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208" w:rsidRPr="00BA6208" w:rsidRDefault="00106074" w:rsidP="00BA6208">
      <w:pPr>
        <w:spacing w:line="480" w:lineRule="auto"/>
        <w:jc w:val="both"/>
        <w:rPr>
          <w:rFonts w:ascii="Arial" w:hAnsi="Arial" w:cs="Arial"/>
        </w:rPr>
      </w:pPr>
      <w:r w:rsidRPr="006472CC">
        <w:rPr>
          <w:rFonts w:ascii="Arial" w:hAnsi="Arial" w:cs="Arial"/>
          <w:b/>
        </w:rPr>
        <w:t xml:space="preserve">Table </w:t>
      </w:r>
      <w:r w:rsidR="00737782">
        <w:rPr>
          <w:rFonts w:ascii="Arial" w:hAnsi="Arial" w:cs="Arial"/>
          <w:b/>
        </w:rPr>
        <w:t>S4</w:t>
      </w:r>
      <w:bookmarkStart w:id="0" w:name="_GoBack"/>
      <w:bookmarkEnd w:id="0"/>
      <w:r w:rsidRPr="006472CC">
        <w:rPr>
          <w:rFonts w:ascii="Arial" w:hAnsi="Arial" w:cs="Arial"/>
          <w:b/>
        </w:rPr>
        <w:t xml:space="preserve"> Biomarker </w:t>
      </w:r>
      <w:r w:rsidR="00236190">
        <w:rPr>
          <w:rFonts w:ascii="Arial" w:hAnsi="Arial" w:cs="Arial"/>
          <w:b/>
        </w:rPr>
        <w:t>A</w:t>
      </w:r>
      <w:r w:rsidRPr="006472CC">
        <w:rPr>
          <w:rFonts w:ascii="Arial" w:hAnsi="Arial" w:cs="Arial"/>
          <w:b/>
        </w:rPr>
        <w:t xml:space="preserve">ssociation with </w:t>
      </w:r>
      <w:r>
        <w:rPr>
          <w:rFonts w:ascii="Arial" w:hAnsi="Arial" w:cs="Arial"/>
          <w:b/>
        </w:rPr>
        <w:t>Progression-Free</w:t>
      </w:r>
      <w:r w:rsidRPr="006472CC">
        <w:rPr>
          <w:rFonts w:ascii="Arial" w:hAnsi="Arial" w:cs="Arial"/>
          <w:b/>
        </w:rPr>
        <w:t xml:space="preserve"> Survival</w:t>
      </w:r>
      <w:r w:rsidR="00BA6208">
        <w:rPr>
          <w:rFonts w:ascii="Arial" w:hAnsi="Arial" w:cs="Arial"/>
          <w:b/>
        </w:rPr>
        <w:t>.</w:t>
      </w:r>
      <w:r w:rsidR="00BA6208">
        <w:rPr>
          <w:rFonts w:ascii="Arial" w:hAnsi="Arial" w:cs="Arial"/>
        </w:rPr>
        <w:t xml:space="preserve"> Complete set of findings with</w:t>
      </w:r>
      <w:r w:rsidR="00BA6208" w:rsidRPr="00BA6208">
        <w:rPr>
          <w:rFonts w:ascii="Arial" w:hAnsi="Arial" w:cs="Arial"/>
        </w:rPr>
        <w:t xml:space="preserve"> all</w:t>
      </w:r>
      <w:r w:rsidR="00BA6208">
        <w:rPr>
          <w:rFonts w:ascii="Arial" w:hAnsi="Arial" w:cs="Arial"/>
        </w:rPr>
        <w:t xml:space="preserve"> biomarkers meeting the study criteria (as defined in Methods) represented.</w:t>
      </w:r>
    </w:p>
    <w:tbl>
      <w:tblPr>
        <w:tblW w:w="4965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5"/>
        <w:gridCol w:w="1170"/>
        <w:gridCol w:w="1620"/>
      </w:tblGrid>
      <w:tr w:rsidR="00C20E73" w:rsidRPr="00C20E73" w:rsidTr="00C20E73">
        <w:trPr>
          <w:trHeight w:val="6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20E73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Analyte 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20E73">
              <w:rPr>
                <w:rFonts w:ascii="Arial" w:eastAsia="Times New Roman" w:hAnsi="Arial" w:cs="Arial"/>
                <w:b/>
                <w:bCs/>
                <w:color w:val="000000"/>
              </w:rPr>
              <w:t>Cox PH p-value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20E73">
              <w:rPr>
                <w:rFonts w:ascii="Arial" w:eastAsia="Times New Roman" w:hAnsi="Arial" w:cs="Arial"/>
                <w:b/>
                <w:color w:val="000000"/>
              </w:rPr>
              <w:t>FDR</w:t>
            </w:r>
          </w:p>
        </w:tc>
      </w:tr>
      <w:tr w:rsidR="00C20E73" w:rsidRPr="00C20E73" w:rsidTr="00C20E73">
        <w:trPr>
          <w:trHeight w:val="58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thrombospondin-2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&lt;0.0001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&lt;0.01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CRP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0.0001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&lt;0.01</w:t>
            </w:r>
          </w:p>
        </w:tc>
      </w:tr>
      <w:tr w:rsidR="00C20E73" w:rsidRPr="00C20E73" w:rsidTr="00C20E73">
        <w:trPr>
          <w:trHeight w:val="58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PLGF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0.0001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&lt;0.01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SAA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0.0003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&lt;0.01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TRAIL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0.0003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&lt;0.01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leptin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0.003</w:t>
            </w:r>
            <w:r w:rsidR="00DE1915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&lt;0.05</w:t>
            </w:r>
          </w:p>
        </w:tc>
      </w:tr>
      <w:tr w:rsidR="00C20E73" w:rsidRPr="00C20E73" w:rsidTr="00C20E73">
        <w:trPr>
          <w:trHeight w:val="58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angiopoietin-2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0.0035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&lt;0.05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IGFBP-3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0.0101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&lt;0.15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procalcitonin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0.0115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&lt;0.15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IL-1RII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0.0194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&lt;0.20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sE-selectin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0.0201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&lt;0.20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tenascin-C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0.0239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&lt;0.20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TPA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0.0321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&lt;0.25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TNFRI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0.033</w:t>
            </w:r>
            <w:r w:rsidR="00DE1915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&lt;0.25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beta-HCG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0.0388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&lt;0.25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IL-1RI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0.0499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&lt;0.30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sNeuropilin-1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0.0635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&lt;0.40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IL-8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0.0675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&lt;0.40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TNFRII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0.0769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&lt;0.40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sFasL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0.0879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&lt;0.40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sHGFR/cMet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0.0888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&lt;0.40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sVEGFR1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0.0934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&lt;0.40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G-CSF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0.0961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&lt;0.40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IGFBP-6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0.1264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&lt;0.50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gp130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0.1374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&lt;0.60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sHer-2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0.1872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&lt;0.70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suPAR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0.1895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&lt;0.70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IL-6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0.192</w:t>
            </w:r>
            <w:r w:rsidR="00DE1915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&lt;0.70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sAXL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0.2047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&lt;0.70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CD30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0.2229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&lt;0.70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ferritin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0.2307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&lt;0.70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CA-125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0.29</w:t>
            </w:r>
            <w:r w:rsidR="00DE1915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sRAGE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0.2917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VEGF-A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0.2992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lastRenderedPageBreak/>
              <w:t>insulin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0.3102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IGFBP-4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0.313</w:t>
            </w:r>
            <w:r w:rsidR="00DE1915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adiponectin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0.3404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90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IL-2R</w:t>
            </w:r>
            <w:r w:rsidRPr="00C20E73">
              <w:rPr>
                <w:rFonts w:ascii="Arial" w:eastAsia="Times New Roman" w:hAnsi="Arial" w:cs="Arial"/>
                <w:color w:val="000000"/>
                <w:vertAlign w:val="subscript"/>
              </w:rPr>
              <w:t>α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0.3456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osteopontin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0.3472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SCF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0.3486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CYFRA 21-1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0.358</w:t>
            </w:r>
            <w:r w:rsidR="00DE1915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FGF-2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0.3775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TNF-α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0.3856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MIF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0.3866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58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PDGF-AB/BB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0.3978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Sc-kit/SCFR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0.4049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GIP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0.4069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VEGF-D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0.4081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58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alpha-fetoprotein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0.4183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angiostatin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0.421</w:t>
            </w:r>
            <w:r w:rsidR="00DE1915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IGFBP-1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0.451</w:t>
            </w:r>
            <w:r w:rsidR="00DE1915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IGF-II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0.4637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FGF-1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0.4739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sEGFR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0.4761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870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alpha2-macroglobulin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0.4936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BMP-9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0.4986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adipsin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0.5059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sTie-2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0.5068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IGF-I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0.514</w:t>
            </w:r>
            <w:r w:rsidR="00DE1915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ghrelin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0.5233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sVEGFR2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0.5252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&lt;0.80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sHer3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0.5428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&lt;0.90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fibrinogen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0.5481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&lt;0.90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HE4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0.5913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&lt;0.90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IGFBP-7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0.5966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&lt;0.90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prolactin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0.5977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&lt;0.90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TGF-α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0.6067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&lt;0.90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HB-EGF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0.6123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&lt;0.90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IGFBP-5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0.6249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&lt;0.90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CA 19-9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0.6401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&lt;0.90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sVEGFR3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0.6721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&lt;0.90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VEGF-C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0.6866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&lt;0.90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sIL-6Rα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0.6951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&lt;0.90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lastRenderedPageBreak/>
              <w:t>GLP-1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0.6969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&lt;0.90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visfatin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0.7139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&lt;0.90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sPECAM-1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0.7492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&lt;0.90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HGF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0.7499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&lt;0.90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endothelin-1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0.7514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&lt;0.90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C-peptide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0.7593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&lt;0.90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PSA (total)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0.7939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&lt;1.00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IL-6R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0.8095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&lt;1.00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CA15-3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0.8196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&lt;1.00</w:t>
            </w:r>
          </w:p>
        </w:tc>
      </w:tr>
      <w:tr w:rsidR="00C20E73" w:rsidRPr="00C20E73" w:rsidTr="00C20E73">
        <w:trPr>
          <w:trHeight w:val="58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serum amyloid P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0.8243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&lt;1.00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sFas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0.8797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&lt;1.00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IL-4R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0.8806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&lt;1.00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IGFBP-2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0.9116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&lt;1.00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CEA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0.9162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&lt;1.00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follistatin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0.9195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&lt;1.00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EGF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0.935</w:t>
            </w:r>
            <w:r w:rsidR="00DE1915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&lt;1.00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resistin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0.9377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&lt;1.00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endoglin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0.9385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&lt;1.00</w:t>
            </w:r>
          </w:p>
        </w:tc>
      </w:tr>
      <w:tr w:rsidR="00C20E73" w:rsidRPr="00C20E73" w:rsidTr="00C20E73">
        <w:trPr>
          <w:trHeight w:val="315"/>
        </w:trPr>
        <w:tc>
          <w:tcPr>
            <w:tcW w:w="2175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glucagon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0.955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20E73" w:rsidRPr="00C20E73" w:rsidRDefault="00C20E73" w:rsidP="00C20E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20E73">
              <w:rPr>
                <w:rFonts w:ascii="Arial" w:eastAsia="Times New Roman" w:hAnsi="Arial" w:cs="Arial"/>
                <w:color w:val="000000"/>
              </w:rPr>
              <w:t>&lt;1.00</w:t>
            </w:r>
          </w:p>
        </w:tc>
      </w:tr>
    </w:tbl>
    <w:p w:rsidR="00C20E73" w:rsidRDefault="00C20E73" w:rsidP="00106074">
      <w:pPr>
        <w:spacing w:line="480" w:lineRule="auto"/>
        <w:jc w:val="both"/>
        <w:rPr>
          <w:rFonts w:ascii="Arial" w:hAnsi="Arial" w:cs="Arial"/>
          <w:b/>
        </w:rPr>
      </w:pPr>
    </w:p>
    <w:p w:rsidR="00EA4919" w:rsidRDefault="00EA4919">
      <w:pPr>
        <w:rPr>
          <w:rFonts w:ascii="Arial" w:hAnsi="Arial" w:cs="Arial"/>
        </w:rPr>
      </w:pPr>
    </w:p>
    <w:sectPr w:rsidR="00EA4919" w:rsidSect="007D6E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80812"/>
    <w:rsid w:val="00002C61"/>
    <w:rsid w:val="00051D94"/>
    <w:rsid w:val="00075128"/>
    <w:rsid w:val="000B6557"/>
    <w:rsid w:val="000E1EEB"/>
    <w:rsid w:val="00106074"/>
    <w:rsid w:val="001224AD"/>
    <w:rsid w:val="001B369D"/>
    <w:rsid w:val="001B3EFB"/>
    <w:rsid w:val="002325D6"/>
    <w:rsid w:val="00236190"/>
    <w:rsid w:val="002B2277"/>
    <w:rsid w:val="002D0572"/>
    <w:rsid w:val="002F2C4A"/>
    <w:rsid w:val="0030006D"/>
    <w:rsid w:val="00345E5B"/>
    <w:rsid w:val="003946D6"/>
    <w:rsid w:val="0042079A"/>
    <w:rsid w:val="00480812"/>
    <w:rsid w:val="004E1689"/>
    <w:rsid w:val="00545BBB"/>
    <w:rsid w:val="00571D24"/>
    <w:rsid w:val="00647A2E"/>
    <w:rsid w:val="0071504E"/>
    <w:rsid w:val="00737782"/>
    <w:rsid w:val="00741370"/>
    <w:rsid w:val="007611F4"/>
    <w:rsid w:val="00785D78"/>
    <w:rsid w:val="007D6E03"/>
    <w:rsid w:val="008F077E"/>
    <w:rsid w:val="008F0EDD"/>
    <w:rsid w:val="00917CD7"/>
    <w:rsid w:val="00962CA7"/>
    <w:rsid w:val="009B456C"/>
    <w:rsid w:val="009E178B"/>
    <w:rsid w:val="009F4E47"/>
    <w:rsid w:val="00A210E1"/>
    <w:rsid w:val="00BA33A6"/>
    <w:rsid w:val="00BA6208"/>
    <w:rsid w:val="00BC04ED"/>
    <w:rsid w:val="00BE6F3A"/>
    <w:rsid w:val="00C20E73"/>
    <w:rsid w:val="00C53586"/>
    <w:rsid w:val="00C67CD8"/>
    <w:rsid w:val="00CA00F7"/>
    <w:rsid w:val="00CC3470"/>
    <w:rsid w:val="00CC6B32"/>
    <w:rsid w:val="00D8537C"/>
    <w:rsid w:val="00DC77C5"/>
    <w:rsid w:val="00DE1915"/>
    <w:rsid w:val="00E354C4"/>
    <w:rsid w:val="00E508D2"/>
    <w:rsid w:val="00EA4919"/>
    <w:rsid w:val="00ED2D2B"/>
    <w:rsid w:val="00FA1061"/>
    <w:rsid w:val="00FC683B"/>
    <w:rsid w:val="00FC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0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5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BB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2D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0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5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BB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2D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8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50BAD-B974-497E-A849-4D504ED16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1916</Characters>
  <Application>Microsoft Office Word</Application>
  <DocSecurity>0</DocSecurity>
  <Lines>319</Lines>
  <Paragraphs>319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Rush University Medical Center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Borgia</dc:creator>
  <cp:lastModifiedBy>TBANIGA</cp:lastModifiedBy>
  <cp:revision>3</cp:revision>
  <dcterms:created xsi:type="dcterms:W3CDTF">2017-12-23T00:04:00Z</dcterms:created>
  <dcterms:modified xsi:type="dcterms:W3CDTF">2018-03-07T06:05:00Z</dcterms:modified>
</cp:coreProperties>
</file>