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DD408" w14:textId="79175118" w:rsidR="00C6493E" w:rsidRPr="000B742F" w:rsidRDefault="00C6493E" w:rsidP="00C6493E">
      <w:pPr>
        <w:spacing w:after="0" w:line="480" w:lineRule="auto"/>
        <w:contextualSpacing/>
        <w:rPr>
          <w:rFonts w:ascii="Arial" w:hAnsi="Arial" w:cs="Arial"/>
          <w:sz w:val="24"/>
          <w:lang w:val="en-US"/>
        </w:rPr>
      </w:pPr>
      <w:r w:rsidRPr="000B742F">
        <w:rPr>
          <w:rFonts w:ascii="Arial" w:hAnsi="Arial" w:cs="Arial"/>
          <w:b/>
          <w:sz w:val="24"/>
          <w:lang w:val="en-US"/>
        </w:rPr>
        <w:t>Table S2</w:t>
      </w:r>
      <w:r w:rsidRPr="000B742F">
        <w:rPr>
          <w:rFonts w:ascii="Arial" w:hAnsi="Arial" w:cs="Arial"/>
          <w:sz w:val="24"/>
          <w:lang w:val="en-US"/>
        </w:rPr>
        <w:t xml:space="preserve"> Comparison of efficacy </w:t>
      </w:r>
      <w:r w:rsidR="00BD52A1" w:rsidRPr="000B742F">
        <w:rPr>
          <w:rFonts w:ascii="Arial" w:hAnsi="Arial" w:cs="Arial"/>
          <w:sz w:val="24"/>
          <w:lang w:val="en-US"/>
        </w:rPr>
        <w:t>between</w:t>
      </w:r>
      <w:r w:rsidRPr="000B742F">
        <w:rPr>
          <w:rFonts w:ascii="Arial" w:hAnsi="Arial" w:cs="Arial"/>
          <w:sz w:val="24"/>
          <w:lang w:val="en-US"/>
        </w:rPr>
        <w:t xml:space="preserve"> Chinese </w:t>
      </w:r>
      <w:r w:rsidR="00BD52A1" w:rsidRPr="000B742F">
        <w:rPr>
          <w:rFonts w:ascii="Arial" w:hAnsi="Arial" w:cs="Arial"/>
          <w:sz w:val="24"/>
          <w:lang w:val="en-US"/>
        </w:rPr>
        <w:t>and</w:t>
      </w:r>
      <w:r w:rsidRPr="000B742F">
        <w:rPr>
          <w:rFonts w:ascii="Arial" w:hAnsi="Arial" w:cs="Arial"/>
          <w:sz w:val="24"/>
          <w:lang w:val="en-US"/>
        </w:rPr>
        <w:t xml:space="preserve"> Caucasian patients</w:t>
      </w:r>
    </w:p>
    <w:tbl>
      <w:tblPr>
        <w:tblStyle w:val="TableGrid"/>
        <w:tblW w:w="5000" w:type="pct"/>
        <w:tblLook w:val="0620" w:firstRow="1" w:lastRow="0" w:firstColumn="0" w:lastColumn="0" w:noHBand="1" w:noVBand="1"/>
      </w:tblPr>
      <w:tblGrid>
        <w:gridCol w:w="2612"/>
        <w:gridCol w:w="2246"/>
        <w:gridCol w:w="2246"/>
        <w:gridCol w:w="2246"/>
      </w:tblGrid>
      <w:tr w:rsidR="00C6493E" w:rsidRPr="000B742F" w14:paraId="67B6D0C6" w14:textId="77777777" w:rsidTr="000B742F">
        <w:trPr>
          <w:trHeight w:val="599"/>
        </w:trPr>
        <w:tc>
          <w:tcPr>
            <w:tcW w:w="1397" w:type="pct"/>
            <w:vMerge w:val="restart"/>
            <w:hideMark/>
          </w:tcPr>
          <w:p w14:paraId="00AC128C" w14:textId="77777777" w:rsidR="00C6493E" w:rsidRPr="000B742F" w:rsidRDefault="00C6493E" w:rsidP="00C64CA2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1201" w:type="pct"/>
            <w:vMerge w:val="restart"/>
            <w:vAlign w:val="bottom"/>
            <w:hideMark/>
          </w:tcPr>
          <w:p w14:paraId="64503DF4" w14:textId="74393B58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 xml:space="preserve">Chinese </w:t>
            </w:r>
            <w:r w:rsidR="000B742F" w:rsidRPr="000B742F">
              <w:rPr>
                <w:rFonts w:ascii="Arial" w:hAnsi="Arial" w:cs="Arial"/>
                <w:bCs/>
                <w:sz w:val="24"/>
                <w:lang w:val="en-US"/>
              </w:rPr>
              <w:t>p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atients</w:t>
            </w:r>
          </w:p>
          <w:p w14:paraId="7565A336" w14:textId="77777777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(study YO28390)</w:t>
            </w:r>
          </w:p>
        </w:tc>
        <w:tc>
          <w:tcPr>
            <w:tcW w:w="2402" w:type="pct"/>
            <w:gridSpan w:val="2"/>
            <w:vAlign w:val="bottom"/>
            <w:hideMark/>
          </w:tcPr>
          <w:p w14:paraId="573357A9" w14:textId="0C231DF6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 xml:space="preserve">Caucasian </w:t>
            </w:r>
            <w:r w:rsidR="000B742F" w:rsidRPr="000B742F">
              <w:rPr>
                <w:rFonts w:ascii="Arial" w:hAnsi="Arial" w:cs="Arial"/>
                <w:bCs/>
                <w:sz w:val="24"/>
                <w:lang w:val="en-US"/>
              </w:rPr>
              <w:t>p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atients</w:t>
            </w:r>
          </w:p>
        </w:tc>
      </w:tr>
      <w:tr w:rsidR="00C6493E" w:rsidRPr="000B742F" w14:paraId="1D3799EE" w14:textId="77777777" w:rsidTr="000B742F">
        <w:trPr>
          <w:trHeight w:val="969"/>
        </w:trPr>
        <w:tc>
          <w:tcPr>
            <w:tcW w:w="1397" w:type="pct"/>
            <w:vMerge/>
            <w:hideMark/>
          </w:tcPr>
          <w:p w14:paraId="6B7428B9" w14:textId="77777777" w:rsidR="00C6493E" w:rsidRPr="000B742F" w:rsidRDefault="00C6493E" w:rsidP="00C64CA2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1201" w:type="pct"/>
            <w:vMerge/>
            <w:vAlign w:val="bottom"/>
            <w:hideMark/>
          </w:tcPr>
          <w:p w14:paraId="624B3784" w14:textId="77777777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1201" w:type="pct"/>
            <w:vAlign w:val="bottom"/>
            <w:hideMark/>
          </w:tcPr>
          <w:p w14:paraId="7A9DBBF6" w14:textId="3DE4F94B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 xml:space="preserve">BRIM-2 </w:t>
            </w:r>
            <w:r w:rsidR="000B742F" w:rsidRPr="000B742F">
              <w:rPr>
                <w:rFonts w:ascii="Arial" w:hAnsi="Arial" w:cs="Arial"/>
                <w:bCs/>
                <w:sz w:val="24"/>
                <w:lang w:val="en-US"/>
              </w:rPr>
              <w:t>s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tudy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871E4E" w:rsidRPr="000B742F"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[13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]</w:t>
            </w:r>
          </w:p>
        </w:tc>
        <w:tc>
          <w:tcPr>
            <w:tcW w:w="1201" w:type="pct"/>
            <w:vAlign w:val="bottom"/>
            <w:hideMark/>
          </w:tcPr>
          <w:p w14:paraId="1040B39F" w14:textId="6FDA308D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 xml:space="preserve">BRIM-3 </w:t>
            </w:r>
            <w:r w:rsidR="000B742F" w:rsidRPr="000B742F">
              <w:rPr>
                <w:rFonts w:ascii="Arial" w:hAnsi="Arial" w:cs="Arial"/>
                <w:bCs/>
                <w:sz w:val="24"/>
                <w:lang w:val="en-US"/>
              </w:rPr>
              <w:t>s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tudy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0B742F"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[10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]</w:t>
            </w:r>
          </w:p>
        </w:tc>
      </w:tr>
      <w:tr w:rsidR="00C6493E" w:rsidRPr="000B742F" w14:paraId="137F45EB" w14:textId="77777777" w:rsidTr="000B742F">
        <w:trPr>
          <w:trHeight w:val="1143"/>
        </w:trPr>
        <w:tc>
          <w:tcPr>
            <w:tcW w:w="1397" w:type="pct"/>
            <w:hideMark/>
          </w:tcPr>
          <w:p w14:paraId="7918F7A7" w14:textId="627825A6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 xml:space="preserve">Follow-up duration, </w:t>
            </w:r>
            <w:r w:rsidR="000B742F" w:rsidRPr="000B742F">
              <w:rPr>
                <w:rFonts w:ascii="Arial" w:hAnsi="Arial" w:cs="Arial"/>
                <w:bCs/>
                <w:sz w:val="24"/>
                <w:lang w:val="en-US"/>
              </w:rPr>
              <w:t>months</w:t>
            </w:r>
            <w:r w:rsidR="000B742F">
              <w:rPr>
                <w:rFonts w:ascii="Arial" w:hAnsi="Arial" w:cs="Arial"/>
                <w:bCs/>
                <w:sz w:val="24"/>
                <w:lang w:val="en-US"/>
              </w:rPr>
              <w:t>,</w:t>
            </w:r>
            <w:r w:rsidR="000B742F" w:rsidRPr="000B742F">
              <w:rPr>
                <w:rFonts w:ascii="Arial" w:hAnsi="Arial" w:cs="Arial"/>
                <w:bCs/>
                <w:sz w:val="24"/>
                <w:lang w:val="en-US"/>
              </w:rPr>
              <w:t xml:space="preserve"> 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median (range)</w:t>
            </w:r>
          </w:p>
        </w:tc>
        <w:tc>
          <w:tcPr>
            <w:tcW w:w="1201" w:type="pct"/>
            <w:hideMark/>
          </w:tcPr>
          <w:p w14:paraId="6A2A8A7F" w14:textId="75A83AAA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11.3 (3.3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–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16.0)</w:t>
            </w:r>
          </w:p>
        </w:tc>
        <w:tc>
          <w:tcPr>
            <w:tcW w:w="1201" w:type="pct"/>
          </w:tcPr>
          <w:p w14:paraId="6D4C9EC5" w14:textId="44578A27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lang w:val="en-US"/>
              </w:rPr>
              <w:t>12.9 (0.6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–</w:t>
            </w:r>
            <w:r w:rsidRPr="000B742F">
              <w:rPr>
                <w:rFonts w:ascii="Arial" w:hAnsi="Arial" w:cs="Arial"/>
                <w:sz w:val="24"/>
                <w:lang w:val="en-US"/>
              </w:rPr>
              <w:t>20.1)</w:t>
            </w:r>
          </w:p>
        </w:tc>
        <w:tc>
          <w:tcPr>
            <w:tcW w:w="1201" w:type="pct"/>
            <w:hideMark/>
          </w:tcPr>
          <w:p w14:paraId="0C14C2BB" w14:textId="758534D7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12.5 (IQR, 7.7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–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16.0)</w:t>
            </w:r>
          </w:p>
        </w:tc>
      </w:tr>
      <w:tr w:rsidR="00C6493E" w:rsidRPr="000B742F" w14:paraId="25DCA407" w14:textId="77777777" w:rsidTr="000B742F">
        <w:trPr>
          <w:trHeight w:val="1143"/>
        </w:trPr>
        <w:tc>
          <w:tcPr>
            <w:tcW w:w="1397" w:type="pct"/>
            <w:hideMark/>
          </w:tcPr>
          <w:p w14:paraId="14AA14E0" w14:textId="77777777" w:rsidR="00C6493E" w:rsidRPr="000B742F" w:rsidRDefault="00C6493E" w:rsidP="00C64CA2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Confirmed BORR, %</w:t>
            </w:r>
          </w:p>
          <w:p w14:paraId="5BEF9A4F" w14:textId="77777777" w:rsidR="00C6493E" w:rsidRPr="000B742F" w:rsidRDefault="00C6493E" w:rsidP="00C64CA2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(95% CI)</w:t>
            </w:r>
          </w:p>
        </w:tc>
        <w:tc>
          <w:tcPr>
            <w:tcW w:w="1201" w:type="pct"/>
            <w:hideMark/>
          </w:tcPr>
          <w:p w14:paraId="17AC5291" w14:textId="08CEFF43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52 (37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–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67)</w:t>
            </w:r>
          </w:p>
        </w:tc>
        <w:tc>
          <w:tcPr>
            <w:tcW w:w="1201" w:type="pct"/>
          </w:tcPr>
          <w:p w14:paraId="48E8371A" w14:textId="77777777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lang w:val="en-US"/>
              </w:rPr>
              <w:t>57</w:t>
            </w:r>
          </w:p>
        </w:tc>
        <w:tc>
          <w:tcPr>
            <w:tcW w:w="1201" w:type="pct"/>
            <w:hideMark/>
          </w:tcPr>
          <w:p w14:paraId="0F96C3A7" w14:textId="77777777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57</w:t>
            </w:r>
          </w:p>
        </w:tc>
      </w:tr>
      <w:tr w:rsidR="00C6493E" w:rsidRPr="000B742F" w14:paraId="6A7B6525" w14:textId="77777777" w:rsidTr="000B742F">
        <w:trPr>
          <w:trHeight w:val="1195"/>
        </w:trPr>
        <w:tc>
          <w:tcPr>
            <w:tcW w:w="1397" w:type="pct"/>
            <w:hideMark/>
          </w:tcPr>
          <w:p w14:paraId="1C8D6987" w14:textId="5761F2FB" w:rsidR="00C6493E" w:rsidRPr="000B742F" w:rsidRDefault="00C6493E" w:rsidP="005F21C7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Duration of confirmed response</w:t>
            </w:r>
            <w:r w:rsidR="005F21C7" w:rsidRPr="000B742F">
              <w:rPr>
                <w:rFonts w:ascii="Arial" w:hAnsi="Arial" w:cs="Arial"/>
                <w:bCs/>
                <w:sz w:val="24"/>
                <w:lang w:val="en-US"/>
              </w:rPr>
              <w:t>, months</w:t>
            </w:r>
            <w:r w:rsidR="005F21C7">
              <w:rPr>
                <w:rFonts w:ascii="Arial" w:hAnsi="Arial" w:cs="Arial"/>
                <w:bCs/>
                <w:sz w:val="24"/>
                <w:lang w:val="en-US"/>
              </w:rPr>
              <w:t>,</w:t>
            </w:r>
            <w:r w:rsidR="005F21C7" w:rsidRPr="000B742F">
              <w:rPr>
                <w:rFonts w:ascii="Arial" w:hAnsi="Arial" w:cs="Arial"/>
                <w:bCs/>
                <w:sz w:val="24"/>
                <w:lang w:val="en-US"/>
              </w:rPr>
              <w:t xml:space="preserve"> 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median (95% CI)</w:t>
            </w:r>
          </w:p>
        </w:tc>
        <w:tc>
          <w:tcPr>
            <w:tcW w:w="1201" w:type="pct"/>
            <w:hideMark/>
          </w:tcPr>
          <w:p w14:paraId="017EEC6D" w14:textId="59DC9D05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9.1 (7.4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–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NE)</w:t>
            </w:r>
          </w:p>
        </w:tc>
        <w:tc>
          <w:tcPr>
            <w:tcW w:w="1201" w:type="pct"/>
          </w:tcPr>
          <w:p w14:paraId="35F55CAF" w14:textId="57BDED6C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lang w:val="en-US"/>
              </w:rPr>
              <w:t>6.7 (5.6-8.6)</w:t>
            </w:r>
          </w:p>
        </w:tc>
        <w:tc>
          <w:tcPr>
            <w:tcW w:w="1201" w:type="pct"/>
            <w:hideMark/>
          </w:tcPr>
          <w:p w14:paraId="20F17753" w14:textId="77777777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</w:tc>
      </w:tr>
      <w:tr w:rsidR="00C6493E" w:rsidRPr="000B742F" w14:paraId="187A2326" w14:textId="77777777" w:rsidTr="000B742F">
        <w:trPr>
          <w:trHeight w:val="1143"/>
        </w:trPr>
        <w:tc>
          <w:tcPr>
            <w:tcW w:w="1397" w:type="pct"/>
            <w:hideMark/>
          </w:tcPr>
          <w:p w14:paraId="1AE42CE9" w14:textId="77777777" w:rsidR="00C6493E" w:rsidRPr="000B742F" w:rsidRDefault="00C6493E" w:rsidP="00C64CA2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 xml:space="preserve">Median PFS, months 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br/>
              <w:t>(95% CI)</w:t>
            </w:r>
          </w:p>
        </w:tc>
        <w:tc>
          <w:tcPr>
            <w:tcW w:w="1201" w:type="pct"/>
            <w:hideMark/>
          </w:tcPr>
          <w:p w14:paraId="3E9BB2C6" w14:textId="53465CF9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8.3</w:t>
            </w:r>
            <w:r w:rsidR="005F21C7">
              <w:rPr>
                <w:rFonts w:ascii="Arial" w:hAnsi="Arial" w:cs="Arial"/>
                <w:bCs/>
                <w:sz w:val="24"/>
                <w:lang w:val="en-US"/>
              </w:rPr>
              <w:t xml:space="preserve"> 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(5.7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–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10.9)</w:t>
            </w:r>
          </w:p>
        </w:tc>
        <w:tc>
          <w:tcPr>
            <w:tcW w:w="1201" w:type="pct"/>
          </w:tcPr>
          <w:p w14:paraId="2F68883E" w14:textId="05A23291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lang w:val="en-US"/>
              </w:rPr>
              <w:t>6.8 (5.6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–</w:t>
            </w:r>
            <w:r w:rsidRPr="000B742F">
              <w:rPr>
                <w:rFonts w:ascii="Arial" w:hAnsi="Arial" w:cs="Arial"/>
                <w:sz w:val="24"/>
                <w:lang w:val="en-US"/>
              </w:rPr>
              <w:t>8.1)</w:t>
            </w:r>
          </w:p>
        </w:tc>
        <w:tc>
          <w:tcPr>
            <w:tcW w:w="1201" w:type="pct"/>
            <w:hideMark/>
          </w:tcPr>
          <w:p w14:paraId="583F8911" w14:textId="7C20F5A3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6.9</w:t>
            </w:r>
            <w:r w:rsidR="005F21C7">
              <w:rPr>
                <w:rFonts w:ascii="Arial" w:hAnsi="Arial" w:cs="Arial"/>
                <w:bCs/>
                <w:sz w:val="24"/>
                <w:lang w:val="en-US"/>
              </w:rPr>
              <w:t xml:space="preserve"> 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(6.1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–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7.0)</w:t>
            </w:r>
          </w:p>
        </w:tc>
      </w:tr>
      <w:tr w:rsidR="00C6493E" w:rsidRPr="000B742F" w14:paraId="6045AB6B" w14:textId="77777777" w:rsidTr="000B742F">
        <w:trPr>
          <w:trHeight w:val="1143"/>
        </w:trPr>
        <w:tc>
          <w:tcPr>
            <w:tcW w:w="1397" w:type="pct"/>
            <w:hideMark/>
          </w:tcPr>
          <w:p w14:paraId="20A337B5" w14:textId="77777777" w:rsidR="00C6493E" w:rsidRPr="000B742F" w:rsidRDefault="00C6493E" w:rsidP="00C64CA2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 xml:space="preserve">Median OS, months 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br/>
              <w:t>(95% CI)</w:t>
            </w:r>
          </w:p>
        </w:tc>
        <w:tc>
          <w:tcPr>
            <w:tcW w:w="1201" w:type="pct"/>
            <w:hideMark/>
          </w:tcPr>
          <w:p w14:paraId="309CD87F" w14:textId="7CBFCA96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13.5</w:t>
            </w:r>
            <w:r w:rsidR="005F21C7">
              <w:rPr>
                <w:rFonts w:ascii="Arial" w:hAnsi="Arial" w:cs="Arial"/>
                <w:bCs/>
                <w:sz w:val="24"/>
                <w:lang w:val="en-US"/>
              </w:rPr>
              <w:t xml:space="preserve"> 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(12.2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–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NE)</w:t>
            </w:r>
          </w:p>
        </w:tc>
        <w:tc>
          <w:tcPr>
            <w:tcW w:w="1201" w:type="pct"/>
          </w:tcPr>
          <w:p w14:paraId="4DE7B338" w14:textId="5131D278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lang w:val="en-US"/>
              </w:rPr>
              <w:t>15.9 (11.6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–</w:t>
            </w:r>
            <w:r w:rsidRPr="000B742F">
              <w:rPr>
                <w:rFonts w:ascii="Arial" w:hAnsi="Arial" w:cs="Arial"/>
                <w:sz w:val="24"/>
                <w:lang w:val="en-US"/>
              </w:rPr>
              <w:t>18.3)</w:t>
            </w:r>
          </w:p>
        </w:tc>
        <w:tc>
          <w:tcPr>
            <w:tcW w:w="1201" w:type="pct"/>
            <w:hideMark/>
          </w:tcPr>
          <w:p w14:paraId="4CD34688" w14:textId="3A584BB5" w:rsidR="00C6493E" w:rsidRPr="000B742F" w:rsidRDefault="00C6493E" w:rsidP="000B742F">
            <w:pPr>
              <w:spacing w:after="0" w:line="480" w:lineRule="auto"/>
              <w:contextualSpacing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13.6</w:t>
            </w:r>
            <w:r w:rsidR="005F21C7">
              <w:rPr>
                <w:rFonts w:ascii="Arial" w:hAnsi="Arial" w:cs="Arial"/>
                <w:bCs/>
                <w:sz w:val="24"/>
                <w:lang w:val="en-US"/>
              </w:rPr>
              <w:t xml:space="preserve"> 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(12.0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–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15.2)</w:t>
            </w:r>
          </w:p>
        </w:tc>
      </w:tr>
    </w:tbl>
    <w:p w14:paraId="5974F12B" w14:textId="09B6B599" w:rsidR="00C6493E" w:rsidRPr="00191000" w:rsidRDefault="005F21C7" w:rsidP="00C6493E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i/>
          <w:sz w:val="24"/>
          <w:szCs w:val="24"/>
          <w:lang w:val="en-US"/>
        </w:rPr>
        <w:t xml:space="preserve">IQR </w:t>
      </w:r>
      <w:r>
        <w:rPr>
          <w:rFonts w:ascii="Arial" w:hAnsi="Arial" w:cs="Arial"/>
          <w:sz w:val="24"/>
          <w:szCs w:val="24"/>
          <w:lang w:val="en-US"/>
        </w:rPr>
        <w:t xml:space="preserve">interquartile range, </w:t>
      </w:r>
      <w:r w:rsidR="00C6493E" w:rsidRPr="000B742F">
        <w:rPr>
          <w:rFonts w:ascii="Arial" w:hAnsi="Arial" w:cs="Arial"/>
          <w:i/>
          <w:sz w:val="24"/>
          <w:szCs w:val="24"/>
          <w:lang w:val="en-US"/>
        </w:rPr>
        <w:t>BORR</w:t>
      </w:r>
      <w:r w:rsidR="00C6493E" w:rsidRPr="000B742F">
        <w:rPr>
          <w:rFonts w:ascii="Arial" w:hAnsi="Arial" w:cs="Arial"/>
          <w:sz w:val="24"/>
          <w:szCs w:val="24"/>
          <w:lang w:val="en-US"/>
        </w:rPr>
        <w:t xml:space="preserve"> best overall response rate, </w:t>
      </w:r>
      <w:r w:rsidR="00C6493E" w:rsidRPr="000B742F">
        <w:rPr>
          <w:rFonts w:ascii="Arial" w:hAnsi="Arial" w:cs="Arial"/>
          <w:i/>
          <w:sz w:val="24"/>
          <w:szCs w:val="24"/>
          <w:lang w:val="en-US"/>
        </w:rPr>
        <w:t>CI</w:t>
      </w:r>
      <w:r w:rsidR="00C6493E" w:rsidRPr="000B742F">
        <w:rPr>
          <w:rFonts w:ascii="Arial" w:hAnsi="Arial" w:cs="Arial"/>
          <w:sz w:val="24"/>
          <w:szCs w:val="24"/>
          <w:lang w:val="en-US"/>
        </w:rPr>
        <w:t xml:space="preserve"> confidence interval, </w:t>
      </w:r>
      <w:r w:rsidR="00C6493E" w:rsidRPr="000B742F">
        <w:rPr>
          <w:rFonts w:ascii="Arial" w:hAnsi="Arial" w:cs="Arial"/>
          <w:i/>
          <w:sz w:val="24"/>
          <w:szCs w:val="24"/>
          <w:lang w:val="en-US"/>
        </w:rPr>
        <w:t>NE</w:t>
      </w:r>
      <w:r w:rsidR="00C6493E" w:rsidRPr="000B742F">
        <w:rPr>
          <w:rFonts w:ascii="Arial" w:hAnsi="Arial" w:cs="Arial"/>
          <w:sz w:val="24"/>
          <w:szCs w:val="24"/>
          <w:lang w:val="en-US"/>
        </w:rPr>
        <w:t xml:space="preserve"> not estimable, </w:t>
      </w:r>
      <w:r w:rsidR="00C6493E" w:rsidRPr="000B742F">
        <w:rPr>
          <w:rFonts w:ascii="Arial" w:hAnsi="Arial" w:cs="Arial"/>
          <w:i/>
          <w:sz w:val="24"/>
          <w:szCs w:val="24"/>
          <w:lang w:val="en-US"/>
        </w:rPr>
        <w:t>PFS</w:t>
      </w:r>
      <w:r w:rsidR="00C6493E" w:rsidRPr="000B742F">
        <w:rPr>
          <w:rFonts w:ascii="Arial" w:hAnsi="Arial" w:cs="Arial"/>
          <w:sz w:val="24"/>
          <w:szCs w:val="24"/>
          <w:lang w:val="en-US"/>
        </w:rPr>
        <w:t xml:space="preserve"> progression-free survival, </w:t>
      </w:r>
      <w:r w:rsidR="00C6493E" w:rsidRPr="000B742F">
        <w:rPr>
          <w:rFonts w:ascii="Arial" w:hAnsi="Arial" w:cs="Arial"/>
          <w:i/>
          <w:sz w:val="24"/>
          <w:szCs w:val="24"/>
          <w:lang w:val="en-US"/>
        </w:rPr>
        <w:t>OS</w:t>
      </w:r>
      <w:r w:rsidR="00C6493E" w:rsidRPr="000B742F">
        <w:rPr>
          <w:rFonts w:ascii="Arial" w:hAnsi="Arial" w:cs="Arial"/>
          <w:sz w:val="24"/>
          <w:szCs w:val="24"/>
          <w:lang w:val="en-US"/>
        </w:rPr>
        <w:t xml:space="preserve"> overall survival</w:t>
      </w:r>
      <w:bookmarkStart w:id="0" w:name="_GoBack"/>
      <w:bookmarkEnd w:id="0"/>
    </w:p>
    <w:sectPr w:rsidR="00C6493E" w:rsidRPr="00191000" w:rsidSect="00544859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8D21F0" w14:textId="77777777" w:rsidR="00510B41" w:rsidRDefault="00510B41">
      <w:pPr>
        <w:spacing w:after="0" w:line="240" w:lineRule="auto"/>
      </w:pPr>
      <w:r>
        <w:separator/>
      </w:r>
    </w:p>
  </w:endnote>
  <w:endnote w:type="continuationSeparator" w:id="0">
    <w:p w14:paraId="244C5C1B" w14:textId="77777777" w:rsidR="00510B41" w:rsidRDefault="00510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291490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33493835" w14:textId="77777777" w:rsidR="00C64CA2" w:rsidRPr="00F77B26" w:rsidRDefault="00C64CA2">
        <w:pPr>
          <w:pStyle w:val="Footer"/>
          <w:jc w:val="right"/>
          <w:rPr>
            <w:rFonts w:ascii="Arial" w:hAnsi="Arial" w:cs="Arial"/>
            <w:sz w:val="24"/>
            <w:szCs w:val="24"/>
          </w:rPr>
        </w:pPr>
        <w:r w:rsidRPr="00F77B26">
          <w:rPr>
            <w:rFonts w:ascii="Arial" w:hAnsi="Arial" w:cs="Arial"/>
            <w:sz w:val="24"/>
            <w:szCs w:val="24"/>
          </w:rPr>
          <w:fldChar w:fldCharType="begin"/>
        </w:r>
        <w:r w:rsidRPr="00F77B26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F77B26">
          <w:rPr>
            <w:rFonts w:ascii="Arial" w:hAnsi="Arial" w:cs="Arial"/>
            <w:sz w:val="24"/>
            <w:szCs w:val="24"/>
          </w:rPr>
          <w:fldChar w:fldCharType="separate"/>
        </w:r>
        <w:r w:rsidR="00191000">
          <w:rPr>
            <w:rFonts w:ascii="Arial" w:hAnsi="Arial" w:cs="Arial"/>
            <w:noProof/>
            <w:sz w:val="24"/>
            <w:szCs w:val="24"/>
          </w:rPr>
          <w:t>1</w:t>
        </w:r>
        <w:r w:rsidRPr="00F77B26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1AFE1C34" w14:textId="77777777" w:rsidR="00C64CA2" w:rsidRDefault="00C64C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5ADAFD" w14:textId="77777777" w:rsidR="00510B41" w:rsidRDefault="00510B41">
      <w:pPr>
        <w:spacing w:after="0" w:line="240" w:lineRule="auto"/>
      </w:pPr>
      <w:r>
        <w:separator/>
      </w:r>
    </w:p>
  </w:footnote>
  <w:footnote w:type="continuationSeparator" w:id="0">
    <w:p w14:paraId="7AAD350A" w14:textId="77777777" w:rsidR="00510B41" w:rsidRDefault="00510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B4C17"/>
    <w:multiLevelType w:val="hybridMultilevel"/>
    <w:tmpl w:val="1DC0BFA8"/>
    <w:lvl w:ilvl="0" w:tplc="0622885E">
      <w:start w:val="1"/>
      <w:numFmt w:val="decimal"/>
      <w:lvlText w:val="(%1)"/>
      <w:lvlJc w:val="left"/>
      <w:pPr>
        <w:ind w:left="72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35356079"/>
    <w:multiLevelType w:val="hybridMultilevel"/>
    <w:tmpl w:val="BDC81642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2D55D1"/>
    <w:multiLevelType w:val="hybridMultilevel"/>
    <w:tmpl w:val="0F023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FMGR.InstantFormat" w:val="&lt;ENInstantFormat&gt;&lt;Enabled&gt;0&lt;/Enabled&gt;&lt;ScanUnformatted&gt;1&lt;/ScanUnformatted&gt;&lt;ScanChanges&gt;1&lt;/ScanChanges&gt;&lt;/ENInstantFormat&gt;"/>
  </w:docVars>
  <w:rsids>
    <w:rsidRoot w:val="0076460A"/>
    <w:rsid w:val="000453A5"/>
    <w:rsid w:val="00086933"/>
    <w:rsid w:val="00092850"/>
    <w:rsid w:val="000B742F"/>
    <w:rsid w:val="00131F0F"/>
    <w:rsid w:val="00146CC6"/>
    <w:rsid w:val="0015442F"/>
    <w:rsid w:val="001565EF"/>
    <w:rsid w:val="00164568"/>
    <w:rsid w:val="0016571B"/>
    <w:rsid w:val="00191000"/>
    <w:rsid w:val="001A5260"/>
    <w:rsid w:val="001C688B"/>
    <w:rsid w:val="001F4A1F"/>
    <w:rsid w:val="00201175"/>
    <w:rsid w:val="00260C3D"/>
    <w:rsid w:val="00266649"/>
    <w:rsid w:val="002737C9"/>
    <w:rsid w:val="002F16DC"/>
    <w:rsid w:val="00316547"/>
    <w:rsid w:val="00330C41"/>
    <w:rsid w:val="0037516E"/>
    <w:rsid w:val="00395F32"/>
    <w:rsid w:val="003F375B"/>
    <w:rsid w:val="00410A85"/>
    <w:rsid w:val="00442ED6"/>
    <w:rsid w:val="004B74CE"/>
    <w:rsid w:val="004E6864"/>
    <w:rsid w:val="00510B41"/>
    <w:rsid w:val="00522E95"/>
    <w:rsid w:val="0054317D"/>
    <w:rsid w:val="00544859"/>
    <w:rsid w:val="005576EE"/>
    <w:rsid w:val="005731E8"/>
    <w:rsid w:val="0059042A"/>
    <w:rsid w:val="0059658A"/>
    <w:rsid w:val="005A386F"/>
    <w:rsid w:val="005D38AC"/>
    <w:rsid w:val="005E4E8D"/>
    <w:rsid w:val="005F21C7"/>
    <w:rsid w:val="0060589B"/>
    <w:rsid w:val="00606E59"/>
    <w:rsid w:val="00613AA6"/>
    <w:rsid w:val="00614D3F"/>
    <w:rsid w:val="00615627"/>
    <w:rsid w:val="006224DB"/>
    <w:rsid w:val="00625005"/>
    <w:rsid w:val="006256F3"/>
    <w:rsid w:val="00631E7E"/>
    <w:rsid w:val="00684D57"/>
    <w:rsid w:val="0068516C"/>
    <w:rsid w:val="006E68D8"/>
    <w:rsid w:val="0075307A"/>
    <w:rsid w:val="0076460A"/>
    <w:rsid w:val="00766907"/>
    <w:rsid w:val="00766919"/>
    <w:rsid w:val="00767854"/>
    <w:rsid w:val="0078587B"/>
    <w:rsid w:val="007A1562"/>
    <w:rsid w:val="007B0AC7"/>
    <w:rsid w:val="007C3B4D"/>
    <w:rsid w:val="007D0BE2"/>
    <w:rsid w:val="0080625E"/>
    <w:rsid w:val="00840442"/>
    <w:rsid w:val="00871E4E"/>
    <w:rsid w:val="008845D0"/>
    <w:rsid w:val="008A5708"/>
    <w:rsid w:val="008C4E9D"/>
    <w:rsid w:val="00900A30"/>
    <w:rsid w:val="00945362"/>
    <w:rsid w:val="00997699"/>
    <w:rsid w:val="009A254D"/>
    <w:rsid w:val="009B2915"/>
    <w:rsid w:val="009C68EE"/>
    <w:rsid w:val="00A0576F"/>
    <w:rsid w:val="00A07422"/>
    <w:rsid w:val="00A10881"/>
    <w:rsid w:val="00A3460E"/>
    <w:rsid w:val="00A95496"/>
    <w:rsid w:val="00AA40A6"/>
    <w:rsid w:val="00AA774A"/>
    <w:rsid w:val="00AB45D7"/>
    <w:rsid w:val="00AB6C9B"/>
    <w:rsid w:val="00AD20C0"/>
    <w:rsid w:val="00AE4855"/>
    <w:rsid w:val="00B055AA"/>
    <w:rsid w:val="00B06186"/>
    <w:rsid w:val="00B4481E"/>
    <w:rsid w:val="00BD3CA5"/>
    <w:rsid w:val="00BD52A1"/>
    <w:rsid w:val="00BF36A2"/>
    <w:rsid w:val="00C17E4A"/>
    <w:rsid w:val="00C213AC"/>
    <w:rsid w:val="00C447D8"/>
    <w:rsid w:val="00C454B4"/>
    <w:rsid w:val="00C51B13"/>
    <w:rsid w:val="00C6493E"/>
    <w:rsid w:val="00C64CA2"/>
    <w:rsid w:val="00C7087B"/>
    <w:rsid w:val="00C84616"/>
    <w:rsid w:val="00CB7029"/>
    <w:rsid w:val="00CC054B"/>
    <w:rsid w:val="00CF0D9B"/>
    <w:rsid w:val="00D439B4"/>
    <w:rsid w:val="00D55DF6"/>
    <w:rsid w:val="00D62AE5"/>
    <w:rsid w:val="00DE2439"/>
    <w:rsid w:val="00E03B35"/>
    <w:rsid w:val="00E03D07"/>
    <w:rsid w:val="00E92480"/>
    <w:rsid w:val="00E97A1C"/>
    <w:rsid w:val="00EC0A2C"/>
    <w:rsid w:val="00ED6DBA"/>
    <w:rsid w:val="00EF76B9"/>
    <w:rsid w:val="00F17547"/>
    <w:rsid w:val="00F27F8D"/>
    <w:rsid w:val="00F33B0F"/>
    <w:rsid w:val="00F40D0F"/>
    <w:rsid w:val="00F90856"/>
    <w:rsid w:val="00FA2F70"/>
    <w:rsid w:val="00FF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03758"/>
  <w15:docId w15:val="{587CAF74-0C2A-4F5E-9CD1-4C2FA5E8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60A"/>
    <w:pPr>
      <w:spacing w:after="160" w:line="259" w:lineRule="auto"/>
    </w:pPr>
    <w:rPr>
      <w:rFonts w:eastAsia="SimSun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646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46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460A"/>
    <w:rPr>
      <w:rFonts w:eastAsia="SimSun"/>
      <w:sz w:val="20"/>
      <w:szCs w:val="20"/>
      <w:lang w:val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46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460A"/>
    <w:rPr>
      <w:rFonts w:eastAsia="SimSun"/>
      <w:b/>
      <w:bCs/>
      <w:sz w:val="20"/>
      <w:szCs w:val="20"/>
      <w:lang w:val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60A"/>
    <w:rPr>
      <w:rFonts w:ascii="Segoe UI" w:eastAsia="SimSun" w:hAnsi="Segoe UI" w:cs="Segoe UI"/>
      <w:sz w:val="18"/>
      <w:szCs w:val="18"/>
      <w:lang w:val="en-NZ"/>
    </w:rPr>
  </w:style>
  <w:style w:type="table" w:styleId="TableGrid">
    <w:name w:val="Table Grid"/>
    <w:basedOn w:val="TableNormal"/>
    <w:uiPriority w:val="39"/>
    <w:rsid w:val="0076460A"/>
    <w:rPr>
      <w:rFonts w:eastAsia="SimSun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460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60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4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60A"/>
    <w:rPr>
      <w:rFonts w:eastAsia="SimSun"/>
      <w:lang w:val="en-NZ"/>
    </w:rPr>
  </w:style>
  <w:style w:type="paragraph" w:styleId="Footer">
    <w:name w:val="footer"/>
    <w:basedOn w:val="Normal"/>
    <w:link w:val="FooterChar"/>
    <w:uiPriority w:val="99"/>
    <w:unhideWhenUsed/>
    <w:rsid w:val="00764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60A"/>
    <w:rPr>
      <w:rFonts w:eastAsia="SimSun"/>
      <w:lang w:val="en-NZ"/>
    </w:rPr>
  </w:style>
  <w:style w:type="paragraph" w:styleId="Revision">
    <w:name w:val="Revision"/>
    <w:hidden/>
    <w:uiPriority w:val="99"/>
    <w:semiHidden/>
    <w:rsid w:val="0076460A"/>
    <w:rPr>
      <w:rFonts w:eastAsia="SimSun"/>
      <w:lang w:val="en-NZ"/>
    </w:rPr>
  </w:style>
  <w:style w:type="paragraph" w:styleId="ListParagraph">
    <w:name w:val="List Paragraph"/>
    <w:basedOn w:val="Normal"/>
    <w:uiPriority w:val="34"/>
    <w:qFormat/>
    <w:rsid w:val="0076460A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6460A"/>
  </w:style>
  <w:style w:type="character" w:styleId="LineNumber">
    <w:name w:val="line number"/>
    <w:basedOn w:val="DefaultParagraphFont"/>
    <w:uiPriority w:val="99"/>
    <w:semiHidden/>
    <w:unhideWhenUsed/>
    <w:rsid w:val="00764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Huntsworth Health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Leveene</dc:creator>
  <cp:lastModifiedBy>Stephanie Leveene</cp:lastModifiedBy>
  <cp:revision>3</cp:revision>
  <dcterms:created xsi:type="dcterms:W3CDTF">2017-03-29T20:21:00Z</dcterms:created>
  <dcterms:modified xsi:type="dcterms:W3CDTF">2017-03-29T20:33:00Z</dcterms:modified>
</cp:coreProperties>
</file>