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D6" w:rsidRPr="00E73F03" w:rsidRDefault="000E0928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Additional files</w:t>
      </w:r>
    </w:p>
    <w:p w:rsidR="00E87C2F" w:rsidRPr="00107F93" w:rsidRDefault="00E87C2F" w:rsidP="00880F85">
      <w:pPr>
        <w:tabs>
          <w:tab w:val="left" w:pos="5954"/>
          <w:tab w:val="left" w:pos="6379"/>
          <w:tab w:val="left" w:pos="8222"/>
          <w:tab w:val="left" w:pos="8647"/>
        </w:tabs>
        <w:ind w:right="1133"/>
        <w:rPr>
          <w:b/>
          <w:sz w:val="24"/>
          <w:szCs w:val="24"/>
          <w:lang w:val="en-GB"/>
        </w:rPr>
      </w:pPr>
      <w:r w:rsidRPr="00107F93">
        <w:rPr>
          <w:b/>
          <w:sz w:val="24"/>
          <w:szCs w:val="24"/>
          <w:lang w:val="en-GB"/>
        </w:rPr>
        <w:t xml:space="preserve">Table </w:t>
      </w:r>
      <w:r w:rsidR="000E0928">
        <w:rPr>
          <w:b/>
          <w:sz w:val="24"/>
          <w:szCs w:val="24"/>
          <w:lang w:val="en-GB"/>
        </w:rPr>
        <w:t>S</w:t>
      </w:r>
      <w:r w:rsidRPr="00107F93">
        <w:rPr>
          <w:b/>
          <w:sz w:val="24"/>
          <w:szCs w:val="24"/>
          <w:lang w:val="en-GB"/>
        </w:rPr>
        <w:t>1</w:t>
      </w:r>
      <w:r w:rsidR="00F14DD6" w:rsidRPr="00107F93">
        <w:rPr>
          <w:b/>
          <w:sz w:val="24"/>
          <w:szCs w:val="24"/>
          <w:lang w:val="en-GB"/>
        </w:rPr>
        <w:t xml:space="preserve"> </w:t>
      </w:r>
      <w:r w:rsidR="00F14DD6" w:rsidRPr="00107F93">
        <w:rPr>
          <w:sz w:val="24"/>
          <w:szCs w:val="24"/>
          <w:lang w:val="en-GB"/>
        </w:rPr>
        <w:t>Dysregulated miRNAs</w:t>
      </w:r>
      <w:r w:rsidR="0063276F" w:rsidRPr="00107F93">
        <w:rPr>
          <w:sz w:val="24"/>
          <w:szCs w:val="24"/>
          <w:lang w:val="en-GB"/>
        </w:rPr>
        <w:t xml:space="preserve"> in </w:t>
      </w:r>
      <w:r w:rsidR="00A063A6" w:rsidRPr="00107F93">
        <w:rPr>
          <w:sz w:val="24"/>
          <w:szCs w:val="24"/>
          <w:lang w:val="en-GB"/>
        </w:rPr>
        <w:t>I</w:t>
      </w:r>
      <w:r w:rsidR="0063276F" w:rsidRPr="00107F93">
        <w:rPr>
          <w:sz w:val="24"/>
          <w:szCs w:val="24"/>
          <w:lang w:val="en-GB"/>
        </w:rPr>
        <w:t>CC progression</w:t>
      </w:r>
      <w:r w:rsidR="00F14DD6" w:rsidRPr="00107F93">
        <w:rPr>
          <w:sz w:val="24"/>
          <w:szCs w:val="24"/>
          <w:lang w:val="en-GB"/>
        </w:rPr>
        <w:t xml:space="preserve"> in multiple studies as retrieved </w:t>
      </w:r>
      <w:r w:rsidR="0063276F" w:rsidRPr="00107F93">
        <w:rPr>
          <w:sz w:val="24"/>
          <w:szCs w:val="24"/>
          <w:lang w:val="en-GB"/>
        </w:rPr>
        <w:t>from</w:t>
      </w:r>
      <w:r w:rsidR="00F14DD6" w:rsidRPr="00107F93">
        <w:rPr>
          <w:sz w:val="24"/>
          <w:szCs w:val="24"/>
          <w:lang w:val="en-GB"/>
        </w:rPr>
        <w:t xml:space="preserve"> the </w:t>
      </w:r>
      <w:r w:rsidR="00E71F9F" w:rsidRPr="00107F93">
        <w:rPr>
          <w:sz w:val="24"/>
          <w:szCs w:val="24"/>
          <w:lang w:val="en-GB"/>
        </w:rPr>
        <w:t xml:space="preserve">reviewed </w:t>
      </w:r>
      <w:r w:rsidR="00F14DD6" w:rsidRPr="00107F93">
        <w:rPr>
          <w:sz w:val="24"/>
          <w:szCs w:val="24"/>
          <w:lang w:val="en-GB"/>
        </w:rPr>
        <w:t>literature</w:t>
      </w:r>
      <w:r w:rsidR="00F14DD6" w:rsidRPr="00107F93">
        <w:rPr>
          <w:b/>
          <w:sz w:val="24"/>
          <w:szCs w:val="24"/>
          <w:lang w:val="en-GB"/>
        </w:rPr>
        <w:t xml:space="preserve"> </w:t>
      </w:r>
    </w:p>
    <w:tbl>
      <w:tblPr>
        <w:tblW w:w="8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1"/>
        <w:gridCol w:w="2463"/>
      </w:tblGrid>
      <w:tr w:rsidR="00107F93" w:rsidRPr="00005299" w:rsidTr="00005299">
        <w:trPr>
          <w:trHeight w:val="340"/>
        </w:trPr>
        <w:tc>
          <w:tcPr>
            <w:tcW w:w="8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7F93" w:rsidRPr="00C5112B" w:rsidRDefault="00107F93" w:rsidP="00C5112B">
            <w:pPr>
              <w:spacing w:after="0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C5112B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  <w:lang w:val="en-US"/>
              </w:rPr>
              <w:t>List of up-regulated miRNAs found in multiple studies</w:t>
            </w:r>
          </w:p>
        </w:tc>
      </w:tr>
      <w:tr w:rsidR="00C5112B" w:rsidTr="00005299">
        <w:trPr>
          <w:trHeight w:val="340"/>
        </w:trPr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Pr="002D06E2" w:rsidRDefault="002D06E2" w:rsidP="002D06E2">
            <w:pPr>
              <w:spacing w:after="0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2D06E2">
              <w:rPr>
                <w:rFonts w:ascii="Calibri" w:hAnsi="Calibri" w:cs="Calibri"/>
                <w:b/>
                <w:bCs/>
                <w:color w:val="000000"/>
                <w:lang w:val="en-US"/>
              </w:rPr>
              <w:t>As reported i</w:t>
            </w:r>
            <w:r w:rsidR="00C5112B" w:rsidRPr="002D06E2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n the </w:t>
            </w:r>
            <w:r w:rsidRPr="002D06E2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reviewed </w:t>
            </w:r>
            <w:r w:rsidR="00C5112B" w:rsidRPr="002D06E2">
              <w:rPr>
                <w:rFonts w:ascii="Calibri" w:hAnsi="Calibri" w:cs="Calibri"/>
                <w:b/>
                <w:bCs/>
                <w:color w:val="000000"/>
                <w:lang w:val="en-US"/>
              </w:rPr>
              <w:t>stud</w:t>
            </w:r>
            <w:r w:rsidRPr="002D06E2">
              <w:rPr>
                <w:rFonts w:ascii="Calibri" w:hAnsi="Calibri" w:cs="Calibri"/>
                <w:b/>
                <w:bCs/>
                <w:color w:val="000000"/>
                <w:lang w:val="en-US"/>
              </w:rPr>
              <w:t>ies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As reported in miRBase</w:t>
            </w:r>
          </w:p>
        </w:tc>
      </w:tr>
      <w:tr w:rsidR="00C5112B" w:rsidTr="00005299">
        <w:trPr>
          <w:trHeight w:val="340"/>
        </w:trPr>
        <w:tc>
          <w:tcPr>
            <w:tcW w:w="6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miR-9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hsa-miR-9-5p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miR-10a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hsa-miR-10a-5p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miR-15b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hsa-miR-15b-5p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miR-16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hsa-miR-16-5p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miR-17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hsa-miR-17-5p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miR-20b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hsa-miR-20b-5p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miR-21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hsa-miR-21-5p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miR-25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hsa-miR-25-3p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miR-27a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hsa-miR-27a-3p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miR-31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hsa-miR-31-3p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miR-92a 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hsa-miR-92a-3p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miR-92b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hsa-miR-92b-3p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miR-93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hsa-miR-93-5p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miR-106a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hsa-miR-106a-5p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miR-146a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hsa-miR-146a-3p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miR-155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hsa-miR-155-5p</w:t>
            </w:r>
          </w:p>
        </w:tc>
      </w:tr>
      <w:tr w:rsidR="00C5112B" w:rsidTr="00005299">
        <w:trPr>
          <w:trHeight w:val="340"/>
        </w:trPr>
        <w:tc>
          <w:tcPr>
            <w:tcW w:w="6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miR-185</w:t>
            </w:r>
          </w:p>
        </w:tc>
        <w:tc>
          <w:tcPr>
            <w:tcW w:w="2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hsa-miR-185-5p</w:t>
            </w:r>
          </w:p>
        </w:tc>
      </w:tr>
      <w:tr w:rsidR="00C5112B" w:rsidTr="00005299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miR-196a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hsa-miR-196a-5p</w:t>
            </w:r>
          </w:p>
        </w:tc>
      </w:tr>
      <w:tr w:rsidR="00107F93" w:rsidRPr="00005299" w:rsidTr="00005299">
        <w:trPr>
          <w:trHeight w:val="340"/>
        </w:trPr>
        <w:tc>
          <w:tcPr>
            <w:tcW w:w="8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7F93" w:rsidRPr="00C5112B" w:rsidRDefault="00107F93" w:rsidP="00C5112B">
            <w:pPr>
              <w:spacing w:after="0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C5112B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  <w:lang w:val="en-US"/>
              </w:rPr>
              <w:t>List of down-regulated miRNAs found in multiple studies</w:t>
            </w:r>
          </w:p>
        </w:tc>
      </w:tr>
      <w:tr w:rsidR="00C5112B" w:rsidTr="00005299">
        <w:trPr>
          <w:trHeight w:val="340"/>
        </w:trPr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Pr="002D06E2" w:rsidRDefault="002D06E2" w:rsidP="00C5112B">
            <w:pPr>
              <w:spacing w:after="0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2D06E2">
              <w:rPr>
                <w:rFonts w:ascii="Calibri" w:hAnsi="Calibri" w:cs="Calibri"/>
                <w:b/>
                <w:bCs/>
                <w:color w:val="000000"/>
                <w:lang w:val="en-US"/>
              </w:rPr>
              <w:t>As reported in the reviewed studies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As reported in miRBase</w:t>
            </w:r>
          </w:p>
        </w:tc>
      </w:tr>
      <w:tr w:rsidR="00C5112B" w:rsidTr="00005299">
        <w:trPr>
          <w:trHeight w:val="340"/>
        </w:trPr>
        <w:tc>
          <w:tcPr>
            <w:tcW w:w="6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miR-29a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hsa-miR-29a-3p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miR-34a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hsa-miR-34a-5p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miR-99a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hsa-miR-99a-5p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miR-100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hsa-miR-100-5p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miR-125b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hsa-miR-125b-5p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miR-145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hsa-miR-145-5p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miR-193b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hsa-miR-193b-3p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miR-195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hsa-miR-195-5p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miR-203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hsa-miR-203 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miR-218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hsa-miR-218-5p</w:t>
            </w:r>
          </w:p>
        </w:tc>
      </w:tr>
      <w:tr w:rsidR="00C5112B" w:rsidTr="00107F93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miR-375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hsa-miR-375</w:t>
            </w:r>
          </w:p>
        </w:tc>
      </w:tr>
      <w:tr w:rsidR="00C5112B" w:rsidTr="00005299">
        <w:trPr>
          <w:trHeight w:val="340"/>
        </w:trPr>
        <w:tc>
          <w:tcPr>
            <w:tcW w:w="6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miR-424</w:t>
            </w:r>
          </w:p>
        </w:tc>
        <w:tc>
          <w:tcPr>
            <w:tcW w:w="2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hsa-miR-424-5p</w:t>
            </w:r>
          </w:p>
        </w:tc>
      </w:tr>
      <w:tr w:rsidR="00C5112B" w:rsidTr="00005299">
        <w:trPr>
          <w:trHeight w:val="340"/>
        </w:trPr>
        <w:tc>
          <w:tcPr>
            <w:tcW w:w="6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miR-497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2B" w:rsidRDefault="00C5112B" w:rsidP="00C5112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hsa-miR-497-5p</w:t>
            </w:r>
          </w:p>
        </w:tc>
      </w:tr>
    </w:tbl>
    <w:p w:rsidR="00E87C2F" w:rsidRPr="00B81427" w:rsidRDefault="00E87C2F">
      <w:pPr>
        <w:rPr>
          <w:lang w:val="en-GB"/>
        </w:rPr>
      </w:pPr>
    </w:p>
    <w:p w:rsidR="00E87C2F" w:rsidRPr="00B81427" w:rsidRDefault="00E87C2F">
      <w:pPr>
        <w:rPr>
          <w:lang w:val="en-GB"/>
        </w:rPr>
        <w:sectPr w:rsidR="00E87C2F" w:rsidRPr="00B8142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C87169" w:rsidRPr="00107F93" w:rsidRDefault="00E87C2F" w:rsidP="00107F93">
      <w:pPr>
        <w:ind w:right="424"/>
        <w:rPr>
          <w:sz w:val="24"/>
          <w:szCs w:val="24"/>
          <w:lang w:val="en-US"/>
        </w:rPr>
      </w:pPr>
      <w:r w:rsidRPr="00107F93">
        <w:rPr>
          <w:b/>
          <w:sz w:val="24"/>
          <w:szCs w:val="24"/>
          <w:lang w:val="en-US"/>
        </w:rPr>
        <w:lastRenderedPageBreak/>
        <w:t xml:space="preserve">Table </w:t>
      </w:r>
      <w:r w:rsidR="000E0928">
        <w:rPr>
          <w:b/>
          <w:sz w:val="24"/>
          <w:szCs w:val="24"/>
          <w:lang w:val="en-US"/>
        </w:rPr>
        <w:t>S</w:t>
      </w:r>
      <w:r w:rsidRPr="00107F93">
        <w:rPr>
          <w:b/>
          <w:sz w:val="24"/>
          <w:szCs w:val="24"/>
          <w:lang w:val="en-US"/>
        </w:rPr>
        <w:t>2</w:t>
      </w:r>
      <w:r w:rsidR="00F14DD6" w:rsidRPr="00107F93">
        <w:rPr>
          <w:sz w:val="24"/>
          <w:szCs w:val="24"/>
          <w:lang w:val="en-US"/>
        </w:rPr>
        <w:t xml:space="preserve"> </w:t>
      </w:r>
      <w:r w:rsidR="00E71F9F" w:rsidRPr="00107F93">
        <w:rPr>
          <w:sz w:val="24"/>
          <w:szCs w:val="24"/>
          <w:lang w:val="en-US"/>
        </w:rPr>
        <w:t xml:space="preserve">Validated target genes for the dysregulated miRNAs in ICC progression in multiple studies (data retrieved from </w:t>
      </w:r>
      <w:r w:rsidR="00F14DD6" w:rsidRPr="00107F93">
        <w:rPr>
          <w:sz w:val="24"/>
          <w:szCs w:val="24"/>
          <w:lang w:val="en-US"/>
        </w:rPr>
        <w:t>miRWalk2.0</w:t>
      </w:r>
      <w:r w:rsidR="00E71F9F" w:rsidRPr="00107F93">
        <w:rPr>
          <w:sz w:val="24"/>
          <w:szCs w:val="24"/>
          <w:lang w:val="en-US"/>
        </w:rPr>
        <w:t>)</w:t>
      </w:r>
      <w:r w:rsidR="00F14DD6" w:rsidRPr="00107F93">
        <w:rPr>
          <w:sz w:val="24"/>
          <w:szCs w:val="24"/>
          <w:lang w:val="en-US"/>
        </w:rPr>
        <w:t xml:space="preserve"> </w:t>
      </w:r>
    </w:p>
    <w:tbl>
      <w:tblPr>
        <w:tblW w:w="919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1417"/>
        <w:gridCol w:w="160"/>
        <w:gridCol w:w="1418"/>
        <w:gridCol w:w="1417"/>
        <w:gridCol w:w="160"/>
        <w:gridCol w:w="1523"/>
        <w:gridCol w:w="1665"/>
      </w:tblGrid>
      <w:tr w:rsidR="002D06E2" w:rsidRPr="00005299" w:rsidTr="002D06E2">
        <w:trPr>
          <w:trHeight w:val="1848"/>
        </w:trPr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112B" w:rsidRPr="00C5112B" w:rsidRDefault="00C5112B" w:rsidP="002D0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C5112B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miRNA down-regulated and all their target genes (n)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112B" w:rsidRPr="00C5112B" w:rsidRDefault="00C5112B" w:rsidP="002D0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C5112B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miRNA up-regulated and all their target genes (n)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112B" w:rsidRPr="00C5112B" w:rsidRDefault="00C5112B" w:rsidP="002D0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112B" w:rsidRPr="00C5112B" w:rsidRDefault="00C5112B" w:rsidP="002D0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C5112B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miRNA down-regulated: target genes without multiple target sites (n)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112B" w:rsidRPr="00C5112B" w:rsidRDefault="00C5112B" w:rsidP="002D0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C5112B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miRNA up-regulated: target genes without multiple target sites (n)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112B" w:rsidRPr="00C5112B" w:rsidRDefault="00C5112B" w:rsidP="002D0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112B" w:rsidRPr="00024997" w:rsidRDefault="00C5112B" w:rsidP="002D0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val="en-US" w:eastAsia="it-IT"/>
              </w:rPr>
            </w:pPr>
            <w:r w:rsidRPr="00024997">
              <w:rPr>
                <w:rFonts w:ascii="Calibri" w:eastAsia="Times New Roman" w:hAnsi="Calibri" w:cs="Calibri"/>
                <w:b/>
                <w:bCs/>
                <w:color w:val="FF0000"/>
                <w:lang w:val="en-US" w:eastAsia="it-IT"/>
              </w:rPr>
              <w:t>miRNA down-regulated: unique target genes (no common targets with miRNA down-regulated) (n)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112B" w:rsidRPr="00024997" w:rsidRDefault="00C5112B" w:rsidP="002D0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val="en-US" w:eastAsia="it-IT"/>
              </w:rPr>
            </w:pPr>
            <w:r w:rsidRPr="00024997">
              <w:rPr>
                <w:rFonts w:ascii="Calibri" w:eastAsia="Times New Roman" w:hAnsi="Calibri" w:cs="Calibri"/>
                <w:b/>
                <w:bCs/>
                <w:color w:val="FF0000"/>
                <w:lang w:val="en-US" w:eastAsia="it-IT"/>
              </w:rPr>
              <w:t>miRNA up-regulated: unique target genes (no common targ</w:t>
            </w:r>
            <w:r w:rsidR="002D06E2" w:rsidRPr="00024997">
              <w:rPr>
                <w:rFonts w:ascii="Calibri" w:eastAsia="Times New Roman" w:hAnsi="Calibri" w:cs="Calibri"/>
                <w:b/>
                <w:bCs/>
                <w:color w:val="FF0000"/>
                <w:lang w:val="en-US" w:eastAsia="it-IT"/>
              </w:rPr>
              <w:t>ets with miRNA up-regulated) (n</w:t>
            </w:r>
            <w:r w:rsidRPr="00024997">
              <w:rPr>
                <w:rFonts w:ascii="Calibri" w:eastAsia="Times New Roman" w:hAnsi="Calibri" w:cs="Calibri"/>
                <w:b/>
                <w:bCs/>
                <w:color w:val="FF0000"/>
                <w:lang w:val="en-US" w:eastAsia="it-IT"/>
              </w:rPr>
              <w:t>)</w:t>
            </w:r>
          </w:p>
        </w:tc>
      </w:tr>
      <w:tr w:rsidR="002D06E2" w:rsidRPr="00C5112B" w:rsidTr="002D06E2">
        <w:trPr>
          <w:trHeight w:val="1848"/>
        </w:trPr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06E2" w:rsidRPr="00C5112B" w:rsidRDefault="002D06E2" w:rsidP="00C511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C5112B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7075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06E2" w:rsidRPr="00C5112B" w:rsidRDefault="002D06E2" w:rsidP="00C511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C5112B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16671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6E2" w:rsidRPr="00C5112B" w:rsidRDefault="002D06E2" w:rsidP="00C51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06E2" w:rsidRPr="00C5112B" w:rsidRDefault="002D06E2" w:rsidP="00C511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C5112B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3584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06E2" w:rsidRPr="00C5112B" w:rsidRDefault="002D06E2" w:rsidP="00C511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C5112B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5987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6E2" w:rsidRPr="00C5112B" w:rsidRDefault="002D06E2" w:rsidP="00C511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06E2" w:rsidRPr="002D06E2" w:rsidRDefault="002D06E2" w:rsidP="00C511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2D06E2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1576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06E2" w:rsidRPr="002D06E2" w:rsidRDefault="002D06E2" w:rsidP="00C511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</w:pPr>
            <w:r w:rsidRPr="002D06E2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3564</w:t>
            </w:r>
          </w:p>
        </w:tc>
      </w:tr>
    </w:tbl>
    <w:p w:rsidR="00C5112B" w:rsidRPr="00036350" w:rsidRDefault="00C5112B" w:rsidP="00E71F9F">
      <w:pPr>
        <w:ind w:right="849"/>
        <w:rPr>
          <w:lang w:val="en-US"/>
        </w:rPr>
      </w:pPr>
    </w:p>
    <w:p w:rsidR="00F14DD6" w:rsidRDefault="00F14DD6">
      <w:pPr>
        <w:rPr>
          <w:b/>
          <w:lang w:val="en-US"/>
        </w:rPr>
      </w:pPr>
    </w:p>
    <w:p w:rsidR="00F14DD6" w:rsidRDefault="00F14DD6">
      <w:pPr>
        <w:rPr>
          <w:b/>
          <w:lang w:val="en-US"/>
        </w:rPr>
      </w:pPr>
    </w:p>
    <w:p w:rsidR="00CA57C2" w:rsidRPr="00BA44DB" w:rsidRDefault="00036350">
      <w:pPr>
        <w:rPr>
          <w:b/>
          <w:lang w:val="en-US"/>
        </w:rPr>
      </w:pPr>
      <w:r>
        <w:rPr>
          <w:b/>
          <w:lang w:val="en-US"/>
        </w:rPr>
        <w:t>Table</w:t>
      </w:r>
      <w:r w:rsidR="000F1BD2">
        <w:rPr>
          <w:b/>
          <w:lang w:val="en-US"/>
        </w:rPr>
        <w:t xml:space="preserve"> </w:t>
      </w:r>
      <w:r w:rsidR="000E0928">
        <w:rPr>
          <w:b/>
          <w:lang w:val="en-US"/>
        </w:rPr>
        <w:t>S</w:t>
      </w:r>
      <w:r w:rsidR="000F1BD2">
        <w:rPr>
          <w:b/>
          <w:lang w:val="en-US"/>
        </w:rPr>
        <w:t>3</w:t>
      </w:r>
      <w:r w:rsidRPr="00036350">
        <w:rPr>
          <w:b/>
          <w:lang w:val="en-US"/>
        </w:rPr>
        <w:t xml:space="preserve"> </w:t>
      </w:r>
      <w:r w:rsidR="00024997">
        <w:rPr>
          <w:lang w:val="en-US"/>
        </w:rPr>
        <w:t xml:space="preserve">Enrichment analysis for </w:t>
      </w:r>
      <w:r w:rsidR="00024997" w:rsidRPr="00024997">
        <w:rPr>
          <w:lang w:val="en-US"/>
        </w:rPr>
        <w:t>validated target genes of miRNA</w:t>
      </w:r>
      <w:r w:rsidR="00024997">
        <w:rPr>
          <w:lang w:val="en-US"/>
        </w:rPr>
        <w:t xml:space="preserve"> </w:t>
      </w:r>
      <w:r w:rsidR="00024997" w:rsidRPr="0063276F">
        <w:rPr>
          <w:lang w:val="en-US"/>
        </w:rPr>
        <w:t>down</w:t>
      </w:r>
      <w:r w:rsidR="00024997">
        <w:rPr>
          <w:lang w:val="en-US"/>
        </w:rPr>
        <w:t>-</w:t>
      </w:r>
      <w:r w:rsidR="00024997" w:rsidRPr="0063276F">
        <w:rPr>
          <w:lang w:val="en-US"/>
        </w:rPr>
        <w:t xml:space="preserve">regulated in </w:t>
      </w:r>
      <w:r w:rsidR="00024997">
        <w:rPr>
          <w:lang w:val="en-US"/>
        </w:rPr>
        <w:t>I</w:t>
      </w:r>
      <w:r w:rsidR="00024997" w:rsidRPr="0063276F">
        <w:rPr>
          <w:lang w:val="en-US"/>
        </w:rPr>
        <w:t>CC progression</w:t>
      </w:r>
      <w:r w:rsidR="00024997">
        <w:rPr>
          <w:lang w:val="en-US"/>
        </w:rPr>
        <w:t xml:space="preserve"> (</w:t>
      </w:r>
      <w:proofErr w:type="spellStart"/>
      <w:r w:rsidR="00024997">
        <w:rPr>
          <w:lang w:val="en-US"/>
        </w:rPr>
        <w:t>Kegg</w:t>
      </w:r>
      <w:proofErr w:type="spellEnd"/>
      <w:r w:rsidR="00024997">
        <w:rPr>
          <w:lang w:val="en-US"/>
        </w:rPr>
        <w:t xml:space="preserve"> Pathways)</w:t>
      </w:r>
      <w:r w:rsidR="00024997" w:rsidRPr="00024997">
        <w:rPr>
          <w:lang w:val="en-US"/>
        </w:rPr>
        <w:t xml:space="preserve"> </w:t>
      </w:r>
      <w:r w:rsidR="00024997">
        <w:rPr>
          <w:lang w:val="en-US"/>
        </w:rPr>
        <w:t xml:space="preserve"> 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"/>
        <w:gridCol w:w="4427"/>
        <w:gridCol w:w="1417"/>
        <w:gridCol w:w="1053"/>
        <w:gridCol w:w="672"/>
        <w:gridCol w:w="1158"/>
      </w:tblGrid>
      <w:tr w:rsidR="00024997" w:rsidRPr="00107F93" w:rsidTr="00024997">
        <w:trPr>
          <w:trHeight w:val="420"/>
        </w:trPr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Index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880F85" w:rsidP="00880F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07F93">
              <w:rPr>
                <w:rFonts w:cstheme="minorHAnsi"/>
                <w:b/>
                <w:sz w:val="24"/>
                <w:szCs w:val="24"/>
                <w:lang w:val="en-US"/>
              </w:rPr>
              <w:t>Kegg</w:t>
            </w:r>
            <w:proofErr w:type="spellEnd"/>
            <w:r w:rsidRPr="00107F93">
              <w:rPr>
                <w:rFonts w:cstheme="minorHAnsi"/>
                <w:b/>
                <w:sz w:val="24"/>
                <w:szCs w:val="24"/>
                <w:lang w:val="en-US"/>
              </w:rPr>
              <w:t xml:space="preserve"> Terms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P-value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Adjusted p-value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Z-score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Combined score</w:t>
            </w:r>
          </w:p>
        </w:tc>
      </w:tr>
      <w:tr w:rsidR="00024997" w:rsidRPr="00107F93" w:rsidTr="00024997">
        <w:trPr>
          <w:trHeight w:val="288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Alcoholism_Homo sapiens_hsa05034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0.000008035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0.002210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-1.90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22.33</w:t>
            </w:r>
          </w:p>
        </w:tc>
      </w:tr>
      <w:tr w:rsidR="00024997" w:rsidRPr="00107F93" w:rsidTr="00024997">
        <w:trPr>
          <w:trHeight w:val="288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DNA replication_Homo sapiens_hsa03030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0.00003857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0.005304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-1.94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19.67</w:t>
            </w:r>
          </w:p>
        </w:tc>
      </w:tr>
      <w:tr w:rsidR="00024997" w:rsidRPr="00107F93" w:rsidTr="00024997">
        <w:trPr>
          <w:trHeight w:val="288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Pathways in </w:t>
            </w:r>
            <w:proofErr w:type="spellStart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cancer_Homo</w:t>
            </w:r>
            <w:proofErr w:type="spellEnd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sapiens_hsa05200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0.0003145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0.01730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-2.00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16.15</w:t>
            </w:r>
          </w:p>
        </w:tc>
      </w:tr>
      <w:tr w:rsidR="00024997" w:rsidRPr="00107F93" w:rsidTr="00024997">
        <w:trPr>
          <w:trHeight w:val="288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Systemic lupus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erythematosus_Homo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sapiens_hsa05322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0.0001466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0.01344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-1.70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14.98</w:t>
            </w:r>
          </w:p>
        </w:tc>
      </w:tr>
      <w:tr w:rsidR="00024997" w:rsidRPr="00107F93" w:rsidTr="00024997">
        <w:trPr>
          <w:trHeight w:val="288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Cell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cycle_Homo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sapiens_hsa04110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0.0003042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0.01730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-1.66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13.42</w:t>
            </w:r>
          </w:p>
        </w:tc>
      </w:tr>
      <w:tr w:rsidR="00024997" w:rsidRPr="00107F93" w:rsidTr="00024997">
        <w:trPr>
          <w:trHeight w:val="288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Viral carcinogenesis_Homo sapiens_hsa05203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0.001282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0.05036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-1.83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12.18</w:t>
            </w:r>
          </w:p>
        </w:tc>
      </w:tr>
      <w:tr w:rsidR="00024997" w:rsidRPr="00107F93" w:rsidTr="00024997">
        <w:trPr>
          <w:trHeight w:val="288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Ras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signaling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sapiens_hsa04014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0.001494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0.05136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-1.83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11.89</w:t>
            </w:r>
          </w:p>
        </w:tc>
      </w:tr>
      <w:tr w:rsidR="00024997" w:rsidRPr="00107F93" w:rsidTr="00024997">
        <w:trPr>
          <w:trHeight w:val="288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Non-alcoholic fatty liver disease (NAFLD)_Homo sapiens_hsa04932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0.001782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0.05444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-1.76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11.12</w:t>
            </w:r>
          </w:p>
        </w:tc>
      </w:tr>
      <w:tr w:rsidR="00024997" w:rsidRPr="00107F93" w:rsidTr="00024997">
        <w:trPr>
          <w:trHeight w:val="288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Metabolic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pathways_Homo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sapiens_hsa01100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0.002844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0.05532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-1.69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9.90</w:t>
            </w:r>
          </w:p>
        </w:tc>
      </w:tr>
      <w:tr w:rsidR="00024997" w:rsidRPr="00107F93" w:rsidTr="00024997">
        <w:trPr>
          <w:trHeight w:val="288"/>
        </w:trPr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Hepatitis B_Homo sapiens_hsa05161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0.002621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0.05532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9.69</w:t>
            </w:r>
          </w:p>
        </w:tc>
      </w:tr>
    </w:tbl>
    <w:p w:rsidR="00036350" w:rsidRDefault="00036350">
      <w:pPr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val="en-US" w:eastAsia="it-IT"/>
        </w:rPr>
      </w:pPr>
    </w:p>
    <w:p w:rsidR="00036350" w:rsidRDefault="00036350" w:rsidP="00BA44DB">
      <w:pPr>
        <w:framePr w:w="8153" w:wrap="auto" w:hAnchor="text" w:x="567"/>
        <w:rPr>
          <w:lang w:val="en-US"/>
        </w:rPr>
        <w:sectPr w:rsidR="00036350" w:rsidSect="00CA57C2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467893" w:rsidRPr="00107F93" w:rsidRDefault="00E87C2F">
      <w:pPr>
        <w:rPr>
          <w:sz w:val="24"/>
          <w:szCs w:val="24"/>
          <w:lang w:val="en-US"/>
        </w:rPr>
      </w:pPr>
      <w:r w:rsidRPr="00107F93">
        <w:rPr>
          <w:b/>
          <w:sz w:val="24"/>
          <w:szCs w:val="24"/>
          <w:lang w:val="en-US"/>
        </w:rPr>
        <w:lastRenderedPageBreak/>
        <w:t xml:space="preserve">Table </w:t>
      </w:r>
      <w:r w:rsidR="000E0928">
        <w:rPr>
          <w:b/>
          <w:sz w:val="24"/>
          <w:szCs w:val="24"/>
          <w:lang w:val="en-US"/>
        </w:rPr>
        <w:t>S</w:t>
      </w:r>
      <w:r w:rsidR="00FD7F6E" w:rsidRPr="00107F93">
        <w:rPr>
          <w:b/>
          <w:sz w:val="24"/>
          <w:szCs w:val="24"/>
          <w:lang w:val="en-US"/>
        </w:rPr>
        <w:t>4</w:t>
      </w:r>
      <w:r w:rsidR="0063276F" w:rsidRPr="00107F93">
        <w:rPr>
          <w:sz w:val="24"/>
          <w:szCs w:val="24"/>
          <w:lang w:val="en-US"/>
        </w:rPr>
        <w:t xml:space="preserve"> </w:t>
      </w:r>
      <w:r w:rsidR="00FD7F6E" w:rsidRPr="00107F93">
        <w:rPr>
          <w:sz w:val="24"/>
          <w:szCs w:val="24"/>
          <w:lang w:val="en-US"/>
        </w:rPr>
        <w:t xml:space="preserve">A group of </w:t>
      </w:r>
      <w:proofErr w:type="gramStart"/>
      <w:r w:rsidR="00FD7F6E" w:rsidRPr="00107F93">
        <w:rPr>
          <w:sz w:val="24"/>
          <w:szCs w:val="24"/>
          <w:lang w:val="en-US"/>
        </w:rPr>
        <w:t>5</w:t>
      </w:r>
      <w:proofErr w:type="gramEnd"/>
      <w:r w:rsidR="00FD7F6E" w:rsidRPr="00107F93">
        <w:rPr>
          <w:sz w:val="24"/>
          <w:szCs w:val="24"/>
          <w:lang w:val="en-US"/>
        </w:rPr>
        <w:t xml:space="preserve"> u</w:t>
      </w:r>
      <w:r w:rsidR="0063276F" w:rsidRPr="00107F93">
        <w:rPr>
          <w:sz w:val="24"/>
          <w:szCs w:val="24"/>
          <w:lang w:val="en-US"/>
        </w:rPr>
        <w:t xml:space="preserve">p-regulated miRNAs </w:t>
      </w:r>
      <w:r w:rsidR="00FD7F6E" w:rsidRPr="00107F93">
        <w:rPr>
          <w:sz w:val="24"/>
          <w:szCs w:val="24"/>
          <w:lang w:val="en-US"/>
        </w:rPr>
        <w:t>retrieved by multiple studies in the present review</w:t>
      </w:r>
    </w:p>
    <w:tbl>
      <w:tblPr>
        <w:tblW w:w="21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</w:tblGrid>
      <w:tr w:rsidR="00024997" w:rsidRPr="00024997" w:rsidTr="00880F85">
        <w:trPr>
          <w:trHeight w:val="420"/>
        </w:trPr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997" w:rsidRPr="00024997" w:rsidRDefault="00024997" w:rsidP="000249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02499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</w:t>
            </w:r>
            <w:r w:rsidRPr="00880F8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iRNAs</w:t>
            </w:r>
          </w:p>
        </w:tc>
      </w:tr>
      <w:tr w:rsidR="00024997" w:rsidRPr="00024997" w:rsidTr="00880F85">
        <w:trPr>
          <w:trHeight w:val="288"/>
        </w:trPr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997" w:rsidRPr="00024997" w:rsidRDefault="00024997" w:rsidP="00024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4997">
              <w:rPr>
                <w:rFonts w:ascii="Calibri" w:eastAsia="Times New Roman" w:hAnsi="Calibri" w:cs="Calibri"/>
                <w:color w:val="000000"/>
                <w:lang w:eastAsia="it-IT"/>
              </w:rPr>
              <w:t>hsa-mir-15b</w:t>
            </w:r>
          </w:p>
        </w:tc>
      </w:tr>
      <w:tr w:rsidR="00024997" w:rsidRPr="00024997" w:rsidTr="00FD7F6E">
        <w:trPr>
          <w:trHeight w:val="288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997" w:rsidRPr="00024997" w:rsidRDefault="00024997" w:rsidP="00024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4997">
              <w:rPr>
                <w:rFonts w:ascii="Calibri" w:eastAsia="Times New Roman" w:hAnsi="Calibri" w:cs="Calibri"/>
                <w:color w:val="000000"/>
                <w:lang w:eastAsia="it-IT"/>
              </w:rPr>
              <w:t>hsa-miR-17-5p</w:t>
            </w:r>
          </w:p>
        </w:tc>
      </w:tr>
      <w:tr w:rsidR="00024997" w:rsidRPr="00024997" w:rsidTr="00FD7F6E">
        <w:trPr>
          <w:trHeight w:val="288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997" w:rsidRPr="00024997" w:rsidRDefault="00024997" w:rsidP="00024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4997">
              <w:rPr>
                <w:rFonts w:ascii="Calibri" w:eastAsia="Times New Roman" w:hAnsi="Calibri" w:cs="Calibri"/>
                <w:color w:val="000000"/>
                <w:lang w:eastAsia="it-IT"/>
              </w:rPr>
              <w:t>hsa-miR-185-5p</w:t>
            </w:r>
          </w:p>
        </w:tc>
      </w:tr>
      <w:tr w:rsidR="00024997" w:rsidRPr="00024997" w:rsidTr="00880F85">
        <w:trPr>
          <w:trHeight w:val="288"/>
        </w:trPr>
        <w:tc>
          <w:tcPr>
            <w:tcW w:w="2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997" w:rsidRPr="00024997" w:rsidRDefault="00024997" w:rsidP="00024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4997">
              <w:rPr>
                <w:rFonts w:ascii="Calibri" w:eastAsia="Times New Roman" w:hAnsi="Calibri" w:cs="Calibri"/>
                <w:color w:val="000000"/>
                <w:lang w:eastAsia="it-IT"/>
              </w:rPr>
              <w:t>hsa-miR-92b-3p</w:t>
            </w:r>
          </w:p>
        </w:tc>
      </w:tr>
      <w:tr w:rsidR="00024997" w:rsidRPr="00024997" w:rsidTr="00880F85">
        <w:trPr>
          <w:trHeight w:val="288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997" w:rsidRPr="00024997" w:rsidRDefault="00024997" w:rsidP="00024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24997">
              <w:rPr>
                <w:rFonts w:ascii="Calibri" w:eastAsia="Times New Roman" w:hAnsi="Calibri" w:cs="Calibri"/>
                <w:color w:val="000000"/>
                <w:lang w:eastAsia="it-IT"/>
              </w:rPr>
              <w:t>hsa-miR-93-5p</w:t>
            </w:r>
          </w:p>
        </w:tc>
      </w:tr>
    </w:tbl>
    <w:p w:rsidR="000C340E" w:rsidRDefault="000C340E">
      <w:pPr>
        <w:rPr>
          <w:b/>
          <w:lang w:val="en-US"/>
        </w:rPr>
      </w:pPr>
    </w:p>
    <w:p w:rsidR="00024997" w:rsidRPr="00107F93" w:rsidRDefault="00024997" w:rsidP="00107F93">
      <w:pPr>
        <w:ind w:right="-172"/>
        <w:rPr>
          <w:b/>
          <w:sz w:val="24"/>
          <w:szCs w:val="24"/>
          <w:lang w:val="en-US"/>
        </w:rPr>
      </w:pPr>
      <w:r w:rsidRPr="00107F93">
        <w:rPr>
          <w:b/>
          <w:sz w:val="24"/>
          <w:szCs w:val="24"/>
          <w:lang w:val="en-US"/>
        </w:rPr>
        <w:t xml:space="preserve">Table </w:t>
      </w:r>
      <w:r w:rsidR="000E0928">
        <w:rPr>
          <w:b/>
          <w:sz w:val="24"/>
          <w:szCs w:val="24"/>
          <w:lang w:val="en-US"/>
        </w:rPr>
        <w:t>S</w:t>
      </w:r>
      <w:r w:rsidR="00FD7F6E" w:rsidRPr="00107F93">
        <w:rPr>
          <w:b/>
          <w:sz w:val="24"/>
          <w:szCs w:val="24"/>
          <w:lang w:val="en-US"/>
        </w:rPr>
        <w:t>5</w:t>
      </w:r>
      <w:r w:rsidRPr="00107F93">
        <w:rPr>
          <w:b/>
          <w:sz w:val="24"/>
          <w:szCs w:val="24"/>
          <w:lang w:val="en-US"/>
        </w:rPr>
        <w:t xml:space="preserve"> </w:t>
      </w:r>
      <w:r w:rsidRPr="00107F93">
        <w:rPr>
          <w:sz w:val="24"/>
          <w:szCs w:val="24"/>
          <w:lang w:val="en-US"/>
        </w:rPr>
        <w:t xml:space="preserve">Enrichment analyses for genes targeted </w:t>
      </w:r>
      <w:r w:rsidR="00FD7F6E" w:rsidRPr="00107F93">
        <w:rPr>
          <w:sz w:val="24"/>
          <w:szCs w:val="24"/>
          <w:lang w:val="en-US"/>
        </w:rPr>
        <w:t xml:space="preserve">(n= 2620) </w:t>
      </w:r>
      <w:r w:rsidRPr="00107F93">
        <w:rPr>
          <w:sz w:val="24"/>
          <w:szCs w:val="24"/>
          <w:lang w:val="en-US"/>
        </w:rPr>
        <w:t xml:space="preserve">by </w:t>
      </w:r>
      <w:r w:rsidR="00FD7F6E" w:rsidRPr="00107F93">
        <w:rPr>
          <w:sz w:val="24"/>
          <w:szCs w:val="24"/>
          <w:lang w:val="en-US"/>
        </w:rPr>
        <w:t xml:space="preserve">the above 5 </w:t>
      </w:r>
      <w:r w:rsidRPr="00107F93">
        <w:rPr>
          <w:sz w:val="24"/>
          <w:szCs w:val="24"/>
          <w:lang w:val="en-US"/>
        </w:rPr>
        <w:t xml:space="preserve">miRNAs </w:t>
      </w:r>
      <w:r w:rsidR="00FD7F6E" w:rsidRPr="00107F93">
        <w:rPr>
          <w:sz w:val="24"/>
          <w:szCs w:val="24"/>
          <w:lang w:val="en-US"/>
        </w:rPr>
        <w:t>up</w:t>
      </w:r>
      <w:r w:rsidRPr="00107F93">
        <w:rPr>
          <w:sz w:val="24"/>
          <w:szCs w:val="24"/>
          <w:lang w:val="en-US"/>
        </w:rPr>
        <w:t>-regulated in ICC progression</w:t>
      </w:r>
      <w:r w:rsidR="00D03D4A" w:rsidRPr="00107F93">
        <w:rPr>
          <w:sz w:val="24"/>
          <w:szCs w:val="24"/>
          <w:lang w:val="en-US"/>
        </w:rPr>
        <w:t xml:space="preserve"> (</w:t>
      </w:r>
      <w:proofErr w:type="spellStart"/>
      <w:r w:rsidR="00D03D4A" w:rsidRPr="00107F93">
        <w:rPr>
          <w:sz w:val="24"/>
          <w:szCs w:val="24"/>
          <w:lang w:val="en-US"/>
        </w:rPr>
        <w:t>Kegg</w:t>
      </w:r>
      <w:proofErr w:type="spellEnd"/>
      <w:r w:rsidR="00D03D4A" w:rsidRPr="00107F93">
        <w:rPr>
          <w:sz w:val="24"/>
          <w:szCs w:val="24"/>
          <w:lang w:val="en-US"/>
        </w:rPr>
        <w:t xml:space="preserve"> Pathways)</w:t>
      </w:r>
    </w:p>
    <w:tbl>
      <w:tblPr>
        <w:tblW w:w="14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6865"/>
        <w:gridCol w:w="1298"/>
        <w:gridCol w:w="1296"/>
        <w:gridCol w:w="1614"/>
        <w:gridCol w:w="2380"/>
      </w:tblGrid>
      <w:tr w:rsidR="00880F85" w:rsidRPr="00107F93" w:rsidTr="00107F93">
        <w:trPr>
          <w:trHeight w:val="420"/>
        </w:trPr>
        <w:tc>
          <w:tcPr>
            <w:tcW w:w="94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80F85" w:rsidRPr="00107F93" w:rsidRDefault="00880F85" w:rsidP="00107F9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Index</w:t>
            </w:r>
          </w:p>
        </w:tc>
        <w:tc>
          <w:tcPr>
            <w:tcW w:w="686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80F85" w:rsidRPr="00107F93" w:rsidRDefault="00880F85" w:rsidP="00107F9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107F93">
              <w:rPr>
                <w:rFonts w:cstheme="minorHAnsi"/>
                <w:b/>
                <w:sz w:val="24"/>
                <w:szCs w:val="24"/>
                <w:lang w:val="en-US"/>
              </w:rPr>
              <w:t>Kegg</w:t>
            </w:r>
            <w:proofErr w:type="spellEnd"/>
            <w:r w:rsidRPr="00107F93">
              <w:rPr>
                <w:rFonts w:cstheme="minorHAnsi"/>
                <w:b/>
                <w:sz w:val="24"/>
                <w:szCs w:val="24"/>
                <w:lang w:val="en-US"/>
              </w:rPr>
              <w:t xml:space="preserve"> Terms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80F85" w:rsidRPr="00107F93" w:rsidRDefault="00880F85" w:rsidP="00107F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P-value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80F85" w:rsidRPr="00107F93" w:rsidRDefault="00880F85" w:rsidP="00107F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Adjusted p-value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80F85" w:rsidRPr="00107F93" w:rsidRDefault="00880F85" w:rsidP="00107F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Z-score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80F85" w:rsidRPr="00107F93" w:rsidRDefault="00880F85" w:rsidP="00107F9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Combined score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color w:val="000000"/>
                <w:sz w:val="24"/>
                <w:szCs w:val="24"/>
                <w:lang w:eastAsia="it-IT"/>
              </w:rPr>
              <w:t>Viral carcinogenesis_Homo sapiens_hsa05203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9.94E-12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2.82E-09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-1.98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50.22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color w:val="000000"/>
                <w:sz w:val="24"/>
                <w:szCs w:val="24"/>
                <w:lang w:val="en-US" w:eastAsia="it-IT"/>
              </w:rPr>
              <w:t xml:space="preserve">Pathways in </w:t>
            </w:r>
            <w:proofErr w:type="spellStart"/>
            <w:r w:rsidRPr="00107F93">
              <w:rPr>
                <w:rFonts w:eastAsia="Times New Roman" w:cstheme="minorHAnsi"/>
                <w:b/>
                <w:color w:val="000000"/>
                <w:sz w:val="24"/>
                <w:szCs w:val="24"/>
                <w:lang w:val="en-US" w:eastAsia="it-IT"/>
              </w:rPr>
              <w:t>cancer_Homo</w:t>
            </w:r>
            <w:proofErr w:type="spellEnd"/>
            <w:r w:rsidRPr="00107F93">
              <w:rPr>
                <w:rFonts w:eastAsia="Times New Roman" w:cstheme="minorHAnsi"/>
                <w:b/>
                <w:color w:val="000000"/>
                <w:sz w:val="24"/>
                <w:szCs w:val="24"/>
                <w:lang w:val="en-US" w:eastAsia="it-IT"/>
              </w:rPr>
              <w:t xml:space="preserve"> sapiens_hsa05200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9.51E-11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8.45E-09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-2.06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47.45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color w:val="000000"/>
                <w:sz w:val="24"/>
                <w:szCs w:val="24"/>
                <w:lang w:val="en-US" w:eastAsia="it-IT"/>
              </w:rPr>
              <w:t xml:space="preserve">Proteoglycans in </w:t>
            </w:r>
            <w:proofErr w:type="spellStart"/>
            <w:r w:rsidRPr="00107F93">
              <w:rPr>
                <w:rFonts w:eastAsia="Times New Roman" w:cstheme="minorHAnsi"/>
                <w:b/>
                <w:color w:val="000000"/>
                <w:sz w:val="24"/>
                <w:szCs w:val="24"/>
                <w:lang w:val="en-US" w:eastAsia="it-IT"/>
              </w:rPr>
              <w:t>cancer_Homo</w:t>
            </w:r>
            <w:proofErr w:type="spellEnd"/>
            <w:r w:rsidRPr="00107F93">
              <w:rPr>
                <w:rFonts w:eastAsia="Times New Roman" w:cstheme="minorHAnsi"/>
                <w:b/>
                <w:color w:val="000000"/>
                <w:sz w:val="24"/>
                <w:szCs w:val="24"/>
                <w:lang w:val="en-US" w:eastAsia="it-IT"/>
              </w:rPr>
              <w:t xml:space="preserve"> sapiens_hsa05205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5.83E-11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8.28E-09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-1.99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46.83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Hepatitis B_Homo sapiens_hsa05161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1.58E-10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8.45E-09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-1.86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41.98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HTLV-I infection_Homo sapiens_hsa05166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1.78E-10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8.45E-09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-1.82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40.81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Cell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cycle_Homo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sapiens_hsa04110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1.74E-10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8.45E-09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-1.63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36.67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Prostate cancer_Homo sapiens_hsa05215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3.60E-08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1.461E-06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30.93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Endocytosis_Homo sapiens_hsa04144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5.14E-08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1.621E-06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-1.77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29.63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Chronic myeloid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leukemia_Homo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sapiens_hsa05220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5.13E-08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1.621E-06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-1.71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28.68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Epstein-Barr virus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infection_Homo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sapiens_hsa05169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6.12E-08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1.738E-06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-1.73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28.66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PI3K-Akt signaling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sapiens_hsa04151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2.15E-07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5.093E-06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-1.78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27.35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Insulin signaling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sapiens_hsa04910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9.68E-08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2.499E-06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-1.53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24.65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Neurotrophin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signaling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sapiens_hsa04722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3.13E-07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6.055E-06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-1.54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23.06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Hippo signaling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sapiens_hsa04390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2.35E-07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5.123E-06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22.1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Focal adhesion_Homo sapiens_hsa04510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3.84E-07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6.055E-06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22.08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Pancreatic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cancer_Homo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sapiens_hsa05212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3.49E-07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6.055E-06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21.66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Renal cell carcinoma_Homo sapiens_hsa05211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3.49E-07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6.055E-06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21.08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MAPK signaling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sapiens_hsa04010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7.54E-07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9.836E-06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20.99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lastRenderedPageBreak/>
              <w:t>19</w:t>
            </w:r>
          </w:p>
        </w:tc>
        <w:tc>
          <w:tcPr>
            <w:tcW w:w="6865" w:type="dxa"/>
            <w:tcBorders>
              <w:top w:val="nil"/>
              <w:left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RNA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transport_Homo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sapiens_hsa03013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4.85E-07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0.00000725</w:t>
            </w:r>
          </w:p>
        </w:tc>
        <w:tc>
          <w:tcPr>
            <w:tcW w:w="1614" w:type="dxa"/>
            <w:tcBorders>
              <w:top w:val="nil"/>
              <w:left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-1.43</w:t>
            </w:r>
          </w:p>
        </w:tc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000000" w:fill="F9F9F9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20.8</w:t>
            </w:r>
          </w:p>
        </w:tc>
      </w:tr>
      <w:tr w:rsidR="00024997" w:rsidRPr="00107F93" w:rsidTr="00107F93">
        <w:trPr>
          <w:trHeight w:val="288"/>
        </w:trPr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Colorectal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cancer_Homo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sapiens_hsa05210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3.73E-07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6.055E-06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-1.37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4997" w:rsidRPr="00107F93" w:rsidRDefault="00024997" w:rsidP="0002499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20.35</w:t>
            </w:r>
          </w:p>
        </w:tc>
      </w:tr>
    </w:tbl>
    <w:p w:rsidR="00024997" w:rsidRDefault="00024997">
      <w:pPr>
        <w:rPr>
          <w:b/>
          <w:lang w:val="en-US"/>
        </w:rPr>
      </w:pPr>
    </w:p>
    <w:p w:rsidR="000E0928" w:rsidRDefault="000E0928">
      <w:pPr>
        <w:rPr>
          <w:b/>
          <w:lang w:val="en-US"/>
        </w:rPr>
      </w:pPr>
    </w:p>
    <w:p w:rsidR="00FD7F6E" w:rsidRPr="0063276F" w:rsidRDefault="00FD7F6E" w:rsidP="00FD7F6E">
      <w:pPr>
        <w:rPr>
          <w:b/>
          <w:lang w:val="en-US"/>
        </w:rPr>
      </w:pPr>
      <w:r w:rsidRPr="0063276F">
        <w:rPr>
          <w:b/>
          <w:lang w:val="en-US"/>
        </w:rPr>
        <w:t xml:space="preserve">Table </w:t>
      </w:r>
      <w:r w:rsidR="000E0928">
        <w:rPr>
          <w:b/>
          <w:lang w:val="en-US"/>
        </w:rPr>
        <w:t>S</w:t>
      </w:r>
      <w:r>
        <w:rPr>
          <w:b/>
          <w:lang w:val="en-US"/>
        </w:rPr>
        <w:t>6</w:t>
      </w:r>
      <w:r w:rsidRPr="0063276F">
        <w:rPr>
          <w:b/>
          <w:lang w:val="en-US"/>
        </w:rPr>
        <w:t xml:space="preserve">. </w:t>
      </w:r>
      <w:r>
        <w:rPr>
          <w:lang w:val="en-US"/>
        </w:rPr>
        <w:t>E</w:t>
      </w:r>
      <w:r w:rsidRPr="0063276F">
        <w:rPr>
          <w:lang w:val="en-US"/>
        </w:rPr>
        <w:t xml:space="preserve">nrichment analyses for genes targeted </w:t>
      </w:r>
      <w:r>
        <w:rPr>
          <w:lang w:val="en-US"/>
        </w:rPr>
        <w:t xml:space="preserve">(n= 2620) </w:t>
      </w:r>
      <w:r w:rsidRPr="0063276F">
        <w:rPr>
          <w:lang w:val="en-US"/>
        </w:rPr>
        <w:t xml:space="preserve">by </w:t>
      </w:r>
      <w:r>
        <w:rPr>
          <w:lang w:val="en-US"/>
        </w:rPr>
        <w:t xml:space="preserve">the above 5 </w:t>
      </w:r>
      <w:r w:rsidRPr="0063276F">
        <w:rPr>
          <w:lang w:val="en-US"/>
        </w:rPr>
        <w:t xml:space="preserve">miRNAs </w:t>
      </w:r>
      <w:r>
        <w:rPr>
          <w:lang w:val="en-US"/>
        </w:rPr>
        <w:t>up-</w:t>
      </w:r>
      <w:r w:rsidRPr="0063276F">
        <w:rPr>
          <w:lang w:val="en-US"/>
        </w:rPr>
        <w:t xml:space="preserve">regulated in </w:t>
      </w:r>
      <w:r>
        <w:rPr>
          <w:lang w:val="en-US"/>
        </w:rPr>
        <w:t>I</w:t>
      </w:r>
      <w:r w:rsidRPr="0063276F">
        <w:rPr>
          <w:lang w:val="en-US"/>
        </w:rPr>
        <w:t>CC progression</w:t>
      </w:r>
      <w:r w:rsidR="00D03D4A">
        <w:rPr>
          <w:lang w:val="en-US"/>
        </w:rPr>
        <w:t xml:space="preserve"> (Virus Mint)</w:t>
      </w:r>
    </w:p>
    <w:tbl>
      <w:tblPr>
        <w:tblW w:w="14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7045"/>
        <w:gridCol w:w="1296"/>
        <w:gridCol w:w="1174"/>
        <w:gridCol w:w="1592"/>
        <w:gridCol w:w="2352"/>
      </w:tblGrid>
      <w:tr w:rsidR="00FD7F6E" w:rsidRPr="00107F93" w:rsidTr="00D03D4A">
        <w:trPr>
          <w:trHeight w:val="420"/>
        </w:trPr>
        <w:tc>
          <w:tcPr>
            <w:tcW w:w="95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Index</w:t>
            </w:r>
          </w:p>
        </w:tc>
        <w:tc>
          <w:tcPr>
            <w:tcW w:w="740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880F85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Virus Mint t</w:t>
            </w:r>
            <w:r w:rsidR="00FD7F6E"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e</w:t>
            </w: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rm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P-value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Adjusted p-value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Z-score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Combined score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Epstein-Barr virus (strain GD1)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8.24E-13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3.87E-11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-1.19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33.12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Human immunodeficiency virus 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2.13E-08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5.01E-07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-0.93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16.51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Homo sapiens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5.09E-07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7.977E-06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-0.53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7.72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Human papillomavirus type 16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0.00003196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0.0003756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-0.49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5.1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Human adenovirus 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0.0002571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0.002417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-0.07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0.59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Human papillomavirus type 11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0.0007223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0.005658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-0.03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0.21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Human immunodeficiency virus type 1 (isolate 12)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0.001115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0.007487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1.17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-7.96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Human adenovirus 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0.002546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0.01496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1.46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-8.72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Simian virus 40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0.006243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0.0326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1.29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-6.54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Vaccinia virus (strain Western Reserve / WR)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0.008744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0.03736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3.98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-18.88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Human papillomavirus type 1a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0.05196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3.01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-12.99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Human papillomavirus type 18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0.05608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2.93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-11.8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7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Human adenovirus 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0.05608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5.52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-22.42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740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Human herpesvirus 1 (strain 17)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0.02658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0.07809</w:t>
            </w:r>
          </w:p>
        </w:tc>
        <w:tc>
          <w:tcPr>
            <w:tcW w:w="165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3.69</w:t>
            </w:r>
          </w:p>
        </w:tc>
        <w:tc>
          <w:tcPr>
            <w:tcW w:w="243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-13.39</w:t>
            </w:r>
          </w:p>
        </w:tc>
      </w:tr>
      <w:tr w:rsidR="00FD7F6E" w:rsidRPr="00107F93" w:rsidTr="00D03D4A">
        <w:trPr>
          <w:trHeight w:val="288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Human papillomavirus type 6b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0.03716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0.09704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4.57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-15.03</w:t>
            </w:r>
          </w:p>
        </w:tc>
      </w:tr>
    </w:tbl>
    <w:p w:rsidR="00024997" w:rsidRDefault="00024997">
      <w:pPr>
        <w:rPr>
          <w:b/>
          <w:lang w:val="en-US"/>
        </w:rPr>
      </w:pPr>
    </w:p>
    <w:p w:rsidR="00024997" w:rsidRPr="00024997" w:rsidRDefault="00024997">
      <w:pPr>
        <w:rPr>
          <w:b/>
          <w:lang w:val="en-US"/>
        </w:rPr>
        <w:sectPr w:rsidR="00024997" w:rsidRPr="00024997" w:rsidSect="00C87169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C87169" w:rsidRPr="007E1987" w:rsidRDefault="00E87C2F" w:rsidP="00107F93">
      <w:pPr>
        <w:ind w:right="1274"/>
        <w:rPr>
          <w:lang w:val="en-US"/>
        </w:rPr>
      </w:pPr>
      <w:r w:rsidRPr="00107F93">
        <w:rPr>
          <w:b/>
          <w:sz w:val="24"/>
          <w:szCs w:val="24"/>
          <w:lang w:val="en-US"/>
        </w:rPr>
        <w:lastRenderedPageBreak/>
        <w:t xml:space="preserve">Table </w:t>
      </w:r>
      <w:r w:rsidR="000E0928">
        <w:rPr>
          <w:b/>
          <w:sz w:val="24"/>
          <w:szCs w:val="24"/>
          <w:lang w:val="en-US"/>
        </w:rPr>
        <w:t>S</w:t>
      </w:r>
      <w:r w:rsidR="00D03D4A" w:rsidRPr="00107F93">
        <w:rPr>
          <w:b/>
          <w:sz w:val="24"/>
          <w:szCs w:val="24"/>
          <w:lang w:val="en-US"/>
        </w:rPr>
        <w:t>7</w:t>
      </w:r>
      <w:r w:rsidR="007E1987" w:rsidRPr="00107F93">
        <w:rPr>
          <w:b/>
          <w:sz w:val="24"/>
          <w:szCs w:val="24"/>
          <w:lang w:val="en-US"/>
        </w:rPr>
        <w:t xml:space="preserve">. </w:t>
      </w:r>
      <w:r w:rsidR="007E1987" w:rsidRPr="00107F93">
        <w:rPr>
          <w:sz w:val="24"/>
          <w:szCs w:val="24"/>
          <w:lang w:val="en-US"/>
        </w:rPr>
        <w:t>Altered expression levels of genes</w:t>
      </w:r>
      <w:r w:rsidR="00167869" w:rsidRPr="00107F93">
        <w:rPr>
          <w:sz w:val="24"/>
          <w:szCs w:val="24"/>
          <w:lang w:val="en-US"/>
        </w:rPr>
        <w:t xml:space="preserve"> relevant for ICC</w:t>
      </w:r>
      <w:r w:rsidR="007E1987" w:rsidRPr="00107F93">
        <w:rPr>
          <w:sz w:val="24"/>
          <w:szCs w:val="24"/>
          <w:lang w:val="en-US"/>
        </w:rPr>
        <w:t xml:space="preserve"> </w:t>
      </w:r>
      <w:r w:rsidR="00167869" w:rsidRPr="00107F93">
        <w:rPr>
          <w:sz w:val="24"/>
          <w:szCs w:val="24"/>
          <w:lang w:val="en-US"/>
        </w:rPr>
        <w:t xml:space="preserve">(reported in CCDB) </w:t>
      </w:r>
      <w:r w:rsidR="007E1987" w:rsidRPr="00107F93">
        <w:rPr>
          <w:sz w:val="24"/>
          <w:szCs w:val="24"/>
          <w:lang w:val="en-US"/>
        </w:rPr>
        <w:t>target</w:t>
      </w:r>
      <w:r w:rsidR="00154BAA" w:rsidRPr="00107F93">
        <w:rPr>
          <w:sz w:val="24"/>
          <w:szCs w:val="24"/>
          <w:lang w:val="en-US"/>
        </w:rPr>
        <w:t>ed</w:t>
      </w:r>
      <w:r w:rsidR="007E1987" w:rsidRPr="00107F93">
        <w:rPr>
          <w:sz w:val="24"/>
          <w:szCs w:val="24"/>
          <w:lang w:val="en-US"/>
        </w:rPr>
        <w:t xml:space="preserve"> by dysregulated miRNAs in </w:t>
      </w:r>
      <w:r w:rsidR="00A063A6" w:rsidRPr="00107F93">
        <w:rPr>
          <w:sz w:val="24"/>
          <w:szCs w:val="24"/>
          <w:lang w:val="en-US"/>
        </w:rPr>
        <w:t>I</w:t>
      </w:r>
      <w:r w:rsidR="007E1987" w:rsidRPr="00107F93">
        <w:rPr>
          <w:sz w:val="24"/>
          <w:szCs w:val="24"/>
          <w:lang w:val="en-US"/>
        </w:rPr>
        <w:t>CC progression</w:t>
      </w:r>
      <w:r w:rsidR="00FD7F6E">
        <w:rPr>
          <w:lang w:val="en-US"/>
        </w:rPr>
        <w:t>.</w:t>
      </w:r>
      <w:r w:rsidR="007E1987">
        <w:rPr>
          <w:lang w:val="en-US"/>
        </w:rPr>
        <w:t xml:space="preserve"> </w:t>
      </w:r>
    </w:p>
    <w:tbl>
      <w:tblPr>
        <w:tblW w:w="82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3847"/>
      </w:tblGrid>
      <w:tr w:rsidR="00FD7F6E" w:rsidRPr="00005299" w:rsidTr="00FD7F6E">
        <w:trPr>
          <w:trHeight w:val="271"/>
        </w:trPr>
        <w:tc>
          <w:tcPr>
            <w:tcW w:w="8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7F6E" w:rsidRPr="00FD7F6E" w:rsidRDefault="00FD7F6E" w:rsidP="000D40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</w:pPr>
          </w:p>
        </w:tc>
      </w:tr>
      <w:tr w:rsidR="00FD7F6E" w:rsidRPr="00F14DD6" w:rsidTr="00107F93">
        <w:trPr>
          <w:trHeight w:val="1149"/>
        </w:trPr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7F6E" w:rsidRDefault="00FD7F6E" w:rsidP="000D40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</w:pPr>
            <w:r w:rsidRPr="000D409A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>Down-regulated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 xml:space="preserve"> </w:t>
            </w:r>
            <w:r w:rsidRPr="000D409A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 xml:space="preserve">miRNA target genes found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 xml:space="preserve">in CCDB as over-expressed </w:t>
            </w:r>
          </w:p>
          <w:p w:rsidR="00FD7F6E" w:rsidRPr="000D409A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</w:pPr>
            <w:r w:rsidRPr="000D409A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>(n=2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>2</w:t>
            </w:r>
            <w:r w:rsidRPr="000D409A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>)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7F6E" w:rsidRDefault="00FD7F6E" w:rsidP="007E19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</w:pPr>
            <w:r w:rsidRPr="007E198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>Up-regulated miRNA target genes found in CCDB as down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>-regulated</w:t>
            </w:r>
          </w:p>
          <w:p w:rsidR="00FD7F6E" w:rsidRPr="000D409A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7E198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>(n=3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>4</w:t>
            </w:r>
            <w:r w:rsidRPr="007E198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>)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APLP2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ANLN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CTSS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APOL2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DAP3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BCL2L1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EPB41L4B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CEACAM6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GARS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CRABP2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GATA3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CTGF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HYAL1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ERBB4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KLF3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FGFR2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KLK2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IER5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KRT10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IFI6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MEF2A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IMP3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NTN4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ITM2C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OAT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KIT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PA2G4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KRT7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PDIA3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KRT8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RTN3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MAP3K11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SERPINB5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MCM2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SMAD2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MMP1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TGFB1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MMP12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THBS1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MMP14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TIMP3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MYCN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NDRG1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NDUFS6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PCNA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PDGFRA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PIGF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PIGT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S100A8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SAA1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SFN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STAT1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TBC1D1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TPX2</w:t>
            </w:r>
          </w:p>
        </w:tc>
      </w:tr>
      <w:tr w:rsidR="00FD7F6E" w:rsidRPr="000D409A" w:rsidTr="00107F93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it-IT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7F6E" w:rsidRPr="00FD7F6E" w:rsidRDefault="00FD7F6E" w:rsidP="00FD7F6E">
            <w:pPr>
              <w:spacing w:after="0"/>
              <w:rPr>
                <w:rFonts w:ascii="Calibri" w:hAnsi="Calibri" w:cs="Calibri"/>
                <w:i/>
                <w:color w:val="000000"/>
              </w:rPr>
            </w:pPr>
            <w:r w:rsidRPr="00FD7F6E">
              <w:rPr>
                <w:rFonts w:ascii="Calibri" w:hAnsi="Calibri" w:cs="Calibri"/>
                <w:i/>
                <w:color w:val="000000"/>
              </w:rPr>
              <w:t>VEGFC</w:t>
            </w:r>
          </w:p>
        </w:tc>
      </w:tr>
    </w:tbl>
    <w:p w:rsidR="00467893" w:rsidRDefault="00467893" w:rsidP="000D409A">
      <w:pPr>
        <w:sectPr w:rsidR="00467893" w:rsidSect="0046789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pPr w:leftFromText="142" w:rightFromText="142" w:vertAnchor="text" w:horzAnchor="margin" w:tblpY="793"/>
        <w:tblOverlap w:val="never"/>
        <w:tblW w:w="93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"/>
        <w:gridCol w:w="3824"/>
        <w:gridCol w:w="1421"/>
        <w:gridCol w:w="1178"/>
        <w:gridCol w:w="823"/>
        <w:gridCol w:w="1253"/>
      </w:tblGrid>
      <w:tr w:rsidR="00D570C3" w:rsidRPr="00107F93" w:rsidTr="00D570C3">
        <w:trPr>
          <w:trHeight w:val="561"/>
        </w:trPr>
        <w:tc>
          <w:tcPr>
            <w:tcW w:w="83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Index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Kegg Terms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P-value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Adjusted p-value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Z-score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Combined score</w:t>
            </w:r>
          </w:p>
        </w:tc>
      </w:tr>
      <w:tr w:rsidR="00D570C3" w:rsidRPr="00107F93" w:rsidTr="00D570C3">
        <w:trPr>
          <w:trHeight w:val="32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Pathways in </w:t>
            </w:r>
            <w:proofErr w:type="spellStart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cancer_Homo</w:t>
            </w:r>
            <w:proofErr w:type="spellEnd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sapiens_hsa05200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0.000003901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0.0002731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-2.11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26.28</w:t>
            </w:r>
          </w:p>
        </w:tc>
      </w:tr>
      <w:tr w:rsidR="00D570C3" w:rsidRPr="00107F93" w:rsidTr="00D570C3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Ras</w:t>
            </w:r>
            <w:proofErr w:type="spellEnd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signaling </w:t>
            </w:r>
            <w:proofErr w:type="spellStart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sapiens_hsa04014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0.00003834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0.001342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-1.98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20.16</w:t>
            </w:r>
          </w:p>
        </w:tc>
      </w:tr>
      <w:tr w:rsidR="00D570C3" w:rsidRPr="00107F93" w:rsidTr="00D570C3">
        <w:trPr>
          <w:trHeight w:val="40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PI3K-Akt signaling </w:t>
            </w:r>
            <w:proofErr w:type="spellStart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sapiens_hsa04151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0.0002593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0.004538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-1.99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16.43</w:t>
            </w:r>
          </w:p>
        </w:tc>
      </w:tr>
      <w:tr w:rsidR="00D570C3" w:rsidRPr="00107F93" w:rsidTr="00D570C3">
        <w:trPr>
          <w:trHeight w:val="40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Central carbon metabolism in cancer_Homo sapiens_hsa05230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0.0001996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0.004538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-1.82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15.52</w:t>
            </w:r>
          </w:p>
        </w:tc>
      </w:tr>
      <w:tr w:rsidR="00D570C3" w:rsidRPr="00107F93" w:rsidTr="00D570C3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Rap1 signaling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sapiens_hsa04015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0.0004357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0.006099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-1.86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14.40</w:t>
            </w:r>
          </w:p>
        </w:tc>
      </w:tr>
      <w:tr w:rsidR="00D570C3" w:rsidRPr="00107F93" w:rsidTr="00D570C3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Endocytosis_Homo sapiens_hsa04144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0.0009388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0.009388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-1.81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12.65</w:t>
            </w:r>
          </w:p>
        </w:tc>
      </w:tr>
      <w:tr w:rsidR="00D570C3" w:rsidRPr="00107F93" w:rsidTr="00D570C3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Cell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cycle_Homo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sapiens_hsa04110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0.001210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0.01058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-1.56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10.45</w:t>
            </w:r>
          </w:p>
        </w:tc>
      </w:tr>
      <w:tr w:rsidR="00D570C3" w:rsidRPr="00107F93" w:rsidTr="00D570C3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DNA replication_Homo sapiens_hsa03030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0.001704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0.01326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9.40</w:t>
            </w:r>
          </w:p>
        </w:tc>
      </w:tr>
      <w:tr w:rsidR="00D570C3" w:rsidRPr="00107F93" w:rsidTr="00D570C3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Pancreatic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cancer_Homo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sapiens_hsa05212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0.005621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0.03935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-1.68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8.70</w:t>
            </w:r>
          </w:p>
        </w:tc>
      </w:tr>
      <w:tr w:rsidR="00D570C3" w:rsidRPr="00107F93" w:rsidTr="00D570C3">
        <w:trPr>
          <w:trHeight w:val="40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Glycosylphosphatidylinositol(GPI)-anchor biosynthesis_Homo sapiens_hsa00563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0.0008212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0.009388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-1.20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8.54</w:t>
            </w:r>
          </w:p>
        </w:tc>
      </w:tr>
      <w:tr w:rsidR="00D570C3" w:rsidRPr="00107F93" w:rsidTr="00D570C3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MAPK signaling </w:t>
            </w:r>
            <w:proofErr w:type="spellStart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sapiens_hsa04010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0.009158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0.05082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-1.74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8.18</w:t>
            </w:r>
          </w:p>
        </w:tc>
      </w:tr>
      <w:tr w:rsidR="00D570C3" w:rsidRPr="00107F93" w:rsidTr="00D570C3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HTLV-I infection_Homo sapiens_hsa05166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0.009453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0.05082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-1.67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7.78</w:t>
            </w:r>
          </w:p>
        </w:tc>
      </w:tr>
      <w:tr w:rsidR="00D570C3" w:rsidRPr="00107F93" w:rsidTr="00D570C3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Prostate cancer_Homo sapiens_hsa05215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0.01001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0.05082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-1.62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7.46</w:t>
            </w:r>
          </w:p>
        </w:tc>
      </w:tr>
      <w:tr w:rsidR="00D570C3" w:rsidRPr="00107F93" w:rsidTr="00D570C3">
        <w:trPr>
          <w:trHeight w:val="40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AGE-RAGE signaling pathway in diabetic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complications_Homo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sapiens_hsa04933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0.01275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0.05951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-1.66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7.25</w:t>
            </w:r>
          </w:p>
        </w:tc>
      </w:tr>
      <w:tr w:rsidR="00D570C3" w:rsidRPr="00107F93" w:rsidTr="00D570C3">
        <w:trPr>
          <w:trHeight w:val="40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Cytokine-cytokine receptor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interaction_Homo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sapiens_hsa04060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0.01016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0.05082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-1.56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7.18</w:t>
            </w:r>
          </w:p>
        </w:tc>
      </w:tr>
      <w:tr w:rsidR="00D570C3" w:rsidRPr="00107F93" w:rsidTr="00D570C3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TNF signaling </w:t>
            </w:r>
            <w:proofErr w:type="spellStart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sapiens_hsa04668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0.01499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0.06560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-1.51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6.35</w:t>
            </w:r>
          </w:p>
        </w:tc>
      </w:tr>
      <w:tr w:rsidR="00D570C3" w:rsidRPr="00107F93" w:rsidTr="00D570C3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Toxoplasmosis_Homo sapiens_hsa05145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0.01712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0.07050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6.04</w:t>
            </w:r>
          </w:p>
        </w:tc>
      </w:tr>
      <w:tr w:rsidR="00D570C3" w:rsidRPr="00107F93" w:rsidTr="00D570C3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Hepatitis B_Homo sapiens_hsa05161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0.02549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0.09391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5.42</w:t>
            </w:r>
          </w:p>
        </w:tc>
      </w:tr>
      <w:tr w:rsidR="00D570C3" w:rsidRPr="00107F93" w:rsidTr="00D570C3">
        <w:trPr>
          <w:trHeight w:val="408"/>
        </w:trPr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Phospholipase D signaling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sapiens_hsa04072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0.02485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0.09391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D570C3" w:rsidRPr="00107F93" w:rsidRDefault="00D570C3" w:rsidP="00D570C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5.41</w:t>
            </w:r>
          </w:p>
        </w:tc>
      </w:tr>
    </w:tbl>
    <w:p w:rsidR="00FD7F6E" w:rsidRDefault="000E0928">
      <w:pPr>
        <w:rPr>
          <w:b/>
          <w:u w:val="single"/>
          <w:lang w:val="en-US"/>
        </w:rPr>
      </w:pPr>
      <w:r w:rsidRPr="00107F93">
        <w:rPr>
          <w:b/>
          <w:sz w:val="24"/>
          <w:szCs w:val="24"/>
          <w:lang w:val="en-US"/>
        </w:rPr>
        <w:t xml:space="preserve">Table </w:t>
      </w:r>
      <w:r>
        <w:rPr>
          <w:b/>
          <w:sz w:val="24"/>
          <w:szCs w:val="24"/>
          <w:lang w:val="en-US"/>
        </w:rPr>
        <w:t>S</w:t>
      </w:r>
      <w:r w:rsidR="00107F93" w:rsidRPr="00107F93">
        <w:rPr>
          <w:b/>
          <w:sz w:val="24"/>
          <w:szCs w:val="24"/>
          <w:lang w:val="en-US"/>
        </w:rPr>
        <w:t xml:space="preserve">8 </w:t>
      </w:r>
      <w:r w:rsidR="00107F93" w:rsidRPr="00107F93">
        <w:rPr>
          <w:sz w:val="24"/>
          <w:szCs w:val="24"/>
          <w:lang w:val="en-US"/>
        </w:rPr>
        <w:t>Enrichment analyses for overexpressed genes in CCDB (</w:t>
      </w:r>
      <w:proofErr w:type="spellStart"/>
      <w:r w:rsidR="00107F93" w:rsidRPr="00107F93">
        <w:rPr>
          <w:sz w:val="24"/>
          <w:szCs w:val="24"/>
          <w:lang w:val="en-US"/>
        </w:rPr>
        <w:t>Kegg</w:t>
      </w:r>
      <w:proofErr w:type="spellEnd"/>
      <w:r w:rsidR="00107F93" w:rsidRPr="00107F93">
        <w:rPr>
          <w:sz w:val="24"/>
          <w:szCs w:val="24"/>
          <w:lang w:val="en-US"/>
        </w:rPr>
        <w:t xml:space="preserve"> Pathways)</w:t>
      </w:r>
      <w:r w:rsidR="00FD7F6E">
        <w:rPr>
          <w:b/>
          <w:u w:val="single"/>
          <w:lang w:val="en-US"/>
        </w:rPr>
        <w:br w:type="page"/>
      </w:r>
    </w:p>
    <w:tbl>
      <w:tblPr>
        <w:tblpPr w:leftFromText="141" w:rightFromText="141" w:horzAnchor="margin" w:tblpY="825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3"/>
        <w:gridCol w:w="3688"/>
        <w:gridCol w:w="1299"/>
        <w:gridCol w:w="1056"/>
        <w:gridCol w:w="876"/>
        <w:gridCol w:w="1158"/>
      </w:tblGrid>
      <w:tr w:rsidR="00880F85" w:rsidRPr="00107F93" w:rsidTr="00D03D4A">
        <w:trPr>
          <w:trHeight w:val="420"/>
        </w:trPr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80F85" w:rsidRPr="00107F93" w:rsidRDefault="00880F85" w:rsidP="00880F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Index</w:t>
            </w:r>
          </w:p>
        </w:tc>
        <w:tc>
          <w:tcPr>
            <w:tcW w:w="414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80F85" w:rsidRPr="00107F93" w:rsidRDefault="00880F85" w:rsidP="00880F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Kegg Terms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80F85" w:rsidRPr="00107F93" w:rsidRDefault="00880F85" w:rsidP="00880F8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P-value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80F85" w:rsidRPr="00107F93" w:rsidRDefault="00880F85" w:rsidP="00880F8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Adjusted p-value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80F85" w:rsidRPr="00107F93" w:rsidRDefault="00880F85" w:rsidP="00880F8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Z-score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80F85" w:rsidRPr="00107F93" w:rsidRDefault="00880F85" w:rsidP="00880F8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Combined score</w:t>
            </w:r>
          </w:p>
        </w:tc>
      </w:tr>
      <w:tr w:rsidR="00FD7F6E" w:rsidRPr="00107F93" w:rsidTr="00FD7F6E">
        <w:trPr>
          <w:trHeight w:val="40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Inflammatory bowel disease (IBD)_Homo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sapi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ens_hsa05321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0.00004828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0.001731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-1.98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19.63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Proteoglycans in </w:t>
            </w:r>
            <w:proofErr w:type="spellStart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cancer_Homo</w:t>
            </w:r>
            <w:proofErr w:type="spellEnd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sapiens_hsa05205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0.00006531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0.001731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-1.99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19.15</w:t>
            </w:r>
          </w:p>
        </w:tc>
      </w:tr>
      <w:tr w:rsidR="00FD7F6E" w:rsidRPr="00107F93" w:rsidTr="00FD7F6E">
        <w:trPr>
          <w:trHeight w:val="40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TGF-beta signaling </w:t>
            </w:r>
            <w:proofErr w:type="spellStart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sapiens_hsa04350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0.0001039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0.001835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-1.81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16.64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Malaria_Homo sapiens_hsa05144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0.001316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0.01744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-1.82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12.09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Colorectal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cancer_Homo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sapiens_hsa05210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0.002099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0.01825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-1.85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11.39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Pancreatic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cancer_Homo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sapiens_hsa05212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0.002374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0.01825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-1.83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11.04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Endocytosis_Homo sapiens_hsa04144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0.002755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0.01825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-1.79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10.55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MicroRNAs in cancer_Homo sapiens_hsa05206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0.004050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0.02147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-1.69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9.32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p53 signaling </w:t>
            </w:r>
            <w:proofErr w:type="spellStart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sapiens_hsa04115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0.002592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0.01825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-1.56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9.32</w:t>
            </w:r>
          </w:p>
        </w:tc>
      </w:tr>
      <w:tr w:rsidR="00FD7F6E" w:rsidRPr="00107F93" w:rsidTr="00FD7F6E">
        <w:trPr>
          <w:trHeight w:val="40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AGE-RAGE signaling pathway in diabetic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complications_Homo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sapiens_hsa04933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0.005461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0.02553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-1.78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9.25</w:t>
            </w:r>
          </w:p>
        </w:tc>
      </w:tr>
      <w:tr w:rsidR="00FD7F6E" w:rsidRPr="00107F93" w:rsidTr="00FD7F6E">
        <w:trPr>
          <w:trHeight w:val="40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Antigen processing and </w:t>
            </w:r>
            <w:proofErr w:type="spellStart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presentation_Homo</w:t>
            </w:r>
            <w:proofErr w:type="spellEnd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sapiens_hsa04612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0.003215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0.01893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-1.53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8.79</w:t>
            </w:r>
          </w:p>
        </w:tc>
      </w:tr>
      <w:tr w:rsidR="00FD7F6E" w:rsidRPr="00107F93" w:rsidTr="00FD7F6E">
        <w:trPr>
          <w:trHeight w:val="40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Chagas disease (American trypanosomiasis)_Homo sapiens_hsa05142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0.005781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0.02553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-1.53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7.91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Lysosome_Homo sapiens_hsa04142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0.007996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0.03075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-1.47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7.11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FoxO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signaling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sapiens_hsa04068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0.009293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0.03284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6.88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Cell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cycle_Homo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sapiens_hsa04110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0.008122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0.03075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6.76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Hippo signaling </w:t>
            </w:r>
            <w:proofErr w:type="spellStart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>pathway_Homo</w:t>
            </w:r>
            <w:proofErr w:type="spellEnd"/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val="en-US" w:eastAsia="it-IT"/>
              </w:rPr>
              <w:t xml:space="preserve"> sapiens_hsa04390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0.01215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0.03835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-1.38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6.07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Phagosome_Homo sapiens_hsa04145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0.01230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0.03835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-1.32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5.82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Tuberculosis_Homo sapiens_hsa05152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0.01619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0.04767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-1.39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5.73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414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HTLV-I infection_Homo sapiens_hsa05166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0.03232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0.08156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-1.44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4.95</w:t>
            </w:r>
          </w:p>
        </w:tc>
      </w:tr>
      <w:tr w:rsidR="00FD7F6E" w:rsidRPr="00107F93" w:rsidTr="00FD7F6E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Pathways in </w:t>
            </w:r>
            <w:proofErr w:type="spellStart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>cancer_Homo</w:t>
            </w:r>
            <w:proofErr w:type="spellEnd"/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it-IT"/>
              </w:rPr>
              <w:t xml:space="preserve"> sapiens_hsa05200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0.06994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0.1282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-1.42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D7F6E" w:rsidRPr="00107F93" w:rsidRDefault="00FD7F6E" w:rsidP="00FD7F6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07F9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3.77</w:t>
            </w:r>
          </w:p>
        </w:tc>
      </w:tr>
    </w:tbl>
    <w:p w:rsidR="00167869" w:rsidRPr="00107F93" w:rsidRDefault="000E0928">
      <w:pPr>
        <w:rPr>
          <w:b/>
          <w:sz w:val="24"/>
          <w:szCs w:val="24"/>
          <w:lang w:val="en-US"/>
        </w:rPr>
      </w:pPr>
      <w:r w:rsidRPr="00107F93">
        <w:rPr>
          <w:b/>
          <w:sz w:val="24"/>
          <w:szCs w:val="24"/>
          <w:lang w:val="en-US"/>
        </w:rPr>
        <w:t xml:space="preserve">Table </w:t>
      </w:r>
      <w:r>
        <w:rPr>
          <w:b/>
          <w:sz w:val="24"/>
          <w:szCs w:val="24"/>
          <w:lang w:val="en-US"/>
        </w:rPr>
        <w:t>S</w:t>
      </w:r>
      <w:r w:rsidR="00D03D4A" w:rsidRPr="00107F93">
        <w:rPr>
          <w:b/>
          <w:sz w:val="24"/>
          <w:szCs w:val="24"/>
          <w:lang w:val="en-US"/>
        </w:rPr>
        <w:t>9</w:t>
      </w:r>
      <w:bookmarkStart w:id="0" w:name="_GoBack"/>
      <w:bookmarkEnd w:id="0"/>
      <w:r w:rsidR="00FD7F6E" w:rsidRPr="00107F93">
        <w:rPr>
          <w:b/>
          <w:sz w:val="24"/>
          <w:szCs w:val="24"/>
          <w:lang w:val="en-US"/>
        </w:rPr>
        <w:t xml:space="preserve"> </w:t>
      </w:r>
      <w:r w:rsidR="00FD7F6E" w:rsidRPr="00107F93">
        <w:rPr>
          <w:sz w:val="24"/>
          <w:szCs w:val="24"/>
          <w:lang w:val="en-US"/>
        </w:rPr>
        <w:t>Enrichment analyses for under expressed genes in CCDB</w:t>
      </w:r>
      <w:r w:rsidR="00880F85" w:rsidRPr="00107F93">
        <w:rPr>
          <w:sz w:val="24"/>
          <w:szCs w:val="24"/>
          <w:lang w:val="en-US"/>
        </w:rPr>
        <w:t xml:space="preserve"> (</w:t>
      </w:r>
      <w:proofErr w:type="spellStart"/>
      <w:r w:rsidR="00880F85" w:rsidRPr="00107F93">
        <w:rPr>
          <w:sz w:val="24"/>
          <w:szCs w:val="24"/>
          <w:lang w:val="en-US"/>
        </w:rPr>
        <w:t>Kegg</w:t>
      </w:r>
      <w:proofErr w:type="spellEnd"/>
      <w:r w:rsidR="00880F85" w:rsidRPr="00107F93">
        <w:rPr>
          <w:sz w:val="24"/>
          <w:szCs w:val="24"/>
          <w:lang w:val="en-US"/>
        </w:rPr>
        <w:t xml:space="preserve"> Pathways)</w:t>
      </w:r>
    </w:p>
    <w:sectPr w:rsidR="00167869" w:rsidRPr="00107F93" w:rsidSect="00107F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E0"/>
    <w:rsid w:val="00005299"/>
    <w:rsid w:val="00024997"/>
    <w:rsid w:val="00036350"/>
    <w:rsid w:val="0006548F"/>
    <w:rsid w:val="000C340E"/>
    <w:rsid w:val="000C424B"/>
    <w:rsid w:val="000D409A"/>
    <w:rsid w:val="000E0928"/>
    <w:rsid w:val="000F1BD2"/>
    <w:rsid w:val="00107F93"/>
    <w:rsid w:val="00154BAA"/>
    <w:rsid w:val="00167869"/>
    <w:rsid w:val="00267B75"/>
    <w:rsid w:val="002D06E2"/>
    <w:rsid w:val="00313D05"/>
    <w:rsid w:val="00362198"/>
    <w:rsid w:val="0036422B"/>
    <w:rsid w:val="0040740F"/>
    <w:rsid w:val="00467893"/>
    <w:rsid w:val="00476C90"/>
    <w:rsid w:val="004A7EDE"/>
    <w:rsid w:val="005A6669"/>
    <w:rsid w:val="0063276F"/>
    <w:rsid w:val="00681753"/>
    <w:rsid w:val="006A0A34"/>
    <w:rsid w:val="007E1987"/>
    <w:rsid w:val="00880F85"/>
    <w:rsid w:val="00953CE0"/>
    <w:rsid w:val="00A063A6"/>
    <w:rsid w:val="00B81427"/>
    <w:rsid w:val="00BA44DB"/>
    <w:rsid w:val="00BA5FBF"/>
    <w:rsid w:val="00C46010"/>
    <w:rsid w:val="00C5112B"/>
    <w:rsid w:val="00C87169"/>
    <w:rsid w:val="00CA57C2"/>
    <w:rsid w:val="00CD448A"/>
    <w:rsid w:val="00D03D4A"/>
    <w:rsid w:val="00D137F8"/>
    <w:rsid w:val="00D570C3"/>
    <w:rsid w:val="00D73001"/>
    <w:rsid w:val="00DC3567"/>
    <w:rsid w:val="00E71F9F"/>
    <w:rsid w:val="00E73F03"/>
    <w:rsid w:val="00E87C2F"/>
    <w:rsid w:val="00F14DD6"/>
    <w:rsid w:val="00FD6A45"/>
    <w:rsid w:val="00FD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6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 Naccarati</dc:creator>
  <cp:lastModifiedBy>JCVILLEGAS</cp:lastModifiedBy>
  <cp:revision>9</cp:revision>
  <dcterms:created xsi:type="dcterms:W3CDTF">2018-04-20T10:37:00Z</dcterms:created>
  <dcterms:modified xsi:type="dcterms:W3CDTF">2018-06-15T14:09:00Z</dcterms:modified>
</cp:coreProperties>
</file>