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B3" w:rsidRPr="00DE4209" w:rsidRDefault="00BE25B3" w:rsidP="00BE25B3">
      <w:pPr>
        <w:pStyle w:val="head1"/>
        <w:jc w:val="left"/>
      </w:pPr>
      <w:bookmarkStart w:id="0" w:name="_GoBack"/>
      <w:bookmarkEnd w:id="0"/>
      <w:r>
        <w:t>Additional Files</w:t>
      </w:r>
    </w:p>
    <w:p w:rsidR="00BE25B3" w:rsidRPr="00DE4209" w:rsidRDefault="00BE25B3" w:rsidP="00BE25B3">
      <w:pPr>
        <w:pStyle w:val="head1"/>
      </w:pPr>
    </w:p>
    <w:p w:rsidR="00BE25B3" w:rsidRPr="00FF73D7" w:rsidRDefault="00BE25B3" w:rsidP="00BE25B3">
      <w:pPr>
        <w:spacing w:line="480" w:lineRule="auto"/>
      </w:pPr>
      <w:r>
        <w:rPr>
          <w:b/>
        </w:rPr>
        <w:t>Additional File</w:t>
      </w:r>
      <w:r w:rsidRPr="00DE4209">
        <w:rPr>
          <w:b/>
        </w:rPr>
        <w:t xml:space="preserve"> 1 </w:t>
      </w:r>
      <w:r w:rsidRPr="00FF73D7">
        <w:t xml:space="preserve">Scheduled </w:t>
      </w:r>
      <w:r>
        <w:t>a</w:t>
      </w:r>
      <w:r w:rsidRPr="00FF73D7">
        <w:t xml:space="preserve">ssessments to </w:t>
      </w:r>
      <w:r>
        <w:t>e</w:t>
      </w:r>
      <w:r w:rsidRPr="00FF73D7">
        <w:t xml:space="preserve">valuate the </w:t>
      </w:r>
      <w:r>
        <w:t>s</w:t>
      </w:r>
      <w:r w:rsidRPr="00FF73D7">
        <w:t xml:space="preserve">afety and </w:t>
      </w:r>
      <w:r>
        <w:t>t</w:t>
      </w:r>
      <w:r w:rsidRPr="00FF73D7">
        <w:t xml:space="preserve">olerability of </w:t>
      </w:r>
      <w:r>
        <w:t>q</w:t>
      </w:r>
      <w:r w:rsidRPr="00FF73D7">
        <w:t>uizartinib</w:t>
      </w:r>
    </w:p>
    <w:tbl>
      <w:tblPr>
        <w:tblW w:w="14004" w:type="dxa"/>
        <w:jc w:val="center"/>
        <w:tblLook w:val="04A0" w:firstRow="1" w:lastRow="0" w:firstColumn="1" w:lastColumn="0" w:noHBand="0" w:noVBand="1"/>
      </w:tblPr>
      <w:tblGrid>
        <w:gridCol w:w="2239"/>
        <w:gridCol w:w="636"/>
        <w:gridCol w:w="636"/>
        <w:gridCol w:w="611"/>
        <w:gridCol w:w="844"/>
        <w:gridCol w:w="654"/>
        <w:gridCol w:w="636"/>
        <w:gridCol w:w="804"/>
        <w:gridCol w:w="1063"/>
        <w:gridCol w:w="1605"/>
        <w:gridCol w:w="1594"/>
        <w:gridCol w:w="1390"/>
        <w:gridCol w:w="1292"/>
      </w:tblGrid>
      <w:tr w:rsidR="00BE25B3" w:rsidRPr="00DE4209" w:rsidTr="006271B8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E25B3" w:rsidRPr="003F5F0C" w:rsidRDefault="00BE25B3" w:rsidP="006271B8">
            <w:pPr>
              <w:contextualSpacing/>
              <w:jc w:val="center"/>
              <w:rPr>
                <w:b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</w:p>
          <w:p w:rsidR="00BE25B3" w:rsidRPr="00FF73D7" w:rsidRDefault="00BE25B3" w:rsidP="006271B8">
            <w:pPr>
              <w:contextualSpacing/>
              <w:jc w:val="center"/>
            </w:pPr>
          </w:p>
          <w:p w:rsidR="00BE25B3" w:rsidRPr="00FF73D7" w:rsidRDefault="00BE25B3" w:rsidP="006271B8">
            <w:pPr>
              <w:contextualSpacing/>
              <w:jc w:val="center"/>
            </w:pPr>
          </w:p>
          <w:p w:rsidR="00BE25B3" w:rsidRPr="00FF73D7" w:rsidRDefault="00BE25B3" w:rsidP="006271B8">
            <w:pPr>
              <w:contextualSpacing/>
              <w:jc w:val="center"/>
            </w:pPr>
            <w:r w:rsidRPr="00FF73D7">
              <w:t>Cycle 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Cycle 2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Cycle 3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Ongoing visits every 13</w:t>
            </w:r>
            <w:r>
              <w:t>–</w:t>
            </w:r>
            <w:r w:rsidRPr="00FF73D7">
              <w:t>15 days after Day 1 of current or subsequent cycle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Ongoing visits every 25-31 days after Day 1 of current or subsequent cycle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Early termination visit–within 6</w:t>
            </w:r>
            <w:r>
              <w:t>–</w:t>
            </w:r>
            <w:r w:rsidRPr="00FF73D7">
              <w:t>8 days after last dose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Follow-up within 30 days after last dose</w:t>
            </w: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25B3" w:rsidRPr="003F5F0C" w:rsidRDefault="00BE25B3" w:rsidP="006271B8">
            <w:pPr>
              <w:contextualSpacing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 2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 8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Days 14</w:t>
            </w:r>
            <w:r>
              <w:t>–</w:t>
            </w:r>
            <w:r w:rsidRPr="00FF73D7"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 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 1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 15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25B3" w:rsidRPr="00FF73D7" w:rsidRDefault="00BE25B3" w:rsidP="006271B8">
            <w:pPr>
              <w:contextualSpacing/>
              <w:jc w:val="center"/>
            </w:pPr>
            <w:r w:rsidRPr="00FF73D7">
              <w:t>Day 1; End of cycle 2</w:t>
            </w:r>
          </w:p>
        </w:tc>
        <w:tc>
          <w:tcPr>
            <w:tcW w:w="1605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25B3" w:rsidRPr="003F5F0C" w:rsidRDefault="00BE25B3" w:rsidP="006271B8">
            <w:pPr>
              <w:contextualSpacing/>
              <w:jc w:val="center"/>
              <w:rPr>
                <w:b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25B3" w:rsidRPr="003F5F0C" w:rsidRDefault="00BE25B3" w:rsidP="006271B8">
            <w:pPr>
              <w:contextualSpacing/>
              <w:jc w:val="center"/>
              <w:rPr>
                <w:b/>
              </w:rPr>
            </w:pPr>
          </w:p>
        </w:tc>
        <w:tc>
          <w:tcPr>
            <w:tcW w:w="139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25B3" w:rsidRPr="003F5F0C" w:rsidRDefault="00BE25B3" w:rsidP="006271B8">
            <w:pPr>
              <w:contextualSpacing/>
              <w:jc w:val="center"/>
              <w:rPr>
                <w:b/>
              </w:rPr>
            </w:pPr>
          </w:p>
        </w:tc>
        <w:tc>
          <w:tcPr>
            <w:tcW w:w="1292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25B3" w:rsidRPr="003F5F0C" w:rsidRDefault="00BE25B3" w:rsidP="006271B8">
            <w:pPr>
              <w:contextualSpacing/>
              <w:jc w:val="center"/>
              <w:rPr>
                <w:b/>
              </w:rPr>
            </w:pP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Physical examination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Vital signs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Determination of ECOG performance status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AE/SAE assessment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</w:tr>
      <w:tr w:rsidR="00BE25B3" w:rsidRPr="00DE4209" w:rsidTr="006271B8">
        <w:trPr>
          <w:trHeight w:val="44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12-lead ECGs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59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292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Collection of plasma samples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59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Collection of blood and plasma samples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59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DE4209" w:rsidTr="006271B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Clinical laboratory tests (chemistry, hematology, urinalysis)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DE4209" w:rsidTr="006271B8">
        <w:trPr>
          <w:trHeight w:val="44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</w:pPr>
            <w:r w:rsidRPr="003F5F0C">
              <w:t>Determination of free T4 and TSH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  <w:r w:rsidRPr="003F5F0C">
              <w:t>x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5B3" w:rsidRPr="003F5F0C" w:rsidRDefault="00BE25B3" w:rsidP="006271B8">
            <w:pPr>
              <w:contextualSpacing/>
              <w:jc w:val="center"/>
            </w:pPr>
          </w:p>
        </w:tc>
      </w:tr>
      <w:tr w:rsidR="00BE25B3" w:rsidRPr="008B617C" w:rsidTr="006271B8">
        <w:trPr>
          <w:trHeight w:val="44"/>
          <w:jc w:val="center"/>
        </w:trPr>
        <w:tc>
          <w:tcPr>
            <w:tcW w:w="14004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:rsidR="00BE25B3" w:rsidRPr="008B617C" w:rsidRDefault="00BE25B3" w:rsidP="006271B8">
            <w:pPr>
              <w:contextualSpacing/>
              <w:rPr>
                <w:sz w:val="18"/>
              </w:rPr>
            </w:pPr>
            <w:r w:rsidRPr="00FF73D7">
              <w:rPr>
                <w:i/>
                <w:sz w:val="18"/>
              </w:rPr>
              <w:t>AE</w:t>
            </w:r>
            <w:r w:rsidRPr="008B617C">
              <w:rPr>
                <w:sz w:val="18"/>
              </w:rPr>
              <w:t xml:space="preserve"> adverse event</w:t>
            </w:r>
            <w:r>
              <w:rPr>
                <w:sz w:val="18"/>
              </w:rPr>
              <w:t>,</w:t>
            </w:r>
            <w:r w:rsidRPr="008B617C">
              <w:rPr>
                <w:sz w:val="18"/>
              </w:rPr>
              <w:t xml:space="preserve"> </w:t>
            </w:r>
            <w:r w:rsidRPr="00FF73D7">
              <w:rPr>
                <w:i/>
                <w:sz w:val="18"/>
              </w:rPr>
              <w:t>ECG</w:t>
            </w:r>
            <w:r w:rsidRPr="008B617C">
              <w:rPr>
                <w:sz w:val="18"/>
              </w:rPr>
              <w:t xml:space="preserve"> electrocardiogram</w:t>
            </w:r>
            <w:r>
              <w:rPr>
                <w:sz w:val="18"/>
              </w:rPr>
              <w:t>,</w:t>
            </w:r>
            <w:r w:rsidRPr="008B617C">
              <w:rPr>
                <w:sz w:val="18"/>
              </w:rPr>
              <w:t xml:space="preserve"> </w:t>
            </w:r>
            <w:r w:rsidRPr="00FF73D7">
              <w:rPr>
                <w:i/>
                <w:sz w:val="18"/>
              </w:rPr>
              <w:t>ECOG</w:t>
            </w:r>
            <w:r w:rsidRPr="008B617C">
              <w:rPr>
                <w:sz w:val="18"/>
              </w:rPr>
              <w:t xml:space="preserve"> Eastern Cooperative Oncology Group</w:t>
            </w:r>
            <w:r>
              <w:rPr>
                <w:sz w:val="18"/>
              </w:rPr>
              <w:t>,</w:t>
            </w:r>
            <w:r w:rsidRPr="008B617C">
              <w:rPr>
                <w:sz w:val="18"/>
              </w:rPr>
              <w:t xml:space="preserve"> </w:t>
            </w:r>
            <w:r w:rsidRPr="00FF73D7">
              <w:rPr>
                <w:i/>
                <w:sz w:val="18"/>
              </w:rPr>
              <w:t>SAE</w:t>
            </w:r>
            <w:r w:rsidRPr="008B617C">
              <w:rPr>
                <w:sz w:val="18"/>
              </w:rPr>
              <w:t xml:space="preserve"> serious adverse event</w:t>
            </w:r>
            <w:r>
              <w:rPr>
                <w:sz w:val="18"/>
              </w:rPr>
              <w:t>,</w:t>
            </w:r>
            <w:r w:rsidRPr="008B617C">
              <w:rPr>
                <w:sz w:val="18"/>
              </w:rPr>
              <w:t xml:space="preserve"> </w:t>
            </w:r>
            <w:r w:rsidRPr="00FF73D7">
              <w:rPr>
                <w:i/>
                <w:sz w:val="18"/>
              </w:rPr>
              <w:t>T4</w:t>
            </w:r>
            <w:r w:rsidRPr="008B617C">
              <w:rPr>
                <w:sz w:val="18"/>
              </w:rPr>
              <w:t xml:space="preserve"> thyroxine</w:t>
            </w:r>
            <w:r>
              <w:rPr>
                <w:sz w:val="18"/>
              </w:rPr>
              <w:t>,</w:t>
            </w:r>
            <w:r w:rsidRPr="008B617C">
              <w:rPr>
                <w:sz w:val="18"/>
              </w:rPr>
              <w:t xml:space="preserve"> </w:t>
            </w:r>
            <w:r w:rsidRPr="00FF73D7">
              <w:rPr>
                <w:i/>
                <w:sz w:val="18"/>
              </w:rPr>
              <w:t>TSH</w:t>
            </w:r>
            <w:r>
              <w:rPr>
                <w:sz w:val="18"/>
              </w:rPr>
              <w:t xml:space="preserve"> thyroid-stimulating hormone</w:t>
            </w:r>
          </w:p>
        </w:tc>
      </w:tr>
    </w:tbl>
    <w:p w:rsidR="00BE25B3" w:rsidRDefault="00BE25B3" w:rsidP="00BE25B3">
      <w:pPr>
        <w:spacing w:line="480" w:lineRule="auto"/>
        <w:rPr>
          <w:b/>
          <w:color w:val="000000"/>
        </w:rPr>
      </w:pPr>
    </w:p>
    <w:p w:rsidR="00337293" w:rsidRDefault="004C56BD" w:rsidP="004C56BD">
      <w:pPr>
        <w:spacing w:line="480" w:lineRule="auto"/>
      </w:pPr>
      <w:r>
        <w:t xml:space="preserve"> </w:t>
      </w:r>
    </w:p>
    <w:sectPr w:rsidR="00337293" w:rsidSect="00BE25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D54" w:rsidRDefault="00F76D54" w:rsidP="00F76D54">
      <w:r>
        <w:separator/>
      </w:r>
    </w:p>
  </w:endnote>
  <w:endnote w:type="continuationSeparator" w:id="0">
    <w:p w:rsidR="00F76D54" w:rsidRDefault="00F76D54" w:rsidP="00F76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D54" w:rsidRDefault="00F76D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D54" w:rsidRDefault="00F76D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D54" w:rsidRDefault="00F76D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D54" w:rsidRDefault="00F76D54" w:rsidP="00F76D54">
      <w:r>
        <w:separator/>
      </w:r>
    </w:p>
  </w:footnote>
  <w:footnote w:type="continuationSeparator" w:id="0">
    <w:p w:rsidR="00F76D54" w:rsidRDefault="00F76D54" w:rsidP="00F76D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D54" w:rsidRDefault="00F76D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D54" w:rsidRDefault="00F76D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D54" w:rsidRDefault="00F76D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8AA"/>
    <w:rsid w:val="00337293"/>
    <w:rsid w:val="004C56BD"/>
    <w:rsid w:val="00774071"/>
    <w:rsid w:val="008758AA"/>
    <w:rsid w:val="00BE25B3"/>
    <w:rsid w:val="00F7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5B3"/>
    <w:pPr>
      <w:spacing w:after="0" w:line="240" w:lineRule="auto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1">
    <w:name w:val="head 1"/>
    <w:basedOn w:val="Normal"/>
    <w:rsid w:val="00BE25B3"/>
    <w:pPr>
      <w:widowControl w:val="0"/>
      <w:spacing w:line="480" w:lineRule="auto"/>
      <w:jc w:val="center"/>
    </w:pPr>
    <w:rPr>
      <w:b/>
      <w:bCs/>
      <w:iCs/>
      <w:szCs w:val="20"/>
    </w:rPr>
  </w:style>
  <w:style w:type="paragraph" w:customStyle="1" w:styleId="TableParagraph">
    <w:name w:val="Table Paragraph"/>
    <w:basedOn w:val="Normal"/>
    <w:uiPriority w:val="1"/>
    <w:qFormat/>
    <w:rsid w:val="00BE25B3"/>
    <w:pPr>
      <w:widowControl w:val="0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76D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D54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76D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D54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2018-02-06T19:27:00Z</dcterms:created>
  <dcterms:modified xsi:type="dcterms:W3CDTF">2018-02-06T19:27:00Z</dcterms:modified>
</cp:coreProperties>
</file>