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37CC4B" w14:textId="77777777" w:rsidR="00C27740" w:rsidRPr="00E916DE" w:rsidRDefault="007D3C6B" w:rsidP="00C51631">
      <w:pPr>
        <w:jc w:val="both"/>
        <w:rPr>
          <w:rFonts w:ascii="Times New Roman" w:hAnsi="Times New Roman" w:cs="Times New Roman"/>
          <w:b/>
          <w:sz w:val="24"/>
          <w:szCs w:val="24"/>
          <w:lang w:val="en-US"/>
        </w:rPr>
      </w:pPr>
      <w:r w:rsidRPr="00E916DE">
        <w:rPr>
          <w:rFonts w:ascii="Times New Roman" w:hAnsi="Times New Roman" w:cs="Times New Roman"/>
          <w:b/>
          <w:sz w:val="24"/>
          <w:szCs w:val="24"/>
          <w:lang w:val="en-US"/>
        </w:rPr>
        <w:t>Supplementary Information</w:t>
      </w:r>
    </w:p>
    <w:p w14:paraId="44A53855" w14:textId="77777777" w:rsidR="001338E6" w:rsidRPr="00E916DE" w:rsidRDefault="001338E6" w:rsidP="00C51631">
      <w:pPr>
        <w:jc w:val="both"/>
        <w:rPr>
          <w:rFonts w:ascii="Times New Roman" w:hAnsi="Times New Roman" w:cs="Times New Roman"/>
          <w:b/>
          <w:sz w:val="24"/>
          <w:szCs w:val="24"/>
          <w:lang w:val="en-US"/>
        </w:rPr>
      </w:pPr>
    </w:p>
    <w:p w14:paraId="116EDB9D" w14:textId="77777777" w:rsidR="00C153A7" w:rsidRPr="00E916DE" w:rsidRDefault="0040630C" w:rsidP="001338E6">
      <w:pPr>
        <w:jc w:val="both"/>
        <w:rPr>
          <w:rFonts w:ascii="Times New Roman" w:hAnsi="Times New Roman" w:cs="Times New Roman"/>
          <w:b/>
          <w:sz w:val="24"/>
          <w:szCs w:val="24"/>
          <w:lang w:val="en-US"/>
        </w:rPr>
      </w:pPr>
      <w:r w:rsidRPr="00E916DE">
        <w:rPr>
          <w:rFonts w:ascii="Times New Roman" w:hAnsi="Times New Roman" w:cs="Times New Roman"/>
          <w:b/>
          <w:sz w:val="24"/>
          <w:szCs w:val="24"/>
          <w:lang w:val="en-US"/>
        </w:rPr>
        <w:t>Supplementary methods</w:t>
      </w:r>
    </w:p>
    <w:p w14:paraId="64EBDB7E" w14:textId="77777777" w:rsidR="002F1787" w:rsidRPr="00E916DE" w:rsidRDefault="002F1787" w:rsidP="001338E6">
      <w:pPr>
        <w:jc w:val="both"/>
        <w:rPr>
          <w:rFonts w:ascii="Times New Roman" w:hAnsi="Times New Roman" w:cs="Times New Roman"/>
          <w:b/>
          <w:sz w:val="24"/>
          <w:szCs w:val="24"/>
          <w:lang w:val="en-US"/>
        </w:rPr>
      </w:pPr>
      <w:r w:rsidRPr="00E916DE">
        <w:rPr>
          <w:rFonts w:ascii="Times New Roman" w:hAnsi="Times New Roman" w:cs="Times New Roman"/>
          <w:b/>
          <w:sz w:val="24"/>
          <w:szCs w:val="24"/>
          <w:lang w:val="en-US"/>
        </w:rPr>
        <w:t xml:space="preserve">Whole-exome sequencing </w:t>
      </w:r>
      <w:r w:rsidR="00E468CE" w:rsidRPr="00E916DE">
        <w:rPr>
          <w:rFonts w:ascii="Times New Roman" w:hAnsi="Times New Roman" w:cs="Times New Roman"/>
          <w:b/>
          <w:sz w:val="24"/>
          <w:szCs w:val="24"/>
          <w:lang w:val="en-US"/>
        </w:rPr>
        <w:t>(WES)</w:t>
      </w:r>
    </w:p>
    <w:p w14:paraId="47505939" w14:textId="77777777" w:rsidR="00E468CE" w:rsidRPr="00E916DE" w:rsidRDefault="00E468CE" w:rsidP="00E468CE">
      <w:pPr>
        <w:spacing w:line="480" w:lineRule="auto"/>
        <w:contextualSpacing/>
        <w:jc w:val="both"/>
        <w:rPr>
          <w:rFonts w:ascii="Times New Roman" w:hAnsi="Times New Roman"/>
          <w:sz w:val="24"/>
          <w:szCs w:val="24"/>
          <w:lang w:val="en-US"/>
        </w:rPr>
      </w:pPr>
      <w:r w:rsidRPr="00E916DE">
        <w:rPr>
          <w:rFonts w:ascii="Times New Roman" w:hAnsi="Times New Roman"/>
          <w:color w:val="000000"/>
          <w:sz w:val="24"/>
          <w:szCs w:val="24"/>
          <w:lang w:val="en-GB"/>
        </w:rPr>
        <w:t>DNA extraction was performed with QIAMP DNA Mini Kit (</w:t>
      </w:r>
      <w:proofErr w:type="spellStart"/>
      <w:r w:rsidRPr="00E916DE">
        <w:rPr>
          <w:rFonts w:ascii="Times New Roman" w:hAnsi="Times New Roman"/>
          <w:color w:val="000000"/>
          <w:sz w:val="24"/>
          <w:szCs w:val="24"/>
          <w:lang w:val="en-GB"/>
        </w:rPr>
        <w:t>Qiagen</w:t>
      </w:r>
      <w:proofErr w:type="spellEnd"/>
      <w:r w:rsidRPr="00E916DE">
        <w:rPr>
          <w:rFonts w:ascii="Times New Roman" w:hAnsi="Times New Roman"/>
          <w:color w:val="000000"/>
          <w:sz w:val="24"/>
          <w:szCs w:val="24"/>
          <w:lang w:val="en-GB"/>
        </w:rPr>
        <w:t>) starting from 3 sections 10-</w:t>
      </w:r>
      <w:r w:rsidRPr="00E916DE">
        <w:rPr>
          <w:rFonts w:ascii="Times New Roman" w:hAnsi="Times New Roman"/>
          <w:color w:val="000000"/>
          <w:sz w:val="24"/>
          <w:szCs w:val="24"/>
          <w:lang w:val="en-GB"/>
        </w:rPr>
        <w:sym w:font="Symbol" w:char="F06D"/>
      </w:r>
      <w:r w:rsidRPr="00E916DE">
        <w:rPr>
          <w:rFonts w:ascii="Times New Roman" w:hAnsi="Times New Roman"/>
          <w:color w:val="000000"/>
          <w:sz w:val="24"/>
          <w:szCs w:val="24"/>
          <w:lang w:val="en-GB"/>
        </w:rPr>
        <w:t xml:space="preserve">m thick, </w:t>
      </w:r>
      <w:r w:rsidRPr="00E916DE">
        <w:rPr>
          <w:rFonts w:ascii="Times New Roman" w:hAnsi="Times New Roman"/>
          <w:sz w:val="24"/>
          <w:szCs w:val="24"/>
          <w:lang w:val="en-US"/>
        </w:rPr>
        <w:t>obtained from FFPE</w:t>
      </w:r>
      <w:r w:rsidR="00E83D8A" w:rsidRPr="00E916DE">
        <w:rPr>
          <w:rFonts w:ascii="Times New Roman" w:hAnsi="Times New Roman"/>
          <w:sz w:val="24"/>
          <w:szCs w:val="24"/>
          <w:lang w:val="en-US"/>
        </w:rPr>
        <w:t xml:space="preserve"> (formalin fixed, paraffin embedded) </w:t>
      </w:r>
      <w:r w:rsidRPr="00E916DE">
        <w:rPr>
          <w:rFonts w:ascii="Times New Roman" w:hAnsi="Times New Roman"/>
          <w:sz w:val="24"/>
          <w:szCs w:val="24"/>
          <w:lang w:val="en-US"/>
        </w:rPr>
        <w:t>blocks of primary tumor and chest metastases.</w:t>
      </w:r>
    </w:p>
    <w:p w14:paraId="707BC17C" w14:textId="3172D5AE" w:rsidR="00761866" w:rsidRPr="00E916DE" w:rsidRDefault="00E468CE" w:rsidP="00761866">
      <w:pPr>
        <w:spacing w:line="480" w:lineRule="auto"/>
        <w:contextualSpacing/>
        <w:jc w:val="both"/>
        <w:rPr>
          <w:rFonts w:ascii="Times New Roman" w:hAnsi="Times New Roman"/>
          <w:sz w:val="24"/>
          <w:szCs w:val="24"/>
          <w:lang w:val="en-GB"/>
        </w:rPr>
      </w:pPr>
      <w:r w:rsidRPr="00E916DE">
        <w:rPr>
          <w:rFonts w:ascii="Times New Roman" w:hAnsi="Times New Roman"/>
          <w:color w:val="000000"/>
          <w:sz w:val="24"/>
          <w:szCs w:val="24"/>
          <w:lang w:val="en-GB"/>
        </w:rPr>
        <w:t xml:space="preserve">Genomic DNA was extracted from patient’s blood using the QIAGEN DNA Mini kit. Before proceeding to whole-exome sequencing, a quality control of retrieved DNA was performed with </w:t>
      </w:r>
      <w:proofErr w:type="gramStart"/>
      <w:r w:rsidRPr="00E916DE">
        <w:rPr>
          <w:rFonts w:ascii="Times New Roman" w:hAnsi="Times New Roman"/>
          <w:color w:val="000000"/>
          <w:sz w:val="24"/>
          <w:szCs w:val="24"/>
          <w:lang w:val="en-GB"/>
        </w:rPr>
        <w:t>KAPA QC kit.</w:t>
      </w:r>
      <w:proofErr w:type="gramEnd"/>
      <w:r w:rsidRPr="00E916DE">
        <w:rPr>
          <w:rFonts w:ascii="Times New Roman" w:hAnsi="Times New Roman"/>
          <w:color w:val="000000"/>
          <w:sz w:val="24"/>
          <w:szCs w:val="24"/>
          <w:lang w:val="en-GB"/>
        </w:rPr>
        <w:t xml:space="preserve"> </w:t>
      </w:r>
      <w:r w:rsidRPr="00E916DE">
        <w:rPr>
          <w:rFonts w:ascii="Times New Roman" w:hAnsi="Times New Roman"/>
          <w:sz w:val="24"/>
          <w:szCs w:val="24"/>
          <w:lang w:val="en-GB"/>
        </w:rPr>
        <w:t xml:space="preserve">300 ng genomic DNA from each tissue sample was </w:t>
      </w:r>
      <w:proofErr w:type="spellStart"/>
      <w:r w:rsidRPr="00E916DE">
        <w:rPr>
          <w:rFonts w:ascii="Times New Roman" w:hAnsi="Times New Roman"/>
          <w:sz w:val="24"/>
          <w:szCs w:val="24"/>
          <w:lang w:val="en-GB"/>
        </w:rPr>
        <w:t>tagmented</w:t>
      </w:r>
      <w:proofErr w:type="spellEnd"/>
      <w:r w:rsidRPr="00E916DE">
        <w:rPr>
          <w:rFonts w:ascii="Times New Roman" w:hAnsi="Times New Roman"/>
          <w:sz w:val="24"/>
          <w:szCs w:val="24"/>
          <w:lang w:val="en-GB"/>
        </w:rPr>
        <w:t xml:space="preserve"> and enriched according to </w:t>
      </w:r>
      <w:proofErr w:type="spellStart"/>
      <w:r w:rsidRPr="00E916DE">
        <w:rPr>
          <w:rFonts w:ascii="Times New Roman" w:hAnsi="Times New Roman"/>
          <w:sz w:val="24"/>
          <w:szCs w:val="24"/>
          <w:lang w:val="en-GB"/>
        </w:rPr>
        <w:t>Nextera</w:t>
      </w:r>
      <w:proofErr w:type="spellEnd"/>
      <w:r w:rsidRPr="00E916DE">
        <w:rPr>
          <w:rFonts w:ascii="Times New Roman" w:hAnsi="Times New Roman"/>
          <w:sz w:val="24"/>
          <w:szCs w:val="24"/>
          <w:vertAlign w:val="superscript"/>
          <w:lang w:val="en-GB"/>
        </w:rPr>
        <w:t>®</w:t>
      </w:r>
      <w:r w:rsidRPr="00E916DE">
        <w:rPr>
          <w:rFonts w:ascii="Times New Roman" w:hAnsi="Times New Roman"/>
          <w:sz w:val="24"/>
          <w:szCs w:val="24"/>
          <w:lang w:val="en-GB"/>
        </w:rPr>
        <w:t xml:space="preserve"> Rapid Capture Enrichment protocol with the coding exome exon kit (</w:t>
      </w:r>
      <w:proofErr w:type="spellStart"/>
      <w:r w:rsidRPr="00E916DE">
        <w:rPr>
          <w:rFonts w:ascii="Times New Roman" w:hAnsi="Times New Roman"/>
          <w:sz w:val="24"/>
          <w:szCs w:val="24"/>
          <w:lang w:val="en-GB"/>
        </w:rPr>
        <w:t>Nextera</w:t>
      </w:r>
      <w:proofErr w:type="spellEnd"/>
      <w:r w:rsidRPr="00E916DE">
        <w:rPr>
          <w:rFonts w:ascii="Times New Roman" w:hAnsi="Times New Roman"/>
          <w:sz w:val="24"/>
          <w:szCs w:val="24"/>
          <w:lang w:val="en-GB"/>
        </w:rPr>
        <w:t xml:space="preserve">) and quantified libraries were sequenced on Illumina </w:t>
      </w:r>
      <w:proofErr w:type="spellStart"/>
      <w:r w:rsidRPr="00E916DE">
        <w:rPr>
          <w:rFonts w:ascii="Times New Roman" w:hAnsi="Times New Roman"/>
          <w:sz w:val="24"/>
          <w:szCs w:val="24"/>
          <w:lang w:val="en-GB"/>
        </w:rPr>
        <w:t>HiScan</w:t>
      </w:r>
      <w:proofErr w:type="spellEnd"/>
      <w:r w:rsidRPr="00E916DE">
        <w:rPr>
          <w:rFonts w:ascii="Times New Roman" w:hAnsi="Times New Roman"/>
          <w:sz w:val="24"/>
          <w:szCs w:val="24"/>
          <w:lang w:val="en-GB"/>
        </w:rPr>
        <w:t xml:space="preserve"> SQ platform at 100bp paired ends. Reads were checked with </w:t>
      </w:r>
      <w:proofErr w:type="spellStart"/>
      <w:r w:rsidRPr="00E916DE">
        <w:rPr>
          <w:rFonts w:ascii="Times New Roman" w:hAnsi="Times New Roman"/>
          <w:sz w:val="24"/>
          <w:szCs w:val="24"/>
          <w:lang w:val="en-GB"/>
        </w:rPr>
        <w:t>FastQC</w:t>
      </w:r>
      <w:proofErr w:type="spellEnd"/>
      <w:r w:rsidRPr="00E916DE">
        <w:rPr>
          <w:rFonts w:ascii="Times New Roman" w:hAnsi="Times New Roman"/>
          <w:sz w:val="24"/>
          <w:szCs w:val="24"/>
          <w:lang w:val="en-GB"/>
        </w:rPr>
        <w:t xml:space="preserve"> and aligned with BWA (</w:t>
      </w:r>
      <w:bookmarkStart w:id="0" w:name="_Hlk484519446"/>
      <w:r w:rsidRPr="00E916DE">
        <w:rPr>
          <w:rFonts w:ascii="Times New Roman" w:hAnsi="Times New Roman"/>
          <w:sz w:val="24"/>
          <w:szCs w:val="24"/>
          <w:lang w:val="en-GB"/>
        </w:rPr>
        <w:t>bio-bwa.sourceforge.net</w:t>
      </w:r>
      <w:bookmarkEnd w:id="0"/>
      <w:r w:rsidRPr="00E916DE">
        <w:rPr>
          <w:rFonts w:ascii="Times New Roman" w:hAnsi="Times New Roman"/>
          <w:sz w:val="24"/>
          <w:szCs w:val="24"/>
          <w:lang w:val="en-GB"/>
        </w:rPr>
        <w:t xml:space="preserve">) to the reference. Variant pathogenicity was evaluated with PolyPhen-2 (genetics.bwh.harvard.edu/pph2), </w:t>
      </w:r>
      <w:proofErr w:type="spellStart"/>
      <w:r w:rsidRPr="00E916DE">
        <w:rPr>
          <w:rFonts w:ascii="Times New Roman" w:hAnsi="Times New Roman"/>
          <w:sz w:val="24"/>
          <w:szCs w:val="24"/>
          <w:lang w:val="en-GB"/>
        </w:rPr>
        <w:t>Provean</w:t>
      </w:r>
      <w:proofErr w:type="spellEnd"/>
      <w:r w:rsidRPr="00E916DE">
        <w:rPr>
          <w:rFonts w:ascii="Times New Roman" w:hAnsi="Times New Roman"/>
          <w:sz w:val="24"/>
          <w:szCs w:val="24"/>
          <w:lang w:val="en-GB"/>
        </w:rPr>
        <w:t xml:space="preserve"> (provean.jcvi.org), </w:t>
      </w:r>
      <w:proofErr w:type="spellStart"/>
      <w:proofErr w:type="gramStart"/>
      <w:r w:rsidRPr="00E916DE">
        <w:rPr>
          <w:rFonts w:ascii="Times New Roman" w:hAnsi="Times New Roman"/>
          <w:sz w:val="24"/>
          <w:szCs w:val="24"/>
          <w:lang w:val="en-GB"/>
        </w:rPr>
        <w:t>MutationTaster</w:t>
      </w:r>
      <w:proofErr w:type="spellEnd"/>
      <w:proofErr w:type="gramEnd"/>
      <w:r w:rsidRPr="00E916DE">
        <w:rPr>
          <w:rFonts w:ascii="Times New Roman" w:hAnsi="Times New Roman"/>
          <w:sz w:val="24"/>
          <w:szCs w:val="24"/>
          <w:lang w:val="en-GB"/>
        </w:rPr>
        <w:t xml:space="preserve"> (www.mutationtaster.org) for missense mutations, </w:t>
      </w:r>
      <w:proofErr w:type="spellStart"/>
      <w:r w:rsidRPr="00E916DE">
        <w:rPr>
          <w:rFonts w:ascii="Times New Roman" w:hAnsi="Times New Roman"/>
          <w:sz w:val="24"/>
          <w:szCs w:val="24"/>
          <w:lang w:val="en-GB"/>
        </w:rPr>
        <w:t>SplicePredictor</w:t>
      </w:r>
      <w:proofErr w:type="spellEnd"/>
      <w:r w:rsidRPr="00E916DE">
        <w:rPr>
          <w:rFonts w:ascii="Times New Roman" w:hAnsi="Times New Roman"/>
          <w:sz w:val="24"/>
          <w:szCs w:val="24"/>
          <w:lang w:val="en-GB"/>
        </w:rPr>
        <w:t xml:space="preserve">, Human Splicing Finder, </w:t>
      </w:r>
      <w:proofErr w:type="spellStart"/>
      <w:r w:rsidRPr="00E916DE">
        <w:rPr>
          <w:rFonts w:ascii="Times New Roman" w:hAnsi="Times New Roman"/>
          <w:sz w:val="24"/>
          <w:szCs w:val="24"/>
          <w:lang w:val="en-GB"/>
        </w:rPr>
        <w:t>ESEfinder</w:t>
      </w:r>
      <w:proofErr w:type="spellEnd"/>
      <w:r w:rsidRPr="00E916DE">
        <w:rPr>
          <w:rFonts w:ascii="Times New Roman" w:hAnsi="Times New Roman"/>
          <w:sz w:val="24"/>
          <w:szCs w:val="24"/>
          <w:lang w:val="en-GB"/>
        </w:rPr>
        <w:t xml:space="preserve"> v3.0 (www.phenosystem.com) for putative splicing alterations.</w:t>
      </w:r>
    </w:p>
    <w:p w14:paraId="25216F2C" w14:textId="787A5715" w:rsidR="002F04BD" w:rsidRPr="00E916DE" w:rsidRDefault="00E468CE" w:rsidP="00F30123">
      <w:pPr>
        <w:spacing w:line="480" w:lineRule="auto"/>
        <w:contextualSpacing/>
        <w:jc w:val="both"/>
        <w:rPr>
          <w:rFonts w:ascii="Times New Roman" w:hAnsi="Times New Roman"/>
          <w:color w:val="000000"/>
          <w:sz w:val="24"/>
          <w:szCs w:val="24"/>
          <w:lang w:val="en-GB"/>
        </w:rPr>
      </w:pPr>
      <w:r w:rsidRPr="00E916DE">
        <w:rPr>
          <w:rFonts w:ascii="Times New Roman" w:hAnsi="Times New Roman"/>
          <w:color w:val="000000"/>
          <w:sz w:val="24"/>
          <w:szCs w:val="24"/>
          <w:lang w:val="en-GB"/>
        </w:rPr>
        <w:t xml:space="preserve">Copy-number analyses were performed on WES data with EXCAVATOR2 software (sourceforge.net/projects/excavator2tool). In this case, in addition to the tested </w:t>
      </w:r>
      <w:proofErr w:type="spellStart"/>
      <w:r w:rsidRPr="00E916DE">
        <w:rPr>
          <w:rFonts w:ascii="Times New Roman" w:hAnsi="Times New Roman"/>
          <w:color w:val="000000"/>
          <w:sz w:val="24"/>
          <w:szCs w:val="24"/>
          <w:lang w:val="en-GB"/>
        </w:rPr>
        <w:t>tumor</w:t>
      </w:r>
      <w:proofErr w:type="spellEnd"/>
      <w:r w:rsidRPr="00E916DE">
        <w:rPr>
          <w:rFonts w:ascii="Times New Roman" w:hAnsi="Times New Roman"/>
          <w:color w:val="000000"/>
          <w:sz w:val="24"/>
          <w:szCs w:val="24"/>
          <w:lang w:val="en-GB"/>
        </w:rPr>
        <w:t xml:space="preserve"> sample, whole exome data derived from a nor</w:t>
      </w:r>
      <w:r w:rsidR="00761866" w:rsidRPr="00E916DE">
        <w:rPr>
          <w:rFonts w:ascii="Times New Roman" w:hAnsi="Times New Roman"/>
          <w:color w:val="000000"/>
          <w:sz w:val="24"/>
          <w:szCs w:val="24"/>
          <w:lang w:val="en-GB"/>
        </w:rPr>
        <w:t>mal sample was used as control.</w:t>
      </w:r>
      <w:r w:rsidR="00D1372C" w:rsidRPr="00E916DE">
        <w:rPr>
          <w:rFonts w:ascii="Times New Roman" w:hAnsi="Times New Roman"/>
          <w:color w:val="000000"/>
          <w:sz w:val="24"/>
          <w:szCs w:val="24"/>
          <w:lang w:val="en-GB"/>
        </w:rPr>
        <w:t xml:space="preserve"> </w:t>
      </w:r>
    </w:p>
    <w:p w14:paraId="086BCB53" w14:textId="590E7D4D" w:rsidR="00DD252F" w:rsidRPr="00E916DE" w:rsidRDefault="00DD252F" w:rsidP="00F30123">
      <w:pPr>
        <w:spacing w:line="480" w:lineRule="auto"/>
        <w:contextualSpacing/>
        <w:jc w:val="both"/>
        <w:rPr>
          <w:rFonts w:ascii="Times New Roman" w:hAnsi="Times New Roman"/>
          <w:b/>
          <w:color w:val="000000"/>
          <w:sz w:val="24"/>
          <w:szCs w:val="24"/>
          <w:lang w:val="en-GB"/>
        </w:rPr>
      </w:pPr>
      <w:proofErr w:type="spellStart"/>
      <w:r w:rsidRPr="00E916DE">
        <w:rPr>
          <w:rFonts w:ascii="Times New Roman" w:hAnsi="Times New Roman"/>
          <w:b/>
          <w:color w:val="000000"/>
          <w:sz w:val="24"/>
          <w:szCs w:val="24"/>
          <w:lang w:val="en-GB"/>
        </w:rPr>
        <w:t>SNPhylo</w:t>
      </w:r>
      <w:proofErr w:type="spellEnd"/>
      <w:r w:rsidR="00F236F8" w:rsidRPr="00E916DE">
        <w:rPr>
          <w:rFonts w:ascii="Times New Roman" w:hAnsi="Times New Roman"/>
          <w:b/>
          <w:color w:val="000000"/>
          <w:sz w:val="24"/>
          <w:szCs w:val="24"/>
          <w:lang w:val="en-GB"/>
        </w:rPr>
        <w:t xml:space="preserve">: phylogenetic analysis of primary </w:t>
      </w:r>
      <w:proofErr w:type="spellStart"/>
      <w:r w:rsidR="00F236F8" w:rsidRPr="00E916DE">
        <w:rPr>
          <w:rFonts w:ascii="Times New Roman" w:hAnsi="Times New Roman"/>
          <w:b/>
          <w:color w:val="000000"/>
          <w:sz w:val="24"/>
          <w:szCs w:val="24"/>
          <w:lang w:val="en-GB"/>
        </w:rPr>
        <w:t>tumor</w:t>
      </w:r>
      <w:proofErr w:type="spellEnd"/>
      <w:r w:rsidR="00F236F8" w:rsidRPr="00E916DE">
        <w:rPr>
          <w:rFonts w:ascii="Times New Roman" w:hAnsi="Times New Roman"/>
          <w:b/>
          <w:color w:val="000000"/>
          <w:sz w:val="24"/>
          <w:szCs w:val="24"/>
          <w:lang w:val="en-GB"/>
        </w:rPr>
        <w:t xml:space="preserve"> and metastases</w:t>
      </w:r>
    </w:p>
    <w:p w14:paraId="6E9D112E" w14:textId="32A5CF56" w:rsidR="002F04BD" w:rsidRPr="00E916DE" w:rsidRDefault="002F04BD" w:rsidP="00F30123">
      <w:pPr>
        <w:spacing w:line="480" w:lineRule="auto"/>
        <w:contextualSpacing/>
        <w:jc w:val="both"/>
        <w:rPr>
          <w:rFonts w:ascii="Times New Roman" w:hAnsi="Times New Roman"/>
          <w:sz w:val="24"/>
          <w:szCs w:val="24"/>
          <w:lang w:val="en-US"/>
        </w:rPr>
      </w:pPr>
      <w:r w:rsidRPr="00E916DE">
        <w:rPr>
          <w:rFonts w:ascii="Times New Roman" w:hAnsi="Times New Roman"/>
          <w:sz w:val="24"/>
          <w:szCs w:val="24"/>
          <w:lang w:val="en-GB"/>
        </w:rPr>
        <w:t xml:space="preserve">WES data </w:t>
      </w:r>
      <w:r w:rsidR="00DD252F" w:rsidRPr="00E916DE">
        <w:rPr>
          <w:rFonts w:ascii="Times New Roman" w:hAnsi="Times New Roman"/>
          <w:sz w:val="24"/>
          <w:szCs w:val="24"/>
          <w:lang w:val="en-GB"/>
        </w:rPr>
        <w:t>were</w:t>
      </w:r>
      <w:r w:rsidRPr="00E916DE">
        <w:rPr>
          <w:rFonts w:ascii="Times New Roman" w:hAnsi="Times New Roman"/>
          <w:sz w:val="24"/>
          <w:szCs w:val="24"/>
          <w:lang w:val="en-GB"/>
        </w:rPr>
        <w:t xml:space="preserve"> used for</w:t>
      </w:r>
      <w:r w:rsidR="00DD252F" w:rsidRPr="00E916DE">
        <w:rPr>
          <w:rFonts w:ascii="Times New Roman" w:hAnsi="Times New Roman"/>
          <w:sz w:val="24"/>
          <w:szCs w:val="24"/>
          <w:lang w:val="en-GB"/>
        </w:rPr>
        <w:t xml:space="preserve"> a</w:t>
      </w:r>
      <w:r w:rsidRPr="00E916DE">
        <w:rPr>
          <w:rFonts w:ascii="Times New Roman" w:hAnsi="Times New Roman"/>
          <w:sz w:val="24"/>
          <w:szCs w:val="24"/>
          <w:lang w:val="en-GB"/>
        </w:rPr>
        <w:t xml:space="preserve"> p</w:t>
      </w:r>
      <w:r w:rsidR="00F30123" w:rsidRPr="00E916DE">
        <w:rPr>
          <w:rFonts w:ascii="Times New Roman" w:hAnsi="Times New Roman"/>
          <w:sz w:val="24"/>
          <w:szCs w:val="24"/>
          <w:lang w:val="en-GB"/>
        </w:rPr>
        <w:t xml:space="preserve">hylogenetic analysis of </w:t>
      </w:r>
      <w:r w:rsidR="00DD252F" w:rsidRPr="00E916DE">
        <w:rPr>
          <w:rFonts w:ascii="Times New Roman" w:hAnsi="Times New Roman"/>
          <w:sz w:val="24"/>
          <w:szCs w:val="24"/>
          <w:lang w:val="en-GB"/>
        </w:rPr>
        <w:t xml:space="preserve">the </w:t>
      </w:r>
      <w:r w:rsidR="00F30123" w:rsidRPr="00E916DE">
        <w:rPr>
          <w:rFonts w:ascii="Times New Roman" w:hAnsi="Times New Roman"/>
          <w:sz w:val="24"/>
          <w:szCs w:val="24"/>
          <w:lang w:val="en-GB"/>
        </w:rPr>
        <w:t>primary lesion and chest metastases</w:t>
      </w:r>
      <w:r w:rsidR="00F236F8" w:rsidRPr="00E916DE">
        <w:rPr>
          <w:rFonts w:ascii="Times New Roman" w:hAnsi="Times New Roman"/>
          <w:sz w:val="24"/>
          <w:szCs w:val="24"/>
          <w:lang w:val="en-GB"/>
        </w:rPr>
        <w:t>.</w:t>
      </w:r>
      <w:r w:rsidR="00F30123" w:rsidRPr="00E916DE">
        <w:rPr>
          <w:rFonts w:ascii="Times New Roman" w:hAnsi="Times New Roman"/>
          <w:sz w:val="24"/>
          <w:szCs w:val="24"/>
          <w:lang w:val="en-GB"/>
        </w:rPr>
        <w:t xml:space="preserve"> </w:t>
      </w:r>
      <w:r w:rsidRPr="00E916DE">
        <w:rPr>
          <w:rFonts w:ascii="Times New Roman" w:hAnsi="Times New Roman"/>
          <w:sz w:val="24"/>
          <w:szCs w:val="24"/>
          <w:lang w:val="en-US"/>
        </w:rPr>
        <w:t xml:space="preserve">After converting the data in SNP File Format, we computed the phylogenetic tree </w:t>
      </w:r>
      <w:r w:rsidR="00F236F8" w:rsidRPr="00E916DE">
        <w:rPr>
          <w:rFonts w:ascii="Times New Roman" w:hAnsi="Times New Roman"/>
          <w:sz w:val="24"/>
          <w:szCs w:val="24"/>
          <w:lang w:val="en-US"/>
        </w:rPr>
        <w:t>with</w:t>
      </w:r>
      <w:r w:rsidRPr="00E916DE">
        <w:rPr>
          <w:rFonts w:ascii="Times New Roman" w:hAnsi="Times New Roman"/>
          <w:sz w:val="24"/>
          <w:szCs w:val="24"/>
          <w:lang w:val="en-US"/>
        </w:rPr>
        <w:t xml:space="preserve"> </w:t>
      </w:r>
      <w:bookmarkStart w:id="1" w:name="_Hlk516828049"/>
      <w:proofErr w:type="spellStart"/>
      <w:r w:rsidRPr="00E916DE">
        <w:rPr>
          <w:rFonts w:ascii="Times New Roman" w:hAnsi="Times New Roman"/>
          <w:sz w:val="24"/>
          <w:szCs w:val="24"/>
          <w:lang w:val="en-US"/>
        </w:rPr>
        <w:t>SNPh</w:t>
      </w:r>
      <w:r w:rsidR="00DD252F" w:rsidRPr="00E916DE">
        <w:rPr>
          <w:rFonts w:ascii="Times New Roman" w:hAnsi="Times New Roman"/>
          <w:sz w:val="24"/>
          <w:szCs w:val="24"/>
          <w:lang w:val="en-US"/>
        </w:rPr>
        <w:t>y</w:t>
      </w:r>
      <w:r w:rsidRPr="00E916DE">
        <w:rPr>
          <w:rFonts w:ascii="Times New Roman" w:hAnsi="Times New Roman"/>
          <w:sz w:val="24"/>
          <w:szCs w:val="24"/>
          <w:lang w:val="en-US"/>
        </w:rPr>
        <w:t>lo</w:t>
      </w:r>
      <w:proofErr w:type="spellEnd"/>
      <w:r w:rsidR="00F236F8" w:rsidRPr="00E916DE">
        <w:rPr>
          <w:rFonts w:ascii="Times New Roman" w:hAnsi="Times New Roman"/>
          <w:sz w:val="24"/>
          <w:szCs w:val="24"/>
          <w:lang w:val="en-US"/>
        </w:rPr>
        <w:t>,</w:t>
      </w:r>
      <w:r w:rsidRPr="00E916DE">
        <w:rPr>
          <w:rFonts w:ascii="Times New Roman" w:hAnsi="Times New Roman"/>
          <w:sz w:val="24"/>
          <w:szCs w:val="24"/>
          <w:lang w:val="en-US"/>
        </w:rPr>
        <w:t xml:space="preserve"> </w:t>
      </w:r>
      <w:bookmarkEnd w:id="1"/>
      <w:r w:rsidR="00DD252F" w:rsidRPr="00E916DE">
        <w:rPr>
          <w:rFonts w:ascii="Times New Roman" w:hAnsi="Times New Roman"/>
          <w:sz w:val="24"/>
          <w:szCs w:val="24"/>
          <w:lang w:val="en-US"/>
        </w:rPr>
        <w:t xml:space="preserve">using </w:t>
      </w:r>
      <w:r w:rsidRPr="00E916DE">
        <w:rPr>
          <w:rFonts w:ascii="Times New Roman" w:hAnsi="Times New Roman"/>
          <w:sz w:val="24"/>
          <w:szCs w:val="24"/>
          <w:lang w:val="en-US"/>
        </w:rPr>
        <w:t>the default parameters</w:t>
      </w:r>
      <w:bookmarkStart w:id="2" w:name="_Hlk516836236"/>
      <w:r w:rsidR="00803CBE" w:rsidRPr="00E916DE">
        <w:rPr>
          <w:rFonts w:ascii="Times New Roman" w:hAnsi="Times New Roman"/>
          <w:sz w:val="24"/>
          <w:szCs w:val="24"/>
          <w:lang w:val="en-US"/>
        </w:rPr>
        <w:t xml:space="preserve">, according to [6]. </w:t>
      </w:r>
      <w:r w:rsidR="00DD252F" w:rsidRPr="00E916DE">
        <w:rPr>
          <w:rFonts w:ascii="Times New Roman" w:hAnsi="Times New Roman"/>
          <w:sz w:val="24"/>
          <w:szCs w:val="24"/>
          <w:lang w:val="en-US"/>
        </w:rPr>
        <w:t xml:space="preserve">To calculate the phylogenetic distance, the program sums </w:t>
      </w:r>
      <w:bookmarkStart w:id="3" w:name="_Hlk516835988"/>
      <w:r w:rsidR="00803CBE" w:rsidRPr="00E916DE">
        <w:rPr>
          <w:rFonts w:ascii="Times New Roman" w:hAnsi="Times New Roman"/>
          <w:sz w:val="24"/>
          <w:szCs w:val="24"/>
          <w:lang w:val="en-US"/>
        </w:rPr>
        <w:t>each branch leng</w:t>
      </w:r>
      <w:r w:rsidR="00DD252F" w:rsidRPr="00E916DE">
        <w:rPr>
          <w:rFonts w:ascii="Times New Roman" w:hAnsi="Times New Roman"/>
          <w:sz w:val="24"/>
          <w:szCs w:val="24"/>
          <w:lang w:val="en-US"/>
        </w:rPr>
        <w:t>t</w:t>
      </w:r>
      <w:r w:rsidR="00803CBE" w:rsidRPr="00E916DE">
        <w:rPr>
          <w:rFonts w:ascii="Times New Roman" w:hAnsi="Times New Roman"/>
          <w:sz w:val="24"/>
          <w:szCs w:val="24"/>
          <w:lang w:val="en-US"/>
        </w:rPr>
        <w:t>h</w:t>
      </w:r>
      <w:r w:rsidR="00DD252F" w:rsidRPr="00E916DE">
        <w:rPr>
          <w:rFonts w:ascii="Times New Roman" w:hAnsi="Times New Roman"/>
          <w:sz w:val="24"/>
          <w:szCs w:val="24"/>
          <w:lang w:val="en-US"/>
        </w:rPr>
        <w:t xml:space="preserve"> between the two samples. </w:t>
      </w:r>
      <w:bookmarkStart w:id="4" w:name="_Hlk516828273"/>
    </w:p>
    <w:bookmarkEnd w:id="2"/>
    <w:bookmarkEnd w:id="3"/>
    <w:bookmarkEnd w:id="4"/>
    <w:p w14:paraId="53917035" w14:textId="77777777" w:rsidR="00AF7189" w:rsidRPr="00E916DE" w:rsidRDefault="00AF7189" w:rsidP="00F30123">
      <w:pPr>
        <w:spacing w:line="480" w:lineRule="auto"/>
        <w:contextualSpacing/>
        <w:jc w:val="both"/>
        <w:rPr>
          <w:rFonts w:ascii="Times New Roman" w:hAnsi="Times New Roman"/>
          <w:sz w:val="24"/>
          <w:szCs w:val="24"/>
          <w:lang w:val="en-US"/>
        </w:rPr>
      </w:pPr>
    </w:p>
    <w:p w14:paraId="0D8A70D5" w14:textId="77777777" w:rsidR="00C153A7" w:rsidRPr="00E916DE" w:rsidRDefault="00C153A7" w:rsidP="00C51631">
      <w:pPr>
        <w:pStyle w:val="NormalWeb"/>
        <w:shd w:val="clear" w:color="auto" w:fill="FFFFFF"/>
        <w:spacing w:before="0" w:beforeAutospacing="0" w:after="0" w:afterAutospacing="0" w:line="480" w:lineRule="auto"/>
        <w:jc w:val="both"/>
        <w:rPr>
          <w:rFonts w:ascii="Times New Roman" w:hAnsi="Times New Roman"/>
          <w:b/>
          <w:color w:val="000000"/>
          <w:sz w:val="24"/>
          <w:szCs w:val="24"/>
          <w:lang w:val="en-GB"/>
        </w:rPr>
      </w:pPr>
      <w:proofErr w:type="spellStart"/>
      <w:r w:rsidRPr="00E916DE">
        <w:rPr>
          <w:rFonts w:ascii="Times New Roman" w:hAnsi="Times New Roman"/>
          <w:b/>
          <w:color w:val="000000"/>
          <w:sz w:val="24"/>
          <w:szCs w:val="24"/>
          <w:lang w:val="en-GB"/>
        </w:rPr>
        <w:lastRenderedPageBreak/>
        <w:t>DEPArray</w:t>
      </w:r>
      <w:proofErr w:type="spellEnd"/>
      <w:r w:rsidRPr="00E916DE">
        <w:rPr>
          <w:rFonts w:ascii="Times New Roman" w:hAnsi="Times New Roman"/>
          <w:b/>
          <w:color w:val="000000"/>
          <w:sz w:val="24"/>
          <w:szCs w:val="24"/>
          <w:lang w:val="en-GB"/>
        </w:rPr>
        <w:t>™ sorting protocol</w:t>
      </w:r>
    </w:p>
    <w:p w14:paraId="13174B1C" w14:textId="77777777" w:rsidR="0040630C" w:rsidRPr="00E916DE" w:rsidRDefault="0040630C" w:rsidP="00C51631">
      <w:pPr>
        <w:spacing w:line="480" w:lineRule="auto"/>
        <w:jc w:val="both"/>
        <w:rPr>
          <w:rFonts w:ascii="Times New Roman" w:hAnsi="Times New Roman" w:cs="Times New Roman"/>
          <w:sz w:val="24"/>
          <w:szCs w:val="24"/>
          <w:lang w:val="en-US"/>
        </w:rPr>
      </w:pPr>
      <w:r w:rsidRPr="00E916DE">
        <w:rPr>
          <w:rFonts w:ascii="Times New Roman" w:hAnsi="Times New Roman" w:cs="Times New Roman"/>
          <w:sz w:val="24"/>
          <w:szCs w:val="24"/>
          <w:lang w:val="en-US"/>
        </w:rPr>
        <w:t xml:space="preserve">Each section was collected in a nylon biopsy bag inside a 50 ml conical tube, dewaxed by three sequential 10 min incubations in xylene and then rehydrated via decreasing ethanol washes. After a wash in deionized water, section was immersed in 10 </w:t>
      </w:r>
      <w:proofErr w:type="spellStart"/>
      <w:r w:rsidRPr="00E916DE">
        <w:rPr>
          <w:rFonts w:ascii="Times New Roman" w:hAnsi="Times New Roman" w:cs="Times New Roman"/>
          <w:sz w:val="24"/>
          <w:szCs w:val="24"/>
          <w:lang w:val="en-US"/>
        </w:rPr>
        <w:t>mM</w:t>
      </w:r>
      <w:proofErr w:type="spellEnd"/>
      <w:r w:rsidRPr="00E916DE">
        <w:rPr>
          <w:rFonts w:ascii="Times New Roman" w:hAnsi="Times New Roman" w:cs="Times New Roman"/>
          <w:sz w:val="24"/>
          <w:szCs w:val="24"/>
          <w:lang w:val="en-US"/>
        </w:rPr>
        <w:t xml:space="preserve"> sodium citrate buffer (pH 6.4) for 5 min at room temperature and heat-treated in the same pre-warmed buffer for 1 h at 80°C. After cooling down at room temperature, the section was washed by three sequential 5 min incubations with RPMI medium (Life Technologies). In order to obtain a cell suspension, the section was incubated in 10 ml of 0.1% collagenase I-A (Sigma-Aldrich) and 0.1% </w:t>
      </w:r>
      <w:proofErr w:type="spellStart"/>
      <w:r w:rsidRPr="00E916DE">
        <w:rPr>
          <w:rFonts w:ascii="Times New Roman" w:hAnsi="Times New Roman" w:cs="Times New Roman"/>
          <w:sz w:val="24"/>
          <w:szCs w:val="24"/>
          <w:lang w:val="en-US"/>
        </w:rPr>
        <w:t>dispase</w:t>
      </w:r>
      <w:proofErr w:type="spellEnd"/>
      <w:r w:rsidRPr="00E916DE">
        <w:rPr>
          <w:rFonts w:ascii="Times New Roman" w:hAnsi="Times New Roman" w:cs="Times New Roman"/>
          <w:sz w:val="24"/>
          <w:szCs w:val="24"/>
          <w:lang w:val="en-US"/>
        </w:rPr>
        <w:t xml:space="preserve"> (Life Technologies) solution, at 37°C. The dissociation process was stopped after 45 min by placing the sample tube on ice. The cell suspension was </w:t>
      </w:r>
      <w:proofErr w:type="spellStart"/>
      <w:r w:rsidRPr="00E916DE">
        <w:rPr>
          <w:rFonts w:ascii="Times New Roman" w:hAnsi="Times New Roman" w:cs="Times New Roman"/>
          <w:sz w:val="24"/>
          <w:szCs w:val="24"/>
          <w:lang w:val="en-US"/>
        </w:rPr>
        <w:t>resuspended</w:t>
      </w:r>
      <w:proofErr w:type="spellEnd"/>
      <w:r w:rsidRPr="00E916DE">
        <w:rPr>
          <w:rFonts w:ascii="Times New Roman" w:hAnsi="Times New Roman" w:cs="Times New Roman"/>
          <w:sz w:val="24"/>
          <w:szCs w:val="24"/>
          <w:lang w:val="en-US"/>
        </w:rPr>
        <w:t xml:space="preserve"> by pipetting and transferred through a 30 </w:t>
      </w:r>
      <w:r w:rsidRPr="00E916DE">
        <w:rPr>
          <w:rFonts w:ascii="Times New Roman" w:hAnsi="Times New Roman" w:cs="Times New Roman"/>
          <w:sz w:val="24"/>
          <w:szCs w:val="24"/>
        </w:rPr>
        <w:t>μ</w:t>
      </w:r>
      <w:r w:rsidRPr="00E916DE">
        <w:rPr>
          <w:rFonts w:ascii="Times New Roman" w:hAnsi="Times New Roman" w:cs="Times New Roman"/>
          <w:sz w:val="24"/>
          <w:szCs w:val="24"/>
          <w:lang w:val="en-US"/>
        </w:rPr>
        <w:t xml:space="preserve">m mesh nylon filter into a 15 ml conical tube. Cell suspension was washed two times in ice-cold </w:t>
      </w:r>
      <w:proofErr w:type="spellStart"/>
      <w:r w:rsidRPr="00E916DE">
        <w:rPr>
          <w:rFonts w:ascii="Times New Roman" w:hAnsi="Times New Roman" w:cs="Times New Roman"/>
          <w:sz w:val="24"/>
          <w:szCs w:val="24"/>
          <w:lang w:val="en-US"/>
        </w:rPr>
        <w:t>PBATw</w:t>
      </w:r>
      <w:proofErr w:type="spellEnd"/>
      <w:r w:rsidR="00C31422" w:rsidRPr="00E916DE">
        <w:rPr>
          <w:rFonts w:ascii="Times New Roman" w:hAnsi="Times New Roman" w:cs="Times New Roman"/>
          <w:sz w:val="24"/>
          <w:szCs w:val="24"/>
          <w:lang w:val="en-US"/>
        </w:rPr>
        <w:t xml:space="preserve"> (PBS-</w:t>
      </w:r>
      <w:proofErr w:type="gramStart"/>
      <w:r w:rsidR="00C31422" w:rsidRPr="00E916DE">
        <w:rPr>
          <w:rFonts w:ascii="Times New Roman" w:hAnsi="Times New Roman" w:cs="Times New Roman"/>
          <w:sz w:val="24"/>
          <w:szCs w:val="24"/>
          <w:lang w:val="en-US"/>
        </w:rPr>
        <w:t>1%BSA</w:t>
      </w:r>
      <w:proofErr w:type="gramEnd"/>
      <w:r w:rsidR="00C31422" w:rsidRPr="00E916DE">
        <w:rPr>
          <w:rFonts w:ascii="Times New Roman" w:hAnsi="Times New Roman" w:cs="Times New Roman"/>
          <w:sz w:val="24"/>
          <w:szCs w:val="24"/>
          <w:lang w:val="en-US"/>
        </w:rPr>
        <w:t>-0</w:t>
      </w:r>
      <w:r w:rsidR="00A931B9" w:rsidRPr="00E916DE">
        <w:rPr>
          <w:rFonts w:ascii="Times New Roman" w:hAnsi="Times New Roman" w:cs="Times New Roman"/>
          <w:sz w:val="24"/>
          <w:szCs w:val="24"/>
          <w:lang w:val="en-US"/>
        </w:rPr>
        <w:t>.</w:t>
      </w:r>
      <w:r w:rsidR="00C31422" w:rsidRPr="00E916DE">
        <w:rPr>
          <w:rFonts w:ascii="Times New Roman" w:hAnsi="Times New Roman" w:cs="Times New Roman"/>
          <w:sz w:val="24"/>
          <w:szCs w:val="24"/>
          <w:lang w:val="en-US"/>
        </w:rPr>
        <w:t>05%Tween20 buffer)</w:t>
      </w:r>
      <w:r w:rsidRPr="00E916DE">
        <w:rPr>
          <w:rFonts w:ascii="Times New Roman" w:hAnsi="Times New Roman" w:cs="Times New Roman"/>
          <w:sz w:val="24"/>
          <w:szCs w:val="24"/>
          <w:lang w:val="en-US"/>
        </w:rPr>
        <w:t xml:space="preserve"> by centrifugation at 1,000 g for 5 min.</w:t>
      </w:r>
    </w:p>
    <w:p w14:paraId="7FA93FB1" w14:textId="77777777" w:rsidR="0040630C" w:rsidRPr="00E916DE" w:rsidRDefault="0040630C" w:rsidP="00C51631">
      <w:pPr>
        <w:spacing w:line="480" w:lineRule="auto"/>
        <w:jc w:val="both"/>
        <w:rPr>
          <w:rFonts w:ascii="Times New Roman" w:hAnsi="Times New Roman" w:cs="Times New Roman"/>
          <w:sz w:val="24"/>
          <w:szCs w:val="24"/>
          <w:lang w:val="en-US"/>
        </w:rPr>
      </w:pPr>
      <w:r w:rsidRPr="00E916DE">
        <w:rPr>
          <w:rFonts w:ascii="Times New Roman" w:hAnsi="Times New Roman" w:cs="Times New Roman"/>
          <w:sz w:val="24"/>
          <w:szCs w:val="24"/>
          <w:lang w:val="en-US"/>
        </w:rPr>
        <w:t xml:space="preserve">The cell pellet was </w:t>
      </w:r>
      <w:proofErr w:type="spellStart"/>
      <w:r w:rsidRPr="00E916DE">
        <w:rPr>
          <w:rFonts w:ascii="Times New Roman" w:hAnsi="Times New Roman" w:cs="Times New Roman"/>
          <w:sz w:val="24"/>
          <w:szCs w:val="24"/>
          <w:lang w:val="en-US"/>
        </w:rPr>
        <w:t>resuspended</w:t>
      </w:r>
      <w:proofErr w:type="spellEnd"/>
      <w:r w:rsidRPr="00E916DE">
        <w:rPr>
          <w:rFonts w:ascii="Times New Roman" w:hAnsi="Times New Roman" w:cs="Times New Roman"/>
          <w:sz w:val="24"/>
          <w:szCs w:val="24"/>
          <w:lang w:val="en-US"/>
        </w:rPr>
        <w:t xml:space="preserve"> in 1 ml of ice-cold </w:t>
      </w:r>
      <w:proofErr w:type="spellStart"/>
      <w:r w:rsidRPr="00E916DE">
        <w:rPr>
          <w:rFonts w:ascii="Times New Roman" w:hAnsi="Times New Roman" w:cs="Times New Roman"/>
          <w:sz w:val="24"/>
          <w:szCs w:val="24"/>
          <w:lang w:val="en-US"/>
        </w:rPr>
        <w:t>PBATw</w:t>
      </w:r>
      <w:proofErr w:type="spellEnd"/>
      <w:r w:rsidRPr="00E916DE">
        <w:rPr>
          <w:rFonts w:ascii="Times New Roman" w:hAnsi="Times New Roman" w:cs="Times New Roman"/>
          <w:sz w:val="24"/>
          <w:szCs w:val="24"/>
          <w:lang w:val="en-US"/>
        </w:rPr>
        <w:t xml:space="preserve"> and an aliquot of 5 × 105 cells was incubated with 100 </w:t>
      </w:r>
      <w:r w:rsidRPr="00E916DE">
        <w:rPr>
          <w:rFonts w:ascii="Times New Roman" w:hAnsi="Times New Roman" w:cs="Times New Roman"/>
          <w:sz w:val="24"/>
          <w:szCs w:val="24"/>
        </w:rPr>
        <w:t>μ</w:t>
      </w:r>
      <w:r w:rsidRPr="00E916DE">
        <w:rPr>
          <w:rFonts w:ascii="Times New Roman" w:hAnsi="Times New Roman" w:cs="Times New Roman"/>
          <w:sz w:val="24"/>
          <w:szCs w:val="24"/>
          <w:lang w:val="en-US"/>
        </w:rPr>
        <w:t>l of primary monoclonal antibody mixture containing ant</w:t>
      </w:r>
      <w:r w:rsidR="00FA4741" w:rsidRPr="00E916DE">
        <w:rPr>
          <w:rFonts w:ascii="Times New Roman" w:hAnsi="Times New Roman" w:cs="Times New Roman"/>
          <w:sz w:val="24"/>
          <w:szCs w:val="24"/>
          <w:lang w:val="en-US"/>
        </w:rPr>
        <w:t>i-keratin MNF116, IgG1 (DAKO) (</w:t>
      </w:r>
      <w:r w:rsidRPr="00E916DE">
        <w:rPr>
          <w:rFonts w:ascii="Times New Roman" w:hAnsi="Times New Roman" w:cs="Times New Roman"/>
          <w:sz w:val="24"/>
          <w:szCs w:val="24"/>
          <w:lang w:val="en-US"/>
        </w:rPr>
        <w:t xml:space="preserve">final concentration 3.2 </w:t>
      </w:r>
      <w:r w:rsidRPr="00E916DE">
        <w:rPr>
          <w:rFonts w:ascii="Times New Roman" w:hAnsi="Times New Roman" w:cs="Times New Roman"/>
          <w:sz w:val="24"/>
          <w:szCs w:val="24"/>
        </w:rPr>
        <w:t>μ</w:t>
      </w:r>
      <w:r w:rsidRPr="00E916DE">
        <w:rPr>
          <w:rFonts w:ascii="Times New Roman" w:hAnsi="Times New Roman" w:cs="Times New Roman"/>
          <w:sz w:val="24"/>
          <w:szCs w:val="24"/>
          <w:lang w:val="en-US"/>
        </w:rPr>
        <w:t>g/ml), anti-keratin AE1/AE3, IgG1 (Millipore–</w:t>
      </w:r>
      <w:proofErr w:type="spellStart"/>
      <w:r w:rsidRPr="00E916DE">
        <w:rPr>
          <w:rFonts w:ascii="Times New Roman" w:hAnsi="Times New Roman" w:cs="Times New Roman"/>
          <w:sz w:val="24"/>
          <w:szCs w:val="24"/>
          <w:lang w:val="en-US"/>
        </w:rPr>
        <w:t>Chemicon</w:t>
      </w:r>
      <w:proofErr w:type="spellEnd"/>
      <w:r w:rsidRPr="00E916DE">
        <w:rPr>
          <w:rFonts w:ascii="Times New Roman" w:hAnsi="Times New Roman" w:cs="Times New Roman"/>
          <w:sz w:val="24"/>
          <w:szCs w:val="24"/>
          <w:lang w:val="en-US"/>
        </w:rPr>
        <w:t xml:space="preserve">) (final concentration 10 </w:t>
      </w:r>
      <w:r w:rsidRPr="00E916DE">
        <w:rPr>
          <w:rFonts w:ascii="Times New Roman" w:hAnsi="Times New Roman" w:cs="Times New Roman"/>
          <w:sz w:val="24"/>
          <w:szCs w:val="24"/>
        </w:rPr>
        <w:t>μ</w:t>
      </w:r>
      <w:r w:rsidRPr="00E916DE">
        <w:rPr>
          <w:rFonts w:ascii="Times New Roman" w:hAnsi="Times New Roman" w:cs="Times New Roman"/>
          <w:sz w:val="24"/>
          <w:szCs w:val="24"/>
          <w:lang w:val="en-US"/>
        </w:rPr>
        <w:t xml:space="preserve">g/ml) and anti-vimentin 3B4, IgG2a (DAKO, </w:t>
      </w:r>
      <w:proofErr w:type="spellStart"/>
      <w:r w:rsidRPr="00E916DE">
        <w:rPr>
          <w:rFonts w:ascii="Times New Roman" w:hAnsi="Times New Roman" w:cs="Times New Roman"/>
          <w:sz w:val="24"/>
          <w:szCs w:val="24"/>
          <w:lang w:val="en-US"/>
        </w:rPr>
        <w:t>Glostrup</w:t>
      </w:r>
      <w:proofErr w:type="spellEnd"/>
      <w:r w:rsidRPr="00E916DE">
        <w:rPr>
          <w:rFonts w:ascii="Times New Roman" w:hAnsi="Times New Roman" w:cs="Times New Roman"/>
          <w:sz w:val="24"/>
          <w:szCs w:val="24"/>
          <w:lang w:val="en-US"/>
        </w:rPr>
        <w:t xml:space="preserve">, Denmark) (final concentration = 3.1 </w:t>
      </w:r>
      <w:r w:rsidRPr="00E916DE">
        <w:rPr>
          <w:rFonts w:ascii="Times New Roman" w:hAnsi="Times New Roman" w:cs="Times New Roman"/>
          <w:sz w:val="24"/>
          <w:szCs w:val="24"/>
        </w:rPr>
        <w:t>μ</w:t>
      </w:r>
      <w:r w:rsidRPr="00E916DE">
        <w:rPr>
          <w:rFonts w:ascii="Times New Roman" w:hAnsi="Times New Roman" w:cs="Times New Roman"/>
          <w:sz w:val="24"/>
          <w:szCs w:val="24"/>
          <w:lang w:val="en-US"/>
        </w:rPr>
        <w:t xml:space="preserve">g/ml) in </w:t>
      </w:r>
      <w:proofErr w:type="spellStart"/>
      <w:r w:rsidRPr="00E916DE">
        <w:rPr>
          <w:rFonts w:ascii="Times New Roman" w:hAnsi="Times New Roman" w:cs="Times New Roman"/>
          <w:sz w:val="24"/>
          <w:szCs w:val="24"/>
          <w:lang w:val="en-US"/>
        </w:rPr>
        <w:t>PBATw</w:t>
      </w:r>
      <w:proofErr w:type="spellEnd"/>
      <w:r w:rsidRPr="00E916DE">
        <w:rPr>
          <w:rFonts w:ascii="Times New Roman" w:hAnsi="Times New Roman" w:cs="Times New Roman"/>
          <w:sz w:val="24"/>
          <w:szCs w:val="24"/>
          <w:lang w:val="en-US"/>
        </w:rPr>
        <w:t xml:space="preserve">. After 30 min at 4°C, cells were washed twice with ice-cold </w:t>
      </w:r>
      <w:proofErr w:type="spellStart"/>
      <w:r w:rsidRPr="00E916DE">
        <w:rPr>
          <w:rFonts w:ascii="Times New Roman" w:hAnsi="Times New Roman" w:cs="Times New Roman"/>
          <w:sz w:val="24"/>
          <w:szCs w:val="24"/>
          <w:lang w:val="en-US"/>
        </w:rPr>
        <w:t>PBATw</w:t>
      </w:r>
      <w:proofErr w:type="spellEnd"/>
      <w:r w:rsidRPr="00E916DE">
        <w:rPr>
          <w:rFonts w:ascii="Times New Roman" w:hAnsi="Times New Roman" w:cs="Times New Roman"/>
          <w:sz w:val="24"/>
          <w:szCs w:val="24"/>
          <w:lang w:val="en-US"/>
        </w:rPr>
        <w:t xml:space="preserve"> and 100 </w:t>
      </w:r>
      <w:r w:rsidRPr="00E916DE">
        <w:rPr>
          <w:rFonts w:ascii="Times New Roman" w:hAnsi="Times New Roman" w:cs="Times New Roman"/>
          <w:sz w:val="24"/>
          <w:szCs w:val="24"/>
        </w:rPr>
        <w:t>μ</w:t>
      </w:r>
      <w:r w:rsidRPr="00E916DE">
        <w:rPr>
          <w:rFonts w:ascii="Times New Roman" w:hAnsi="Times New Roman" w:cs="Times New Roman"/>
          <w:sz w:val="24"/>
          <w:szCs w:val="24"/>
          <w:lang w:val="en-US"/>
        </w:rPr>
        <w:t xml:space="preserve">l premixed secondary reagents Alexa Fluor® 488 Goat Anti-Mouse IgG1 (Life Technologies), final concentration = 2.5 </w:t>
      </w:r>
      <w:r w:rsidRPr="00E916DE">
        <w:rPr>
          <w:rFonts w:ascii="Times New Roman" w:hAnsi="Times New Roman" w:cs="Times New Roman"/>
          <w:sz w:val="24"/>
          <w:szCs w:val="24"/>
        </w:rPr>
        <w:t>μ</w:t>
      </w:r>
      <w:r w:rsidRPr="00E916DE">
        <w:rPr>
          <w:rFonts w:ascii="Times New Roman" w:hAnsi="Times New Roman" w:cs="Times New Roman"/>
          <w:sz w:val="24"/>
          <w:szCs w:val="24"/>
          <w:lang w:val="en-US"/>
        </w:rPr>
        <w:t>g/ml for keratin detection</w:t>
      </w:r>
      <w:r w:rsidR="00C31422" w:rsidRPr="00E916DE">
        <w:rPr>
          <w:rFonts w:ascii="Times New Roman" w:hAnsi="Times New Roman" w:cs="Times New Roman"/>
          <w:sz w:val="24"/>
          <w:szCs w:val="24"/>
          <w:lang w:val="en-US"/>
        </w:rPr>
        <w:t xml:space="preserve"> and</w:t>
      </w:r>
      <w:r w:rsidRPr="00E916DE">
        <w:rPr>
          <w:rFonts w:ascii="Times New Roman" w:hAnsi="Times New Roman" w:cs="Times New Roman"/>
          <w:sz w:val="24"/>
          <w:szCs w:val="24"/>
          <w:lang w:val="en-US"/>
        </w:rPr>
        <w:t xml:space="preserve"> Alexa Fluor® 647 Goat Anti-Mouse IgG2a (Life Technologies), final concentration = 2.5 </w:t>
      </w:r>
      <w:r w:rsidRPr="00E916DE">
        <w:rPr>
          <w:rFonts w:ascii="Times New Roman" w:hAnsi="Times New Roman" w:cs="Times New Roman"/>
          <w:sz w:val="24"/>
          <w:szCs w:val="24"/>
        </w:rPr>
        <w:t>μ</w:t>
      </w:r>
      <w:r w:rsidRPr="00E916DE">
        <w:rPr>
          <w:rFonts w:ascii="Times New Roman" w:hAnsi="Times New Roman" w:cs="Times New Roman"/>
          <w:sz w:val="24"/>
          <w:szCs w:val="24"/>
          <w:lang w:val="en-US"/>
        </w:rPr>
        <w:t xml:space="preserve">g/ml for vimentin detection, in </w:t>
      </w:r>
      <w:proofErr w:type="spellStart"/>
      <w:r w:rsidRPr="00E916DE">
        <w:rPr>
          <w:rFonts w:ascii="Times New Roman" w:hAnsi="Times New Roman" w:cs="Times New Roman"/>
          <w:sz w:val="24"/>
          <w:szCs w:val="24"/>
          <w:lang w:val="en-US"/>
        </w:rPr>
        <w:t>PBATw</w:t>
      </w:r>
      <w:proofErr w:type="spellEnd"/>
      <w:r w:rsidRPr="00E916DE">
        <w:rPr>
          <w:rFonts w:ascii="Times New Roman" w:hAnsi="Times New Roman" w:cs="Times New Roman"/>
          <w:sz w:val="24"/>
          <w:szCs w:val="24"/>
          <w:lang w:val="en-US"/>
        </w:rPr>
        <w:t xml:space="preserve"> was added to the pellet. Incubation for 60 min in the dark at 4°C was followed by washing two times with ice-cold </w:t>
      </w:r>
      <w:proofErr w:type="spellStart"/>
      <w:r w:rsidRPr="00E916DE">
        <w:rPr>
          <w:rFonts w:ascii="Times New Roman" w:hAnsi="Times New Roman" w:cs="Times New Roman"/>
          <w:sz w:val="24"/>
          <w:szCs w:val="24"/>
          <w:lang w:val="en-US"/>
        </w:rPr>
        <w:t>PBATw</w:t>
      </w:r>
      <w:proofErr w:type="spellEnd"/>
      <w:r w:rsidRPr="00E916DE">
        <w:rPr>
          <w:rFonts w:ascii="Times New Roman" w:hAnsi="Times New Roman" w:cs="Times New Roman"/>
          <w:sz w:val="24"/>
          <w:szCs w:val="24"/>
          <w:lang w:val="en-US"/>
        </w:rPr>
        <w:t xml:space="preserve">. DNA staining solution containing 10 </w:t>
      </w:r>
      <w:r w:rsidRPr="00E916DE">
        <w:rPr>
          <w:rFonts w:ascii="Times New Roman" w:hAnsi="Times New Roman" w:cs="Times New Roman"/>
          <w:sz w:val="24"/>
          <w:szCs w:val="24"/>
        </w:rPr>
        <w:t>μ</w:t>
      </w:r>
      <w:r w:rsidRPr="00E916DE">
        <w:rPr>
          <w:rFonts w:ascii="Times New Roman" w:hAnsi="Times New Roman" w:cs="Times New Roman"/>
          <w:sz w:val="24"/>
          <w:szCs w:val="24"/>
          <w:lang w:val="en-US"/>
        </w:rPr>
        <w:t xml:space="preserve">M DAPI (Sigma-Aldrich) in </w:t>
      </w:r>
      <w:proofErr w:type="spellStart"/>
      <w:r w:rsidRPr="00E916DE">
        <w:rPr>
          <w:rFonts w:ascii="Times New Roman" w:hAnsi="Times New Roman" w:cs="Times New Roman"/>
          <w:sz w:val="24"/>
          <w:szCs w:val="24"/>
          <w:lang w:val="en-US"/>
        </w:rPr>
        <w:t>PBATw</w:t>
      </w:r>
      <w:proofErr w:type="spellEnd"/>
      <w:r w:rsidRPr="00E916DE">
        <w:rPr>
          <w:rFonts w:ascii="Times New Roman" w:hAnsi="Times New Roman" w:cs="Times New Roman"/>
          <w:sz w:val="24"/>
          <w:szCs w:val="24"/>
          <w:lang w:val="en-US"/>
        </w:rPr>
        <w:t xml:space="preserve"> was added and after an incubation of 30 min at 37°C cells were washed twice with </w:t>
      </w:r>
      <w:proofErr w:type="spellStart"/>
      <w:r w:rsidRPr="00E916DE">
        <w:rPr>
          <w:rFonts w:ascii="Times New Roman" w:hAnsi="Times New Roman" w:cs="Times New Roman"/>
          <w:sz w:val="24"/>
          <w:szCs w:val="24"/>
          <w:lang w:val="en-US"/>
        </w:rPr>
        <w:t>PBATw</w:t>
      </w:r>
      <w:proofErr w:type="spellEnd"/>
      <w:r w:rsidRPr="00E916DE">
        <w:rPr>
          <w:rFonts w:ascii="Times New Roman" w:hAnsi="Times New Roman" w:cs="Times New Roman"/>
          <w:sz w:val="24"/>
          <w:szCs w:val="24"/>
          <w:lang w:val="en-US"/>
        </w:rPr>
        <w:t xml:space="preserve"> by a 5 min centrifugation at 1,000 g and pellet was </w:t>
      </w:r>
      <w:proofErr w:type="spellStart"/>
      <w:r w:rsidRPr="00E916DE">
        <w:rPr>
          <w:rFonts w:ascii="Times New Roman" w:hAnsi="Times New Roman" w:cs="Times New Roman"/>
          <w:sz w:val="24"/>
          <w:szCs w:val="24"/>
          <w:lang w:val="en-US"/>
        </w:rPr>
        <w:t>resuspended</w:t>
      </w:r>
      <w:proofErr w:type="spellEnd"/>
      <w:r w:rsidRPr="00E916DE">
        <w:rPr>
          <w:rFonts w:ascii="Times New Roman" w:hAnsi="Times New Roman" w:cs="Times New Roman"/>
          <w:sz w:val="24"/>
          <w:szCs w:val="24"/>
          <w:lang w:val="en-US"/>
        </w:rPr>
        <w:t xml:space="preserve"> in the same buffer.</w:t>
      </w:r>
    </w:p>
    <w:p w14:paraId="1AFD774B" w14:textId="77777777" w:rsidR="00C86021" w:rsidRPr="00E916DE" w:rsidRDefault="0040630C" w:rsidP="00C86021">
      <w:pPr>
        <w:spacing w:line="480" w:lineRule="auto"/>
        <w:contextualSpacing/>
        <w:jc w:val="both"/>
        <w:rPr>
          <w:rFonts w:ascii="Times New Roman" w:hAnsi="Times New Roman" w:cs="Times New Roman"/>
          <w:sz w:val="24"/>
          <w:szCs w:val="24"/>
          <w:lang w:val="en-US"/>
        </w:rPr>
      </w:pPr>
      <w:r w:rsidRPr="00E916DE">
        <w:rPr>
          <w:rFonts w:ascii="Times New Roman" w:hAnsi="Times New Roman" w:cs="Times New Roman"/>
          <w:sz w:val="24"/>
          <w:szCs w:val="24"/>
          <w:lang w:val="en-US"/>
        </w:rPr>
        <w:lastRenderedPageBreak/>
        <w:t xml:space="preserve">For </w:t>
      </w:r>
      <w:proofErr w:type="spellStart"/>
      <w:r w:rsidRPr="00E916DE">
        <w:rPr>
          <w:rFonts w:ascii="Times New Roman" w:hAnsi="Times New Roman" w:cs="Times New Roman"/>
          <w:sz w:val="24"/>
          <w:szCs w:val="24"/>
          <w:lang w:val="en-US"/>
        </w:rPr>
        <w:t>DEPArray</w:t>
      </w:r>
      <w:proofErr w:type="spellEnd"/>
      <w:r w:rsidRPr="00E916DE">
        <w:rPr>
          <w:rFonts w:ascii="Times New Roman" w:hAnsi="Times New Roman" w:cs="Times New Roman"/>
          <w:sz w:val="24"/>
          <w:szCs w:val="24"/>
          <w:lang w:val="en-US"/>
        </w:rPr>
        <w:t>™ cell sorting, a small amount of the labelled cell suspension was washed twice with 1 ml of SB115 buffer (</w:t>
      </w:r>
      <w:proofErr w:type="spellStart"/>
      <w:r w:rsidRPr="00E916DE">
        <w:rPr>
          <w:rFonts w:ascii="Times New Roman" w:hAnsi="Times New Roman" w:cs="Times New Roman"/>
          <w:sz w:val="24"/>
          <w:szCs w:val="24"/>
          <w:lang w:val="en-US"/>
        </w:rPr>
        <w:t>Menarini</w:t>
      </w:r>
      <w:proofErr w:type="spellEnd"/>
      <w:r w:rsidRPr="00E916DE">
        <w:rPr>
          <w:rFonts w:ascii="Times New Roman" w:hAnsi="Times New Roman" w:cs="Times New Roman"/>
          <w:sz w:val="24"/>
          <w:szCs w:val="24"/>
          <w:lang w:val="en-US"/>
        </w:rPr>
        <w:t xml:space="preserve"> Silicon Biosystems). Pellet was </w:t>
      </w:r>
      <w:proofErr w:type="spellStart"/>
      <w:r w:rsidRPr="00E916DE">
        <w:rPr>
          <w:rFonts w:ascii="Times New Roman" w:hAnsi="Times New Roman" w:cs="Times New Roman"/>
          <w:sz w:val="24"/>
          <w:szCs w:val="24"/>
          <w:lang w:val="en-US"/>
        </w:rPr>
        <w:t>resuspended</w:t>
      </w:r>
      <w:proofErr w:type="spellEnd"/>
      <w:r w:rsidRPr="00E916DE">
        <w:rPr>
          <w:rFonts w:ascii="Times New Roman" w:hAnsi="Times New Roman" w:cs="Times New Roman"/>
          <w:sz w:val="24"/>
          <w:szCs w:val="24"/>
          <w:lang w:val="en-US"/>
        </w:rPr>
        <w:t xml:space="preserve"> in the same buffer and an aliquot, corresponding to about 24,000 cells, loaded into </w:t>
      </w:r>
      <w:proofErr w:type="spellStart"/>
      <w:r w:rsidRPr="00E916DE">
        <w:rPr>
          <w:rFonts w:ascii="Times New Roman" w:hAnsi="Times New Roman" w:cs="Times New Roman"/>
          <w:sz w:val="24"/>
          <w:szCs w:val="24"/>
          <w:lang w:val="en-US"/>
        </w:rPr>
        <w:t>DEPArray</w:t>
      </w:r>
      <w:proofErr w:type="spellEnd"/>
      <w:r w:rsidRPr="00E916DE">
        <w:rPr>
          <w:rFonts w:ascii="Times New Roman" w:hAnsi="Times New Roman" w:cs="Times New Roman"/>
          <w:sz w:val="24"/>
          <w:szCs w:val="24"/>
          <w:lang w:val="en-US"/>
        </w:rPr>
        <w:t>™ A300K cartridge (Silicon Biosystems).</w:t>
      </w:r>
    </w:p>
    <w:p w14:paraId="08D633D1" w14:textId="1E0FD2B6" w:rsidR="001C0C76" w:rsidRPr="00E916DE" w:rsidRDefault="00E910CC" w:rsidP="00C86021">
      <w:pPr>
        <w:spacing w:line="480" w:lineRule="auto"/>
        <w:contextualSpacing/>
        <w:jc w:val="both"/>
        <w:rPr>
          <w:rFonts w:ascii="Times New Roman" w:hAnsi="Times New Roman" w:cs="Times New Roman"/>
          <w:sz w:val="24"/>
          <w:szCs w:val="24"/>
          <w:lang w:val="en-US"/>
        </w:rPr>
      </w:pPr>
      <w:r w:rsidRPr="00E916DE">
        <w:rPr>
          <w:rFonts w:ascii="Times New Roman" w:hAnsi="Times New Roman" w:cs="Times New Roman"/>
          <w:sz w:val="24"/>
          <w:szCs w:val="24"/>
          <w:lang w:val="en-US"/>
        </w:rPr>
        <w:t>After identification and selection of cell populations showing the desired fluorescence patterns, a</w:t>
      </w:r>
      <w:r w:rsidR="008D010C" w:rsidRPr="00E916DE">
        <w:rPr>
          <w:rFonts w:ascii="Times New Roman" w:hAnsi="Times New Roman" w:cs="Times New Roman"/>
          <w:sz w:val="24"/>
          <w:szCs w:val="24"/>
          <w:lang w:val="en-US"/>
        </w:rPr>
        <w:t xml:space="preserve"> precise number of homogeneous cells from tumor and stromal populations, together with pools of mixed cells, were recovered in different PCR tubes. After lysis, reagents were added in the same tubes for preparing </w:t>
      </w:r>
      <w:proofErr w:type="spellStart"/>
      <w:r w:rsidR="008D010C" w:rsidRPr="00E916DE">
        <w:rPr>
          <w:rFonts w:ascii="Times New Roman" w:hAnsi="Times New Roman" w:cs="Times New Roman"/>
          <w:sz w:val="24"/>
          <w:szCs w:val="24"/>
          <w:lang w:val="en-US"/>
        </w:rPr>
        <w:t>DEPArray</w:t>
      </w:r>
      <w:proofErr w:type="spellEnd"/>
      <w:r w:rsidR="008D010C" w:rsidRPr="00E916DE">
        <w:rPr>
          <w:rFonts w:ascii="Times New Roman" w:hAnsi="Times New Roman" w:cs="Times New Roman"/>
          <w:sz w:val="24"/>
          <w:szCs w:val="24"/>
          <w:lang w:val="en-US"/>
        </w:rPr>
        <w:t xml:space="preserve">™ </w:t>
      </w:r>
      <w:proofErr w:type="spellStart"/>
      <w:r w:rsidR="008D010C" w:rsidRPr="00E916DE">
        <w:rPr>
          <w:rFonts w:ascii="Times New Roman" w:hAnsi="Times New Roman" w:cs="Times New Roman"/>
          <w:sz w:val="24"/>
          <w:szCs w:val="24"/>
          <w:lang w:val="en-US"/>
        </w:rPr>
        <w:t>OncoSeek</w:t>
      </w:r>
      <w:proofErr w:type="spellEnd"/>
      <w:r w:rsidR="008D010C" w:rsidRPr="00E916DE">
        <w:rPr>
          <w:rFonts w:ascii="Times New Roman" w:hAnsi="Times New Roman" w:cs="Times New Roman"/>
          <w:sz w:val="24"/>
          <w:szCs w:val="24"/>
          <w:lang w:val="en-US"/>
        </w:rPr>
        <w:t xml:space="preserve"> libraries.</w:t>
      </w:r>
      <w:r w:rsidR="008D010C" w:rsidRPr="00E916DE" w:rsidDel="008D010C">
        <w:rPr>
          <w:rFonts w:ascii="Times New Roman" w:hAnsi="Times New Roman" w:cs="Times New Roman"/>
          <w:sz w:val="24"/>
          <w:szCs w:val="24"/>
          <w:lang w:val="en-US"/>
        </w:rPr>
        <w:t xml:space="preserve"> </w:t>
      </w:r>
      <w:r w:rsidR="008D010C" w:rsidRPr="00E916DE">
        <w:rPr>
          <w:rFonts w:ascii="Times New Roman" w:hAnsi="Times New Roman" w:cs="Times New Roman"/>
          <w:sz w:val="24"/>
          <w:szCs w:val="24"/>
          <w:lang w:val="en-US"/>
        </w:rPr>
        <w:t xml:space="preserve">Details of cell recoveries are summarized in </w:t>
      </w:r>
      <w:r w:rsidR="00F236F8" w:rsidRPr="00E916DE">
        <w:rPr>
          <w:rFonts w:ascii="Times New Roman" w:hAnsi="Times New Roman" w:cs="Times New Roman"/>
          <w:sz w:val="24"/>
          <w:szCs w:val="24"/>
          <w:lang w:val="en-US"/>
        </w:rPr>
        <w:t xml:space="preserve">Supplementary </w:t>
      </w:r>
      <w:r w:rsidR="008D010C" w:rsidRPr="00E916DE">
        <w:rPr>
          <w:rFonts w:ascii="Times New Roman" w:hAnsi="Times New Roman" w:cs="Times New Roman"/>
          <w:sz w:val="24"/>
          <w:szCs w:val="24"/>
          <w:lang w:val="en-US"/>
        </w:rPr>
        <w:t>Table 1.</w:t>
      </w:r>
    </w:p>
    <w:p w14:paraId="1C8E9BEA" w14:textId="77777777" w:rsidR="005F22D1" w:rsidRPr="00E916DE" w:rsidRDefault="005F22D1" w:rsidP="00C86021">
      <w:pPr>
        <w:spacing w:line="480" w:lineRule="auto"/>
        <w:contextualSpacing/>
        <w:jc w:val="both"/>
        <w:rPr>
          <w:rFonts w:ascii="Times New Roman" w:hAnsi="Times New Roman" w:cs="Times New Roman"/>
          <w:sz w:val="24"/>
          <w:szCs w:val="24"/>
          <w:lang w:val="en-US"/>
        </w:rPr>
      </w:pPr>
    </w:p>
    <w:p w14:paraId="26002252" w14:textId="77777777" w:rsidR="00C153A7" w:rsidRPr="00E916DE" w:rsidRDefault="00A57076" w:rsidP="00C86021">
      <w:pPr>
        <w:spacing w:line="480" w:lineRule="auto"/>
        <w:contextualSpacing/>
        <w:jc w:val="both"/>
        <w:rPr>
          <w:rFonts w:ascii="Times New Roman" w:hAnsi="Times New Roman" w:cs="Times New Roman"/>
          <w:sz w:val="24"/>
          <w:szCs w:val="24"/>
          <w:lang w:val="en-US"/>
        </w:rPr>
      </w:pPr>
      <w:proofErr w:type="spellStart"/>
      <w:r w:rsidRPr="00E916DE">
        <w:rPr>
          <w:rFonts w:ascii="Times New Roman" w:eastAsia="Times New Roman" w:hAnsi="Times New Roman"/>
          <w:b/>
          <w:color w:val="000000"/>
          <w:sz w:val="24"/>
          <w:szCs w:val="24"/>
          <w:lang w:val="en-US"/>
        </w:rPr>
        <w:t>DEPArray</w:t>
      </w:r>
      <w:proofErr w:type="spellEnd"/>
      <w:r w:rsidRPr="00E916DE">
        <w:rPr>
          <w:rFonts w:ascii="Times New Roman" w:eastAsia="Times New Roman" w:hAnsi="Times New Roman"/>
          <w:b/>
          <w:color w:val="000000"/>
          <w:sz w:val="24"/>
          <w:szCs w:val="24"/>
          <w:lang w:val="en-US"/>
        </w:rPr>
        <w:t xml:space="preserve">™ </w:t>
      </w:r>
      <w:proofErr w:type="spellStart"/>
      <w:r w:rsidR="001338E6" w:rsidRPr="00E916DE">
        <w:rPr>
          <w:rFonts w:ascii="Times New Roman" w:eastAsia="Times New Roman" w:hAnsi="Times New Roman"/>
          <w:b/>
          <w:color w:val="000000"/>
          <w:sz w:val="24"/>
          <w:szCs w:val="24"/>
          <w:lang w:val="en-US"/>
        </w:rPr>
        <w:t>OncoSeek</w:t>
      </w:r>
      <w:proofErr w:type="spellEnd"/>
      <w:r w:rsidR="001338E6" w:rsidRPr="00E916DE">
        <w:rPr>
          <w:rFonts w:ascii="Times New Roman" w:eastAsia="Times New Roman" w:hAnsi="Times New Roman"/>
          <w:b/>
          <w:color w:val="000000"/>
          <w:sz w:val="24"/>
          <w:szCs w:val="24"/>
          <w:lang w:val="en-US"/>
        </w:rPr>
        <w:t xml:space="preserve"> genetic </w:t>
      </w:r>
      <w:r w:rsidR="00C153A7" w:rsidRPr="00E916DE">
        <w:rPr>
          <w:rFonts w:ascii="Times New Roman" w:eastAsia="Times New Roman" w:hAnsi="Times New Roman"/>
          <w:b/>
          <w:color w:val="000000"/>
          <w:sz w:val="24"/>
          <w:szCs w:val="24"/>
          <w:lang w:val="en-US"/>
        </w:rPr>
        <w:t>analysis</w:t>
      </w:r>
    </w:p>
    <w:p w14:paraId="6E31741C" w14:textId="77777777" w:rsidR="001338E6" w:rsidRPr="00E916DE" w:rsidRDefault="001338E6" w:rsidP="00C86021">
      <w:pPr>
        <w:pStyle w:val="NormalWeb"/>
        <w:shd w:val="clear" w:color="auto" w:fill="FFFFFF"/>
        <w:spacing w:before="0" w:beforeAutospacing="0" w:after="0" w:afterAutospacing="0" w:line="480" w:lineRule="auto"/>
        <w:contextualSpacing/>
        <w:jc w:val="both"/>
        <w:rPr>
          <w:rFonts w:ascii="Times New Roman" w:eastAsia="Times New Roman" w:hAnsi="Times New Roman"/>
          <w:b/>
          <w:color w:val="000000"/>
          <w:sz w:val="24"/>
          <w:szCs w:val="24"/>
          <w:lang w:val="en-GB"/>
        </w:rPr>
      </w:pPr>
      <w:r w:rsidRPr="00E916DE">
        <w:rPr>
          <w:rFonts w:ascii="Times New Roman" w:hAnsi="Times New Roman"/>
          <w:sz w:val="24"/>
          <w:szCs w:val="24"/>
          <w:lang w:val="en-GB"/>
        </w:rPr>
        <w:t xml:space="preserve">Each </w:t>
      </w:r>
      <w:proofErr w:type="spellStart"/>
      <w:r w:rsidRPr="00E916DE">
        <w:rPr>
          <w:rFonts w:ascii="Times New Roman" w:hAnsi="Times New Roman"/>
          <w:sz w:val="24"/>
          <w:szCs w:val="24"/>
          <w:lang w:val="en-GB"/>
        </w:rPr>
        <w:t>DEPArray</w:t>
      </w:r>
      <w:proofErr w:type="spellEnd"/>
      <w:r w:rsidRPr="00E916DE">
        <w:rPr>
          <w:rFonts w:ascii="Times New Roman" w:hAnsi="Times New Roman"/>
          <w:sz w:val="24"/>
          <w:szCs w:val="24"/>
          <w:lang w:val="en-GB"/>
        </w:rPr>
        <w:t xml:space="preserve">™ </w:t>
      </w:r>
      <w:proofErr w:type="spellStart"/>
      <w:r w:rsidRPr="00E916DE">
        <w:rPr>
          <w:rFonts w:ascii="Times New Roman" w:hAnsi="Times New Roman"/>
          <w:sz w:val="24"/>
          <w:szCs w:val="24"/>
          <w:lang w:val="en-GB"/>
        </w:rPr>
        <w:t>OncoSeek</w:t>
      </w:r>
      <w:proofErr w:type="spellEnd"/>
      <w:r w:rsidRPr="00E916DE">
        <w:rPr>
          <w:rFonts w:ascii="Times New Roman" w:hAnsi="Times New Roman"/>
          <w:sz w:val="24"/>
          <w:szCs w:val="24"/>
          <w:lang w:val="en-GB"/>
        </w:rPr>
        <w:t xml:space="preserve"> library was diluted 1:10.000 and then quantified in triplicate by the qPCR using the KAPA Library Quantification kit (KAPA Biosystems), following the user’s manual instruction. Finally, the quantification was adjusted for the average library size of 243 </w:t>
      </w:r>
      <w:proofErr w:type="spellStart"/>
      <w:r w:rsidRPr="00E916DE">
        <w:rPr>
          <w:rFonts w:ascii="Times New Roman" w:hAnsi="Times New Roman"/>
          <w:sz w:val="24"/>
          <w:szCs w:val="24"/>
          <w:lang w:val="en-GB"/>
        </w:rPr>
        <w:t>bp.</w:t>
      </w:r>
      <w:proofErr w:type="spellEnd"/>
      <w:r w:rsidRPr="00E916DE">
        <w:rPr>
          <w:rFonts w:ascii="Times New Roman" w:hAnsi="Times New Roman"/>
          <w:sz w:val="24"/>
          <w:szCs w:val="24"/>
          <w:lang w:val="en-GB"/>
        </w:rPr>
        <w:t xml:space="preserve"> All the libraries were pooled and NGS was carried out using </w:t>
      </w:r>
      <w:proofErr w:type="spellStart"/>
      <w:r w:rsidRPr="00E916DE">
        <w:rPr>
          <w:rFonts w:ascii="Times New Roman" w:hAnsi="Times New Roman"/>
          <w:sz w:val="24"/>
          <w:szCs w:val="24"/>
          <w:lang w:val="en-GB"/>
        </w:rPr>
        <w:t>MiSeq</w:t>
      </w:r>
      <w:proofErr w:type="spellEnd"/>
      <w:r w:rsidRPr="00E916DE">
        <w:rPr>
          <w:rFonts w:ascii="Times New Roman" w:hAnsi="Times New Roman"/>
          <w:sz w:val="24"/>
          <w:szCs w:val="24"/>
          <w:lang w:val="en-GB"/>
        </w:rPr>
        <w:t xml:space="preserve"> v2 (150 PE) reagents on </w:t>
      </w:r>
      <w:proofErr w:type="spellStart"/>
      <w:r w:rsidRPr="00E916DE">
        <w:rPr>
          <w:rFonts w:ascii="Times New Roman" w:hAnsi="Times New Roman"/>
          <w:sz w:val="24"/>
          <w:szCs w:val="24"/>
          <w:lang w:val="en-GB"/>
        </w:rPr>
        <w:t>MiSeq</w:t>
      </w:r>
      <w:proofErr w:type="spellEnd"/>
      <w:r w:rsidRPr="00E916DE">
        <w:rPr>
          <w:rFonts w:ascii="Times New Roman" w:hAnsi="Times New Roman"/>
          <w:sz w:val="24"/>
          <w:szCs w:val="24"/>
          <w:lang w:val="en-GB"/>
        </w:rPr>
        <w:t xml:space="preserve"> instrument (Illumina), according to the manufacture’s protocol</w:t>
      </w:r>
      <w:r w:rsidRPr="00E916DE">
        <w:rPr>
          <w:rFonts w:ascii="Times New Roman" w:hAnsi="Times New Roman"/>
          <w:color w:val="000000"/>
          <w:sz w:val="24"/>
          <w:szCs w:val="24"/>
          <w:lang w:val="en-GB"/>
        </w:rPr>
        <w:t>.</w:t>
      </w:r>
    </w:p>
    <w:p w14:paraId="7A404B95" w14:textId="41305B50" w:rsidR="00C153A7" w:rsidRPr="00E916DE" w:rsidRDefault="00C153A7" w:rsidP="00C86021">
      <w:pPr>
        <w:pStyle w:val="NormalWeb"/>
        <w:shd w:val="clear" w:color="auto" w:fill="FFFFFF"/>
        <w:spacing w:before="0" w:beforeAutospacing="0" w:after="0" w:afterAutospacing="0" w:line="480" w:lineRule="auto"/>
        <w:jc w:val="both"/>
        <w:rPr>
          <w:rFonts w:ascii="Times New Roman" w:eastAsia="Times New Roman" w:hAnsi="Times New Roman"/>
          <w:color w:val="000000"/>
          <w:sz w:val="24"/>
          <w:szCs w:val="24"/>
          <w:lang w:val="en-GB"/>
        </w:rPr>
      </w:pPr>
      <w:r w:rsidRPr="00E916DE">
        <w:rPr>
          <w:rFonts w:ascii="Times New Roman" w:eastAsia="Times New Roman" w:hAnsi="Times New Roman"/>
          <w:color w:val="000000"/>
          <w:sz w:val="24"/>
          <w:szCs w:val="24"/>
          <w:lang w:val="en-GB"/>
        </w:rPr>
        <w:t xml:space="preserve">FASTQ paired-end reads were trimmed using </w:t>
      </w:r>
      <w:proofErr w:type="spellStart"/>
      <w:r w:rsidRPr="00E916DE">
        <w:rPr>
          <w:rFonts w:ascii="Times New Roman" w:eastAsia="Times New Roman" w:hAnsi="Times New Roman"/>
          <w:color w:val="000000"/>
          <w:sz w:val="24"/>
          <w:szCs w:val="24"/>
          <w:lang w:val="en-GB"/>
        </w:rPr>
        <w:t>Cutadapt</w:t>
      </w:r>
      <w:proofErr w:type="spellEnd"/>
      <w:r w:rsidRPr="00E916DE">
        <w:rPr>
          <w:rFonts w:ascii="Times New Roman" w:eastAsia="Times New Roman" w:hAnsi="Times New Roman"/>
          <w:color w:val="000000"/>
          <w:sz w:val="24"/>
          <w:szCs w:val="24"/>
          <w:lang w:val="en-GB"/>
        </w:rPr>
        <w:t xml:space="preserve"> (cutadapt.readthedocs.io) according to the manufacturer’s protocol to remove synthetic primers on overlapping amplicons. Trimmed reads were aligned on human reference genome (hg19) using BWA software (</w:t>
      </w:r>
      <w:r w:rsidRPr="00E916DE">
        <w:rPr>
          <w:rFonts w:ascii="Times New Roman" w:hAnsi="Times New Roman"/>
          <w:sz w:val="24"/>
          <w:szCs w:val="24"/>
          <w:lang w:val="en-GB"/>
        </w:rPr>
        <w:t>bio-bwa.sourceforge.net)</w:t>
      </w:r>
      <w:r w:rsidRPr="00E916DE">
        <w:rPr>
          <w:rFonts w:ascii="Times New Roman" w:eastAsia="Times New Roman" w:hAnsi="Times New Roman"/>
          <w:color w:val="000000"/>
          <w:sz w:val="24"/>
          <w:szCs w:val="24"/>
          <w:lang w:val="en-GB"/>
        </w:rPr>
        <w:t>.</w:t>
      </w:r>
      <w:r w:rsidRPr="00E916DE">
        <w:rPr>
          <w:rFonts w:ascii="Times New Roman" w:eastAsia="Times New Roman" w:hAnsi="Times New Roman"/>
          <w:color w:val="000000"/>
          <w:sz w:val="24"/>
          <w:szCs w:val="24"/>
          <w:vertAlign w:val="superscript"/>
          <w:lang w:val="en-GB"/>
        </w:rPr>
        <w:t xml:space="preserve"> </w:t>
      </w:r>
      <w:r w:rsidRPr="00E916DE">
        <w:rPr>
          <w:rFonts w:ascii="Times New Roman" w:eastAsia="Times New Roman" w:hAnsi="Times New Roman"/>
          <w:color w:val="000000"/>
          <w:sz w:val="24"/>
          <w:szCs w:val="24"/>
          <w:lang w:val="en-GB"/>
        </w:rPr>
        <w:t xml:space="preserve">Alignment and coverage statistics were obtained using </w:t>
      </w:r>
      <w:proofErr w:type="spellStart"/>
      <w:r w:rsidRPr="00E916DE">
        <w:rPr>
          <w:rFonts w:ascii="Times New Roman" w:eastAsia="Times New Roman" w:hAnsi="Times New Roman"/>
          <w:color w:val="000000"/>
          <w:sz w:val="24"/>
          <w:szCs w:val="24"/>
          <w:lang w:val="en-GB"/>
        </w:rPr>
        <w:t>Samtools</w:t>
      </w:r>
      <w:proofErr w:type="spellEnd"/>
      <w:r w:rsidRPr="00E916DE">
        <w:rPr>
          <w:rFonts w:ascii="Times New Roman" w:eastAsia="Times New Roman" w:hAnsi="Times New Roman"/>
          <w:color w:val="000000"/>
          <w:sz w:val="24"/>
          <w:szCs w:val="24"/>
          <w:lang w:val="en-GB"/>
        </w:rPr>
        <w:t xml:space="preserve"> (samtools.sourceforge.net) and </w:t>
      </w:r>
      <w:proofErr w:type="spellStart"/>
      <w:r w:rsidRPr="00E916DE">
        <w:rPr>
          <w:rFonts w:ascii="Times New Roman" w:eastAsia="Times New Roman" w:hAnsi="Times New Roman"/>
          <w:color w:val="000000"/>
          <w:sz w:val="24"/>
          <w:szCs w:val="24"/>
          <w:lang w:val="en-GB"/>
        </w:rPr>
        <w:t>BEDTools</w:t>
      </w:r>
      <w:proofErr w:type="spellEnd"/>
      <w:r w:rsidRPr="00E916DE">
        <w:rPr>
          <w:rFonts w:ascii="Times New Roman" w:eastAsia="Times New Roman" w:hAnsi="Times New Roman"/>
          <w:color w:val="000000"/>
          <w:sz w:val="24"/>
          <w:szCs w:val="24"/>
          <w:lang w:val="en-GB"/>
        </w:rPr>
        <w:t xml:space="preserve"> (bedtools.readthedocs.io/en/latest) packages. After a filtering step for discarding partial or poor alignments and un</w:t>
      </w:r>
      <w:r w:rsidR="002108A5" w:rsidRPr="00E916DE">
        <w:rPr>
          <w:rFonts w:ascii="Times New Roman" w:eastAsia="Times New Roman" w:hAnsi="Times New Roman"/>
          <w:color w:val="000000"/>
          <w:sz w:val="24"/>
          <w:szCs w:val="24"/>
          <w:lang w:val="en-GB"/>
        </w:rPr>
        <w:t>mapped</w:t>
      </w:r>
      <w:r w:rsidRPr="00E916DE">
        <w:rPr>
          <w:rFonts w:ascii="Times New Roman" w:eastAsia="Times New Roman" w:hAnsi="Times New Roman"/>
          <w:color w:val="000000"/>
          <w:sz w:val="24"/>
          <w:szCs w:val="24"/>
          <w:lang w:val="en-GB"/>
        </w:rPr>
        <w:t xml:space="preserve"> reads, variant calls were obtained using </w:t>
      </w:r>
      <w:proofErr w:type="spellStart"/>
      <w:r w:rsidRPr="00E916DE">
        <w:rPr>
          <w:rFonts w:ascii="Times New Roman" w:eastAsia="Times New Roman" w:hAnsi="Times New Roman"/>
          <w:color w:val="000000"/>
          <w:sz w:val="24"/>
          <w:szCs w:val="24"/>
          <w:lang w:val="en-GB"/>
        </w:rPr>
        <w:t>LoFreq</w:t>
      </w:r>
      <w:proofErr w:type="spellEnd"/>
      <w:r w:rsidRPr="00E916DE">
        <w:rPr>
          <w:rFonts w:ascii="Times New Roman" w:eastAsia="Times New Roman" w:hAnsi="Times New Roman"/>
          <w:color w:val="000000"/>
          <w:sz w:val="24"/>
          <w:szCs w:val="24"/>
          <w:lang w:val="en-GB"/>
        </w:rPr>
        <w:t xml:space="preserve"> software (csb5.github.io/</w:t>
      </w:r>
      <w:proofErr w:type="spellStart"/>
      <w:r w:rsidRPr="00E916DE">
        <w:rPr>
          <w:rFonts w:ascii="Times New Roman" w:eastAsia="Times New Roman" w:hAnsi="Times New Roman"/>
          <w:color w:val="000000"/>
          <w:sz w:val="24"/>
          <w:szCs w:val="24"/>
          <w:lang w:val="en-GB"/>
        </w:rPr>
        <w:t>lofreq</w:t>
      </w:r>
      <w:proofErr w:type="spellEnd"/>
      <w:r w:rsidRPr="00E916DE">
        <w:rPr>
          <w:rFonts w:ascii="Times New Roman" w:eastAsia="Times New Roman" w:hAnsi="Times New Roman"/>
          <w:color w:val="000000"/>
          <w:sz w:val="24"/>
          <w:szCs w:val="24"/>
          <w:lang w:val="en-GB"/>
        </w:rPr>
        <w:t>).</w:t>
      </w:r>
      <w:r w:rsidRPr="00E916DE">
        <w:rPr>
          <w:rFonts w:ascii="Times New Roman" w:eastAsia="Times New Roman" w:hAnsi="Times New Roman"/>
          <w:color w:val="000000"/>
          <w:sz w:val="24"/>
          <w:szCs w:val="24"/>
          <w:vertAlign w:val="superscript"/>
          <w:lang w:val="en-GB"/>
        </w:rPr>
        <w:t xml:space="preserve"> </w:t>
      </w:r>
      <w:r w:rsidRPr="00E916DE">
        <w:rPr>
          <w:rFonts w:ascii="Times New Roman" w:eastAsia="Times New Roman" w:hAnsi="Times New Roman"/>
          <w:color w:val="000000"/>
          <w:sz w:val="24"/>
          <w:szCs w:val="24"/>
          <w:lang w:val="en-GB"/>
        </w:rPr>
        <w:t xml:space="preserve">Resulting variants were annotated using </w:t>
      </w:r>
      <w:proofErr w:type="spellStart"/>
      <w:r w:rsidRPr="00E916DE">
        <w:rPr>
          <w:rFonts w:ascii="Times New Roman" w:eastAsia="Times New Roman" w:hAnsi="Times New Roman"/>
          <w:color w:val="000000"/>
          <w:sz w:val="24"/>
          <w:szCs w:val="24"/>
          <w:lang w:val="en-GB"/>
        </w:rPr>
        <w:t>Ensembl</w:t>
      </w:r>
      <w:proofErr w:type="spellEnd"/>
      <w:r w:rsidRPr="00E916DE">
        <w:rPr>
          <w:rFonts w:ascii="Times New Roman" w:eastAsia="Times New Roman" w:hAnsi="Times New Roman"/>
          <w:color w:val="000000"/>
          <w:sz w:val="24"/>
          <w:szCs w:val="24"/>
          <w:lang w:val="en-GB"/>
        </w:rPr>
        <w:t xml:space="preserve"> Variant Effect Predictor</w:t>
      </w:r>
      <w:r w:rsidR="00C51631" w:rsidRPr="00E916DE">
        <w:rPr>
          <w:rFonts w:ascii="Times New Roman" w:eastAsia="Times New Roman" w:hAnsi="Times New Roman"/>
          <w:color w:val="000000"/>
          <w:sz w:val="24"/>
          <w:szCs w:val="24"/>
          <w:lang w:val="en-GB"/>
        </w:rPr>
        <w:t xml:space="preserve"> (www.ensembl.org/info/docs/tools/vep/index.html).</w:t>
      </w:r>
      <w:r w:rsidRPr="00E916DE">
        <w:rPr>
          <w:rFonts w:ascii="Times New Roman" w:eastAsia="Times New Roman" w:hAnsi="Times New Roman"/>
          <w:color w:val="000000"/>
          <w:sz w:val="24"/>
          <w:szCs w:val="24"/>
          <w:lang w:val="en-GB"/>
        </w:rPr>
        <w:br/>
        <w:t xml:space="preserve">Copy-number alteration analysis on </w:t>
      </w:r>
      <w:proofErr w:type="spellStart"/>
      <w:r w:rsidRPr="00E916DE">
        <w:rPr>
          <w:rFonts w:ascii="Times New Roman" w:eastAsia="Times New Roman" w:hAnsi="Times New Roman"/>
          <w:color w:val="000000"/>
          <w:sz w:val="24"/>
          <w:szCs w:val="24"/>
          <w:lang w:val="en-GB"/>
        </w:rPr>
        <w:t>OncoSeek</w:t>
      </w:r>
      <w:proofErr w:type="spellEnd"/>
      <w:r w:rsidRPr="00E916DE">
        <w:rPr>
          <w:rFonts w:ascii="Times New Roman" w:eastAsia="Times New Roman" w:hAnsi="Times New Roman"/>
          <w:color w:val="000000"/>
          <w:sz w:val="24"/>
          <w:szCs w:val="24"/>
          <w:lang w:val="en-GB"/>
        </w:rPr>
        <w:t xml:space="preserve"> data was performed using </w:t>
      </w:r>
      <w:r w:rsidR="0038106B" w:rsidRPr="00E916DE">
        <w:rPr>
          <w:rFonts w:ascii="Times New Roman" w:eastAsia="Times New Roman" w:hAnsi="Times New Roman"/>
          <w:color w:val="000000"/>
          <w:sz w:val="24"/>
          <w:szCs w:val="24"/>
          <w:lang w:val="en-GB"/>
        </w:rPr>
        <w:t xml:space="preserve">sorted </w:t>
      </w:r>
      <w:r w:rsidRPr="00E916DE">
        <w:rPr>
          <w:rFonts w:ascii="Times New Roman" w:eastAsia="Times New Roman" w:hAnsi="Times New Roman"/>
          <w:color w:val="000000"/>
          <w:sz w:val="24"/>
          <w:szCs w:val="24"/>
          <w:lang w:val="en-GB"/>
        </w:rPr>
        <w:t xml:space="preserve">populations as tests </w:t>
      </w:r>
      <w:r w:rsidRPr="00E916DE">
        <w:rPr>
          <w:rFonts w:ascii="Times New Roman" w:eastAsia="Times New Roman" w:hAnsi="Times New Roman"/>
          <w:color w:val="000000"/>
          <w:sz w:val="24"/>
          <w:szCs w:val="24"/>
          <w:lang w:val="en-GB"/>
        </w:rPr>
        <w:lastRenderedPageBreak/>
        <w:t xml:space="preserve">and </w:t>
      </w:r>
      <w:r w:rsidR="00596457" w:rsidRPr="00E916DE">
        <w:rPr>
          <w:rFonts w:ascii="Times New Roman" w:eastAsia="Times New Roman" w:hAnsi="Times New Roman"/>
          <w:color w:val="000000"/>
          <w:sz w:val="24"/>
          <w:szCs w:val="24"/>
          <w:lang w:val="en-GB"/>
        </w:rPr>
        <w:t>a set of stromal cell pools</w:t>
      </w:r>
      <w:r w:rsidR="002108A5" w:rsidRPr="00E916DE">
        <w:rPr>
          <w:rFonts w:ascii="Times New Roman" w:eastAsia="Times New Roman" w:hAnsi="Times New Roman"/>
          <w:color w:val="000000"/>
          <w:sz w:val="24"/>
          <w:szCs w:val="24"/>
          <w:lang w:val="en-GB"/>
        </w:rPr>
        <w:t xml:space="preserve"> from different samples</w:t>
      </w:r>
      <w:r w:rsidR="00596457" w:rsidRPr="00E916DE">
        <w:rPr>
          <w:rFonts w:ascii="Times New Roman" w:eastAsia="Times New Roman" w:hAnsi="Times New Roman"/>
          <w:color w:val="000000"/>
          <w:sz w:val="24"/>
          <w:szCs w:val="24"/>
          <w:lang w:val="en-GB"/>
        </w:rPr>
        <w:t xml:space="preserve"> as control</w:t>
      </w:r>
      <w:r w:rsidR="0038106B" w:rsidRPr="00E916DE">
        <w:rPr>
          <w:rFonts w:ascii="Times New Roman" w:eastAsia="Times New Roman" w:hAnsi="Times New Roman"/>
          <w:color w:val="000000"/>
          <w:sz w:val="24"/>
          <w:szCs w:val="24"/>
          <w:lang w:val="en-GB"/>
        </w:rPr>
        <w:t>s</w:t>
      </w:r>
      <w:r w:rsidRPr="00E916DE">
        <w:rPr>
          <w:rFonts w:ascii="Times New Roman" w:eastAsia="Times New Roman" w:hAnsi="Times New Roman"/>
          <w:color w:val="000000"/>
          <w:sz w:val="24"/>
          <w:szCs w:val="24"/>
          <w:lang w:val="en-GB"/>
        </w:rPr>
        <w:t xml:space="preserve">. For copy-number calling, reads mapping on target amplicons of </w:t>
      </w:r>
      <w:proofErr w:type="spellStart"/>
      <w:r w:rsidRPr="00E916DE">
        <w:rPr>
          <w:rFonts w:ascii="Times New Roman" w:eastAsia="Times New Roman" w:hAnsi="Times New Roman"/>
          <w:color w:val="000000"/>
          <w:sz w:val="24"/>
          <w:szCs w:val="24"/>
          <w:lang w:val="en-GB"/>
        </w:rPr>
        <w:t>DEPArray</w:t>
      </w:r>
      <w:proofErr w:type="spellEnd"/>
      <w:r w:rsidRPr="00E916DE">
        <w:rPr>
          <w:rFonts w:ascii="Times New Roman" w:eastAsia="Times New Roman" w:hAnsi="Times New Roman"/>
          <w:color w:val="000000"/>
          <w:sz w:val="24"/>
          <w:szCs w:val="24"/>
          <w:lang w:val="en-GB"/>
        </w:rPr>
        <w:t xml:space="preserve">™ </w:t>
      </w:r>
      <w:proofErr w:type="spellStart"/>
      <w:r w:rsidRPr="00E916DE">
        <w:rPr>
          <w:rFonts w:ascii="Times New Roman" w:eastAsia="Times New Roman" w:hAnsi="Times New Roman"/>
          <w:color w:val="000000"/>
          <w:sz w:val="24"/>
          <w:szCs w:val="24"/>
          <w:lang w:val="en-GB"/>
        </w:rPr>
        <w:t>OncoSeek</w:t>
      </w:r>
      <w:proofErr w:type="spellEnd"/>
      <w:r w:rsidRPr="00E916DE">
        <w:rPr>
          <w:rFonts w:ascii="Times New Roman" w:eastAsia="Times New Roman" w:hAnsi="Times New Roman"/>
          <w:color w:val="000000"/>
          <w:sz w:val="24"/>
          <w:szCs w:val="24"/>
          <w:lang w:val="en-GB"/>
        </w:rPr>
        <w:t xml:space="preserve"> panel were counted. Then, read counts were normalized using a 2-step procedure: 1) between-samples normalization, using total number of aligned reads, and 2) within-sample normalization, using a LOWESS fitting of read counts respect to the first component explaining &gt;90% variation between regions in control samples. Fold changes were computed dividing normalized counts in test samples by the baseline, represented by the median value of normalized counts per amplicon across control samples. Final copy-number calls per gene were obtained calculating the median of fold changes of all gene-specific amplicons.</w:t>
      </w:r>
      <w:r w:rsidR="00BE4001" w:rsidRPr="00E916DE">
        <w:rPr>
          <w:rFonts w:ascii="Times New Roman" w:eastAsia="Times New Roman" w:hAnsi="Times New Roman"/>
          <w:color w:val="000000"/>
          <w:sz w:val="24"/>
          <w:szCs w:val="24"/>
          <w:lang w:val="en-GB"/>
        </w:rPr>
        <w:t xml:space="preserve"> </w:t>
      </w:r>
    </w:p>
    <w:p w14:paraId="0FA0853F" w14:textId="77777777" w:rsidR="00C86021" w:rsidRPr="00E916DE" w:rsidRDefault="00C86021" w:rsidP="00C86021">
      <w:pPr>
        <w:pStyle w:val="NormalWeb"/>
        <w:shd w:val="clear" w:color="auto" w:fill="FFFFFF"/>
        <w:spacing w:before="0" w:beforeAutospacing="0" w:after="0" w:afterAutospacing="0" w:line="480" w:lineRule="auto"/>
        <w:jc w:val="both"/>
        <w:rPr>
          <w:rFonts w:ascii="Times New Roman" w:eastAsia="Times New Roman" w:hAnsi="Times New Roman"/>
          <w:color w:val="000000"/>
          <w:sz w:val="24"/>
          <w:szCs w:val="24"/>
          <w:lang w:val="en-GB"/>
        </w:rPr>
      </w:pPr>
      <w:r w:rsidRPr="00E916DE">
        <w:rPr>
          <w:rFonts w:ascii="Times New Roman" w:eastAsia="Times New Roman" w:hAnsi="Times New Roman"/>
          <w:color w:val="000000"/>
          <w:sz w:val="24"/>
          <w:szCs w:val="24"/>
          <w:lang w:val="en-GB"/>
        </w:rPr>
        <w:t>Statistical significance</w:t>
      </w:r>
      <w:r w:rsidR="00B4038F" w:rsidRPr="00E916DE">
        <w:rPr>
          <w:rFonts w:ascii="Times New Roman" w:eastAsia="Times New Roman" w:hAnsi="Times New Roman"/>
          <w:color w:val="000000"/>
          <w:sz w:val="24"/>
          <w:szCs w:val="24"/>
          <w:lang w:val="en-GB"/>
        </w:rPr>
        <w:t xml:space="preserve"> of fold-change difference among primary </w:t>
      </w:r>
      <w:proofErr w:type="spellStart"/>
      <w:r w:rsidR="00B4038F" w:rsidRPr="00E916DE">
        <w:rPr>
          <w:rFonts w:ascii="Times New Roman" w:eastAsia="Times New Roman" w:hAnsi="Times New Roman"/>
          <w:color w:val="000000"/>
          <w:sz w:val="24"/>
          <w:szCs w:val="24"/>
          <w:lang w:val="en-GB"/>
        </w:rPr>
        <w:t>tumor</w:t>
      </w:r>
      <w:proofErr w:type="spellEnd"/>
      <w:r w:rsidR="00B4038F" w:rsidRPr="00E916DE">
        <w:rPr>
          <w:rFonts w:ascii="Times New Roman" w:eastAsia="Times New Roman" w:hAnsi="Times New Roman"/>
          <w:color w:val="000000"/>
          <w:sz w:val="24"/>
          <w:szCs w:val="24"/>
          <w:lang w:val="en-GB"/>
        </w:rPr>
        <w:t>, first and second chest metastases replicates was determined using ANOVA test</w:t>
      </w:r>
      <w:r w:rsidR="005F22D1" w:rsidRPr="00E916DE">
        <w:rPr>
          <w:rFonts w:ascii="Times New Roman" w:eastAsia="Times New Roman" w:hAnsi="Times New Roman"/>
          <w:color w:val="000000"/>
          <w:sz w:val="24"/>
          <w:szCs w:val="24"/>
          <w:lang w:val="en-GB"/>
        </w:rPr>
        <w:t xml:space="preserve"> (one-way analysis of variance)</w:t>
      </w:r>
      <w:r w:rsidR="0081222A" w:rsidRPr="00E916DE">
        <w:rPr>
          <w:rFonts w:ascii="Times New Roman" w:eastAsia="Times New Roman" w:hAnsi="Times New Roman"/>
          <w:color w:val="000000"/>
          <w:sz w:val="24"/>
          <w:szCs w:val="24"/>
          <w:lang w:val="en-GB"/>
        </w:rPr>
        <w:t xml:space="preserve">, </w:t>
      </w:r>
      <w:r w:rsidR="00A92E10" w:rsidRPr="00E916DE">
        <w:rPr>
          <w:rFonts w:ascii="Times New Roman" w:eastAsia="Times New Roman" w:hAnsi="Times New Roman"/>
          <w:color w:val="000000"/>
          <w:sz w:val="24"/>
          <w:szCs w:val="24"/>
          <w:lang w:val="en-GB"/>
        </w:rPr>
        <w:t>with a significance level of 5%</w:t>
      </w:r>
      <w:r w:rsidR="00B4038F" w:rsidRPr="00E916DE">
        <w:rPr>
          <w:rFonts w:ascii="Times New Roman" w:eastAsia="Times New Roman" w:hAnsi="Times New Roman"/>
          <w:color w:val="000000"/>
          <w:sz w:val="24"/>
          <w:szCs w:val="24"/>
          <w:lang w:val="en-GB"/>
        </w:rPr>
        <w:t>.</w:t>
      </w:r>
      <w:r w:rsidR="005F22D1" w:rsidRPr="00E916DE">
        <w:rPr>
          <w:rFonts w:ascii="Times New Roman" w:eastAsia="Times New Roman" w:hAnsi="Times New Roman"/>
          <w:color w:val="000000"/>
          <w:sz w:val="24"/>
          <w:szCs w:val="24"/>
          <w:lang w:val="en-GB"/>
        </w:rPr>
        <w:t xml:space="preserve"> </w:t>
      </w:r>
    </w:p>
    <w:p w14:paraId="1C248DF1" w14:textId="77777777" w:rsidR="00C153A7" w:rsidRPr="00E916DE" w:rsidRDefault="00C153A7" w:rsidP="00C86021">
      <w:pPr>
        <w:pStyle w:val="NormalWeb"/>
        <w:shd w:val="clear" w:color="auto" w:fill="FFFFFF"/>
        <w:spacing w:before="0" w:beforeAutospacing="0" w:after="0" w:afterAutospacing="0" w:line="480" w:lineRule="auto"/>
        <w:contextualSpacing/>
        <w:jc w:val="both"/>
        <w:rPr>
          <w:rFonts w:ascii="Times New Roman" w:eastAsia="Times New Roman" w:hAnsi="Times New Roman"/>
          <w:color w:val="000000"/>
          <w:sz w:val="24"/>
          <w:szCs w:val="24"/>
          <w:lang w:val="en-GB"/>
        </w:rPr>
      </w:pPr>
    </w:p>
    <w:p w14:paraId="4166180A" w14:textId="77777777" w:rsidR="00C153A7" w:rsidRPr="00E916DE" w:rsidRDefault="00C153A7" w:rsidP="00C86021">
      <w:pPr>
        <w:pStyle w:val="NormalWeb"/>
        <w:shd w:val="clear" w:color="auto" w:fill="FFFFFF"/>
        <w:spacing w:before="0" w:beforeAutospacing="0" w:after="0" w:afterAutospacing="0" w:line="480" w:lineRule="auto"/>
        <w:contextualSpacing/>
        <w:jc w:val="both"/>
        <w:rPr>
          <w:rFonts w:ascii="Times New Roman" w:eastAsia="Times New Roman" w:hAnsi="Times New Roman"/>
          <w:b/>
          <w:color w:val="000000"/>
          <w:sz w:val="24"/>
          <w:szCs w:val="24"/>
          <w:lang w:val="en-GB"/>
        </w:rPr>
      </w:pPr>
      <w:r w:rsidRPr="00E916DE">
        <w:rPr>
          <w:rFonts w:ascii="Times New Roman" w:eastAsia="Times New Roman" w:hAnsi="Times New Roman"/>
          <w:b/>
          <w:color w:val="000000"/>
          <w:sz w:val="24"/>
          <w:szCs w:val="24"/>
          <w:lang w:val="en-GB"/>
        </w:rPr>
        <w:t xml:space="preserve">LOH detection from WES </w:t>
      </w:r>
      <w:r w:rsidR="00345CA1" w:rsidRPr="00E916DE">
        <w:rPr>
          <w:rFonts w:ascii="Times New Roman" w:eastAsia="Times New Roman" w:hAnsi="Times New Roman"/>
          <w:b/>
          <w:color w:val="000000"/>
          <w:sz w:val="24"/>
          <w:szCs w:val="24"/>
          <w:lang w:val="en-GB"/>
        </w:rPr>
        <w:t>data on genomic DNA</w:t>
      </w:r>
    </w:p>
    <w:p w14:paraId="04B50809" w14:textId="61706938" w:rsidR="00C153A7" w:rsidRPr="00E916DE" w:rsidRDefault="00C153A7" w:rsidP="00C86021">
      <w:pPr>
        <w:pStyle w:val="NormalWeb"/>
        <w:shd w:val="clear" w:color="auto" w:fill="FFFFFF"/>
        <w:spacing w:before="0" w:beforeAutospacing="0" w:after="0" w:afterAutospacing="0" w:line="480" w:lineRule="auto"/>
        <w:contextualSpacing/>
        <w:jc w:val="both"/>
        <w:rPr>
          <w:rFonts w:ascii="Times New Roman" w:eastAsia="Times New Roman" w:hAnsi="Times New Roman"/>
          <w:color w:val="000000"/>
          <w:sz w:val="24"/>
          <w:szCs w:val="24"/>
          <w:lang w:val="en-GB"/>
        </w:rPr>
      </w:pPr>
      <w:r w:rsidRPr="00E916DE">
        <w:rPr>
          <w:rFonts w:ascii="Times New Roman" w:eastAsia="Times New Roman" w:hAnsi="Times New Roman"/>
          <w:color w:val="000000"/>
          <w:sz w:val="24"/>
          <w:szCs w:val="24"/>
          <w:lang w:val="en-GB"/>
        </w:rPr>
        <w:t xml:space="preserve">Exome data from the DNA-extracted </w:t>
      </w:r>
      <w:proofErr w:type="spellStart"/>
      <w:r w:rsidRPr="00E916DE">
        <w:rPr>
          <w:rFonts w:ascii="Times New Roman" w:eastAsia="Times New Roman" w:hAnsi="Times New Roman"/>
          <w:color w:val="000000"/>
          <w:sz w:val="24"/>
          <w:szCs w:val="24"/>
          <w:lang w:val="en-GB"/>
        </w:rPr>
        <w:t>tumor</w:t>
      </w:r>
      <w:proofErr w:type="spellEnd"/>
      <w:r w:rsidRPr="00E916DE">
        <w:rPr>
          <w:rFonts w:ascii="Times New Roman" w:eastAsia="Times New Roman" w:hAnsi="Times New Roman"/>
          <w:color w:val="000000"/>
          <w:sz w:val="24"/>
          <w:szCs w:val="24"/>
          <w:lang w:val="en-GB"/>
        </w:rPr>
        <w:t xml:space="preserve"> sample were obtained through enrichment with </w:t>
      </w:r>
      <w:proofErr w:type="spellStart"/>
      <w:r w:rsidRPr="00E916DE">
        <w:rPr>
          <w:rFonts w:ascii="Times New Roman" w:eastAsia="Times New Roman" w:hAnsi="Times New Roman"/>
          <w:color w:val="000000"/>
          <w:sz w:val="24"/>
          <w:szCs w:val="24"/>
          <w:lang w:val="en-GB"/>
        </w:rPr>
        <w:t>Nextera</w:t>
      </w:r>
      <w:proofErr w:type="spellEnd"/>
      <w:r w:rsidRPr="00E916DE">
        <w:rPr>
          <w:rFonts w:ascii="Times New Roman" w:eastAsia="Times New Roman" w:hAnsi="Times New Roman"/>
          <w:color w:val="000000"/>
          <w:sz w:val="24"/>
          <w:szCs w:val="24"/>
          <w:lang w:val="en-GB"/>
        </w:rPr>
        <w:t xml:space="preserve"> capture kit and sequencing with Illumina </w:t>
      </w:r>
      <w:proofErr w:type="spellStart"/>
      <w:r w:rsidRPr="00E916DE">
        <w:rPr>
          <w:rFonts w:ascii="Times New Roman" w:eastAsia="Times New Roman" w:hAnsi="Times New Roman"/>
          <w:color w:val="000000"/>
          <w:sz w:val="24"/>
          <w:szCs w:val="24"/>
          <w:lang w:val="en-GB"/>
        </w:rPr>
        <w:t>HiScan</w:t>
      </w:r>
      <w:proofErr w:type="spellEnd"/>
      <w:r w:rsidRPr="00E916DE">
        <w:rPr>
          <w:rFonts w:ascii="Times New Roman" w:eastAsia="Times New Roman" w:hAnsi="Times New Roman"/>
          <w:color w:val="000000"/>
          <w:sz w:val="24"/>
          <w:szCs w:val="24"/>
          <w:lang w:val="en-GB"/>
        </w:rPr>
        <w:t xml:space="preserve"> SQ, as mentioned above. </w:t>
      </w:r>
      <w:proofErr w:type="spellStart"/>
      <w:r w:rsidRPr="00E916DE">
        <w:rPr>
          <w:rFonts w:ascii="Times New Roman" w:eastAsia="Times New Roman" w:hAnsi="Times New Roman"/>
          <w:color w:val="000000"/>
          <w:sz w:val="24"/>
          <w:szCs w:val="24"/>
          <w:lang w:val="en-GB"/>
        </w:rPr>
        <w:t>LoFreq</w:t>
      </w:r>
      <w:proofErr w:type="spellEnd"/>
      <w:r w:rsidRPr="00E916DE">
        <w:rPr>
          <w:rFonts w:ascii="Times New Roman" w:eastAsia="Times New Roman" w:hAnsi="Times New Roman"/>
          <w:color w:val="000000"/>
          <w:sz w:val="24"/>
          <w:szCs w:val="24"/>
          <w:lang w:val="en-GB"/>
        </w:rPr>
        <w:t xml:space="preserve"> software was used to get variant calls, which were later annotated with </w:t>
      </w:r>
      <w:proofErr w:type="spellStart"/>
      <w:r w:rsidRPr="00E916DE">
        <w:rPr>
          <w:rFonts w:ascii="Times New Roman" w:eastAsia="Times New Roman" w:hAnsi="Times New Roman"/>
          <w:color w:val="000000"/>
          <w:sz w:val="24"/>
          <w:szCs w:val="24"/>
          <w:lang w:val="en-GB"/>
        </w:rPr>
        <w:t>Ensembl</w:t>
      </w:r>
      <w:proofErr w:type="spellEnd"/>
      <w:r w:rsidRPr="00E916DE">
        <w:rPr>
          <w:rFonts w:ascii="Times New Roman" w:eastAsia="Times New Roman" w:hAnsi="Times New Roman"/>
          <w:color w:val="000000"/>
          <w:sz w:val="24"/>
          <w:szCs w:val="24"/>
          <w:lang w:val="en-GB"/>
        </w:rPr>
        <w:t xml:space="preserve"> VEP. Variant frequencies and annotations were used to produce a B-allele frequency plot for investigating the presence of LOH regions. Given the lack of the matching normal sample and the subsequent inability to figure out germline heterozygous variants, only highly polymorphic sites (GMAF &gt; 0.1) were used in the plot. Moreover, variant frequencies greater than 90% or lower than 10% were filtered out to exclude germline homozygous SNPs and background noise. Removal of these variants does not affect the LOH identification, since the expected </w:t>
      </w:r>
      <w:proofErr w:type="spellStart"/>
      <w:r w:rsidR="00345CA1" w:rsidRPr="00E916DE">
        <w:rPr>
          <w:rFonts w:ascii="Times New Roman" w:eastAsia="Times New Roman" w:hAnsi="Times New Roman"/>
          <w:color w:val="000000"/>
          <w:sz w:val="24"/>
          <w:szCs w:val="24"/>
          <w:lang w:val="en-GB"/>
        </w:rPr>
        <w:t>tumor</w:t>
      </w:r>
      <w:proofErr w:type="spellEnd"/>
      <w:r w:rsidR="00345CA1" w:rsidRPr="00E916DE">
        <w:rPr>
          <w:rFonts w:ascii="Times New Roman" w:eastAsia="Times New Roman" w:hAnsi="Times New Roman"/>
          <w:color w:val="000000"/>
          <w:sz w:val="24"/>
          <w:szCs w:val="24"/>
          <w:lang w:val="en-GB"/>
        </w:rPr>
        <w:t xml:space="preserve"> </w:t>
      </w:r>
      <w:r w:rsidRPr="00E916DE">
        <w:rPr>
          <w:rFonts w:ascii="Times New Roman" w:eastAsia="Times New Roman" w:hAnsi="Times New Roman"/>
          <w:color w:val="000000"/>
          <w:sz w:val="24"/>
          <w:szCs w:val="24"/>
          <w:lang w:val="en-GB"/>
        </w:rPr>
        <w:t xml:space="preserve">frequencies of LOH variants in </w:t>
      </w:r>
      <w:r w:rsidR="002D388F" w:rsidRPr="00E916DE">
        <w:rPr>
          <w:rFonts w:ascii="Times New Roman" w:eastAsia="Times New Roman" w:hAnsi="Times New Roman"/>
          <w:color w:val="000000"/>
          <w:sz w:val="24"/>
          <w:szCs w:val="24"/>
          <w:lang w:val="en-GB"/>
        </w:rPr>
        <w:t xml:space="preserve">unsorted </w:t>
      </w:r>
      <w:r w:rsidRPr="00E916DE">
        <w:rPr>
          <w:rFonts w:ascii="Times New Roman" w:eastAsia="Times New Roman" w:hAnsi="Times New Roman"/>
          <w:color w:val="000000"/>
          <w:sz w:val="24"/>
          <w:szCs w:val="24"/>
          <w:lang w:val="en-GB"/>
        </w:rPr>
        <w:t>sample</w:t>
      </w:r>
      <w:r w:rsidR="00A92E10" w:rsidRPr="00E916DE">
        <w:rPr>
          <w:rFonts w:ascii="Times New Roman" w:eastAsia="Times New Roman" w:hAnsi="Times New Roman"/>
          <w:color w:val="000000"/>
          <w:sz w:val="24"/>
          <w:szCs w:val="24"/>
          <w:lang w:val="en-GB"/>
        </w:rPr>
        <w:t>s</w:t>
      </w:r>
      <w:r w:rsidRPr="00E916DE">
        <w:rPr>
          <w:rFonts w:ascii="Times New Roman" w:eastAsia="Times New Roman" w:hAnsi="Times New Roman"/>
          <w:color w:val="000000"/>
          <w:sz w:val="24"/>
          <w:szCs w:val="24"/>
          <w:lang w:val="en-GB"/>
        </w:rPr>
        <w:t xml:space="preserve"> are lower than 100% and greater than 0% due to contamination of normal tissue. In addition, to improve the interpretation of frequency trends along the genome, allele frequencies were smoothed using </w:t>
      </w:r>
      <w:proofErr w:type="gramStart"/>
      <w:r w:rsidRPr="00E916DE">
        <w:rPr>
          <w:rFonts w:ascii="Times New Roman" w:eastAsia="Times New Roman" w:hAnsi="Times New Roman"/>
          <w:color w:val="000000"/>
          <w:sz w:val="24"/>
          <w:szCs w:val="24"/>
          <w:lang w:val="en-GB"/>
        </w:rPr>
        <w:t>a kernel</w:t>
      </w:r>
      <w:proofErr w:type="gramEnd"/>
      <w:r w:rsidRPr="00E916DE">
        <w:rPr>
          <w:rFonts w:ascii="Times New Roman" w:eastAsia="Times New Roman" w:hAnsi="Times New Roman"/>
          <w:color w:val="000000"/>
          <w:sz w:val="24"/>
          <w:szCs w:val="24"/>
          <w:lang w:val="en-GB"/>
        </w:rPr>
        <w:t xml:space="preserve"> density estimation (KDE) in 20Mb</w:t>
      </w:r>
      <w:r w:rsidR="00906495" w:rsidRPr="00E916DE">
        <w:rPr>
          <w:rFonts w:ascii="Times New Roman" w:eastAsia="Times New Roman" w:hAnsi="Times New Roman"/>
          <w:color w:val="000000"/>
          <w:sz w:val="24"/>
          <w:szCs w:val="24"/>
          <w:lang w:val="en-GB"/>
        </w:rPr>
        <w:t xml:space="preserve"> overlapping</w:t>
      </w:r>
      <w:r w:rsidRPr="00E916DE">
        <w:rPr>
          <w:rFonts w:ascii="Times New Roman" w:eastAsia="Times New Roman" w:hAnsi="Times New Roman"/>
          <w:color w:val="000000"/>
          <w:sz w:val="24"/>
          <w:szCs w:val="24"/>
          <w:lang w:val="en-GB"/>
        </w:rPr>
        <w:t xml:space="preserve"> bins. LOH regions were visually </w:t>
      </w:r>
      <w:r w:rsidRPr="00E916DE">
        <w:rPr>
          <w:rFonts w:ascii="Times New Roman" w:eastAsia="Times New Roman" w:hAnsi="Times New Roman"/>
          <w:color w:val="000000"/>
          <w:sz w:val="24"/>
          <w:szCs w:val="24"/>
          <w:lang w:val="en-GB"/>
        </w:rPr>
        <w:lastRenderedPageBreak/>
        <w:t>predicted focusing on stretches of consecutive variants with frequencies deviating from heterozygous state (~50%).</w:t>
      </w:r>
    </w:p>
    <w:p w14:paraId="3001F0ED" w14:textId="77777777" w:rsidR="00E83D8A" w:rsidRPr="00E916DE" w:rsidRDefault="00E83D8A" w:rsidP="00C86021">
      <w:pPr>
        <w:pStyle w:val="NormalWeb"/>
        <w:shd w:val="clear" w:color="auto" w:fill="FFFFFF"/>
        <w:spacing w:before="0" w:beforeAutospacing="0" w:after="0" w:afterAutospacing="0" w:line="480" w:lineRule="auto"/>
        <w:contextualSpacing/>
        <w:jc w:val="both"/>
        <w:rPr>
          <w:rFonts w:ascii="Times New Roman" w:eastAsia="Times New Roman" w:hAnsi="Times New Roman"/>
          <w:color w:val="000000"/>
          <w:sz w:val="24"/>
          <w:szCs w:val="24"/>
          <w:lang w:val="en-GB"/>
        </w:rPr>
      </w:pPr>
    </w:p>
    <w:p w14:paraId="55847BA7" w14:textId="77777777" w:rsidR="001C0C76" w:rsidRPr="00E916DE" w:rsidRDefault="00A931B9" w:rsidP="00C86021">
      <w:pPr>
        <w:pStyle w:val="NormalWeb"/>
        <w:shd w:val="clear" w:color="auto" w:fill="FFFFFF"/>
        <w:spacing w:before="0" w:beforeAutospacing="0" w:after="0" w:afterAutospacing="0" w:line="480" w:lineRule="auto"/>
        <w:contextualSpacing/>
        <w:jc w:val="both"/>
        <w:rPr>
          <w:rFonts w:ascii="Times New Roman" w:eastAsia="Times New Roman" w:hAnsi="Times New Roman"/>
          <w:b/>
          <w:color w:val="000000"/>
          <w:sz w:val="24"/>
          <w:szCs w:val="24"/>
          <w:lang w:val="en-GB"/>
        </w:rPr>
      </w:pPr>
      <w:r w:rsidRPr="00E916DE">
        <w:rPr>
          <w:rFonts w:ascii="Times New Roman" w:eastAsia="Times New Roman" w:hAnsi="Times New Roman"/>
          <w:b/>
          <w:color w:val="000000"/>
          <w:sz w:val="24"/>
          <w:szCs w:val="24"/>
          <w:lang w:val="en-GB"/>
        </w:rPr>
        <w:t>Immunohistochemistry</w:t>
      </w:r>
    </w:p>
    <w:p w14:paraId="5688A16A" w14:textId="77777777" w:rsidR="000B20EA" w:rsidRPr="00E916DE" w:rsidRDefault="00E83D8A" w:rsidP="00C86021">
      <w:pPr>
        <w:pStyle w:val="NormalWeb"/>
        <w:shd w:val="clear" w:color="auto" w:fill="FFFFFF"/>
        <w:spacing w:before="0" w:beforeAutospacing="0" w:after="0" w:afterAutospacing="0" w:line="480" w:lineRule="auto"/>
        <w:contextualSpacing/>
        <w:jc w:val="both"/>
        <w:rPr>
          <w:rFonts w:ascii="Times New Roman" w:hAnsi="Times New Roman"/>
          <w:sz w:val="24"/>
          <w:szCs w:val="24"/>
          <w:lang w:val="en-US"/>
        </w:rPr>
      </w:pPr>
      <w:r w:rsidRPr="00E916DE">
        <w:rPr>
          <w:rFonts w:ascii="Times New Roman" w:hAnsi="Times New Roman"/>
          <w:sz w:val="24"/>
          <w:szCs w:val="24"/>
          <w:lang w:val="en-US"/>
        </w:rPr>
        <w:t xml:space="preserve">From the FFPE blocks, </w:t>
      </w:r>
      <w:r w:rsidR="000B20EA" w:rsidRPr="00E916DE">
        <w:rPr>
          <w:rFonts w:ascii="Times New Roman" w:hAnsi="Times New Roman"/>
          <w:sz w:val="24"/>
          <w:szCs w:val="24"/>
          <w:lang w:val="en-US"/>
        </w:rPr>
        <w:t>immunohistochemistry was performed automatically with Benchmark XT</w:t>
      </w:r>
      <w:r w:rsidR="000B20EA" w:rsidRPr="00E916DE">
        <w:rPr>
          <w:rFonts w:ascii="Times New Roman" w:hAnsi="Times New Roman"/>
          <w:sz w:val="24"/>
          <w:szCs w:val="24"/>
          <w:vertAlign w:val="superscript"/>
          <w:lang w:val="en-US"/>
        </w:rPr>
        <w:t>®</w:t>
      </w:r>
      <w:r w:rsidR="000B20EA" w:rsidRPr="00E916DE">
        <w:rPr>
          <w:rFonts w:ascii="Times New Roman" w:hAnsi="Times New Roman"/>
          <w:sz w:val="24"/>
          <w:szCs w:val="24"/>
          <w:lang w:val="en-US"/>
        </w:rPr>
        <w:t xml:space="preserve"> </w:t>
      </w:r>
      <w:proofErr w:type="spellStart"/>
      <w:r w:rsidR="000B20EA" w:rsidRPr="00E916DE">
        <w:rPr>
          <w:rFonts w:ascii="Times New Roman" w:hAnsi="Times New Roman"/>
          <w:sz w:val="24"/>
          <w:szCs w:val="24"/>
          <w:lang w:val="en-US"/>
        </w:rPr>
        <w:t>immunostainer</w:t>
      </w:r>
      <w:proofErr w:type="spellEnd"/>
      <w:r w:rsidR="000B20EA" w:rsidRPr="00E916DE">
        <w:rPr>
          <w:rFonts w:ascii="Times New Roman" w:hAnsi="Times New Roman"/>
          <w:sz w:val="24"/>
          <w:szCs w:val="24"/>
          <w:lang w:val="en-US"/>
        </w:rPr>
        <w:t xml:space="preserve"> (</w:t>
      </w:r>
      <w:proofErr w:type="spellStart"/>
      <w:r w:rsidR="000B20EA" w:rsidRPr="00E916DE">
        <w:rPr>
          <w:rFonts w:ascii="Times New Roman" w:hAnsi="Times New Roman"/>
          <w:sz w:val="24"/>
          <w:szCs w:val="24"/>
          <w:lang w:val="en-US"/>
        </w:rPr>
        <w:t>Ventana</w:t>
      </w:r>
      <w:proofErr w:type="spellEnd"/>
      <w:r w:rsidR="000B20EA" w:rsidRPr="00E916DE">
        <w:rPr>
          <w:rFonts w:ascii="Times New Roman" w:hAnsi="Times New Roman"/>
          <w:sz w:val="24"/>
          <w:szCs w:val="24"/>
          <w:lang w:val="en-US"/>
        </w:rPr>
        <w:t>). Antibodies for the following antigens will be applied: p53</w:t>
      </w:r>
      <w:r w:rsidRPr="00E916DE">
        <w:rPr>
          <w:rFonts w:ascii="Times New Roman" w:hAnsi="Times New Roman"/>
          <w:sz w:val="24"/>
          <w:szCs w:val="24"/>
          <w:lang w:val="en-US"/>
        </w:rPr>
        <w:t>, HER2.</w:t>
      </w:r>
    </w:p>
    <w:p w14:paraId="52A540FD" w14:textId="77777777" w:rsidR="000B20EA" w:rsidRPr="00E916DE" w:rsidRDefault="000B20EA" w:rsidP="00C86021">
      <w:pPr>
        <w:pStyle w:val="NormalWeb"/>
        <w:shd w:val="clear" w:color="auto" w:fill="FFFFFF"/>
        <w:spacing w:before="0" w:beforeAutospacing="0" w:after="0" w:afterAutospacing="0" w:line="480" w:lineRule="auto"/>
        <w:contextualSpacing/>
        <w:jc w:val="both"/>
        <w:rPr>
          <w:rFonts w:ascii="Times New Roman" w:hAnsi="Times New Roman"/>
          <w:sz w:val="24"/>
          <w:szCs w:val="24"/>
          <w:lang w:val="en-US"/>
        </w:rPr>
      </w:pPr>
      <w:r w:rsidRPr="00E916DE">
        <w:rPr>
          <w:rFonts w:ascii="Times New Roman" w:hAnsi="Times New Roman"/>
          <w:sz w:val="24"/>
          <w:szCs w:val="24"/>
          <w:lang w:val="en-US"/>
        </w:rPr>
        <w:t xml:space="preserve">The </w:t>
      </w:r>
      <w:proofErr w:type="spellStart"/>
      <w:r w:rsidRPr="00E916DE">
        <w:rPr>
          <w:rFonts w:ascii="Times New Roman" w:hAnsi="Times New Roman"/>
          <w:sz w:val="24"/>
          <w:szCs w:val="24"/>
          <w:lang w:val="en-US"/>
        </w:rPr>
        <w:t>immunohistochemical</w:t>
      </w:r>
      <w:proofErr w:type="spellEnd"/>
      <w:r w:rsidRPr="00E916DE">
        <w:rPr>
          <w:rFonts w:ascii="Times New Roman" w:hAnsi="Times New Roman"/>
          <w:sz w:val="24"/>
          <w:szCs w:val="24"/>
          <w:lang w:val="en-US"/>
        </w:rPr>
        <w:t xml:space="preserve"> analysis has been validated through positive controls (as an external positive control put on the slide) and negative control (by omitting the primary antibody).</w:t>
      </w:r>
    </w:p>
    <w:p w14:paraId="28BB0FD0" w14:textId="77777777" w:rsidR="00682E9A" w:rsidRPr="00E916DE" w:rsidRDefault="00682E9A" w:rsidP="005F22D1">
      <w:pPr>
        <w:pStyle w:val="NormalWeb"/>
        <w:shd w:val="clear" w:color="auto" w:fill="FFFFFF"/>
        <w:spacing w:after="0" w:line="480" w:lineRule="auto"/>
        <w:contextualSpacing/>
        <w:jc w:val="both"/>
        <w:rPr>
          <w:rFonts w:ascii="Times New Roman" w:hAnsi="Times New Roman"/>
          <w:sz w:val="24"/>
          <w:szCs w:val="24"/>
          <w:lang w:val="en-US"/>
        </w:rPr>
      </w:pPr>
      <w:r w:rsidRPr="00E916DE">
        <w:rPr>
          <w:rFonts w:ascii="Times New Roman" w:hAnsi="Times New Roman"/>
          <w:sz w:val="24"/>
          <w:szCs w:val="24"/>
          <w:lang w:val="en-US"/>
        </w:rPr>
        <w:t xml:space="preserve">The immunoreactivity for the </w:t>
      </w:r>
      <w:r w:rsidR="00E83D8A" w:rsidRPr="00E916DE">
        <w:rPr>
          <w:rFonts w:ascii="Times New Roman" w:hAnsi="Times New Roman"/>
          <w:sz w:val="24"/>
          <w:szCs w:val="24"/>
          <w:lang w:val="en-US"/>
        </w:rPr>
        <w:t>HER2</w:t>
      </w:r>
      <w:r w:rsidRPr="00E916DE">
        <w:rPr>
          <w:rFonts w:ascii="Times New Roman" w:hAnsi="Times New Roman"/>
          <w:sz w:val="24"/>
          <w:szCs w:val="24"/>
          <w:lang w:val="en-US"/>
        </w:rPr>
        <w:t xml:space="preserve"> protein has been scored applying the </w:t>
      </w:r>
      <w:r w:rsidR="00E83D8A" w:rsidRPr="00E916DE">
        <w:rPr>
          <w:rFonts w:ascii="Times New Roman" w:hAnsi="Times New Roman"/>
          <w:sz w:val="24"/>
          <w:szCs w:val="24"/>
          <w:lang w:val="en-US"/>
        </w:rPr>
        <w:t>HER2</w:t>
      </w:r>
      <w:r w:rsidRPr="00E916DE">
        <w:rPr>
          <w:rFonts w:ascii="Times New Roman" w:hAnsi="Times New Roman"/>
          <w:sz w:val="24"/>
          <w:szCs w:val="24"/>
          <w:lang w:val="en-US"/>
        </w:rPr>
        <w:t xml:space="preserve"> gastric cancer score</w:t>
      </w:r>
      <w:r w:rsidR="003A2F63" w:rsidRPr="00E916DE">
        <w:rPr>
          <w:rFonts w:ascii="Times New Roman" w:hAnsi="Times New Roman"/>
          <w:sz w:val="24"/>
          <w:szCs w:val="24"/>
          <w:lang w:val="en-US"/>
        </w:rPr>
        <w:t>.</w:t>
      </w:r>
      <w:r w:rsidR="00E4232F" w:rsidRPr="00E916DE">
        <w:rPr>
          <w:rFonts w:ascii="Times New Roman" w:hAnsi="Times New Roman"/>
          <w:sz w:val="24"/>
          <w:szCs w:val="24"/>
          <w:vertAlign w:val="superscript"/>
          <w:lang w:val="en-US"/>
        </w:rPr>
        <w:t>25</w:t>
      </w:r>
      <w:r w:rsidR="00E4232F" w:rsidRPr="00E916DE">
        <w:rPr>
          <w:rFonts w:ascii="Times New Roman" w:hAnsi="Times New Roman"/>
          <w:sz w:val="24"/>
          <w:szCs w:val="24"/>
          <w:lang w:val="en-US"/>
        </w:rPr>
        <w:t xml:space="preserve"> </w:t>
      </w:r>
      <w:proofErr w:type="gramStart"/>
      <w:r w:rsidRPr="00E916DE">
        <w:rPr>
          <w:rFonts w:ascii="Times New Roman" w:hAnsi="Times New Roman"/>
          <w:sz w:val="24"/>
          <w:szCs w:val="24"/>
          <w:lang w:val="en-US"/>
        </w:rPr>
        <w:t>The</w:t>
      </w:r>
      <w:proofErr w:type="gramEnd"/>
      <w:r w:rsidR="004F51B7" w:rsidRPr="00E916DE">
        <w:rPr>
          <w:rFonts w:ascii="Times New Roman" w:hAnsi="Times New Roman"/>
          <w:sz w:val="24"/>
          <w:szCs w:val="24"/>
          <w:lang w:val="en-US"/>
        </w:rPr>
        <w:t xml:space="preserve"> </w:t>
      </w:r>
      <w:r w:rsidR="003A2F63" w:rsidRPr="00E916DE">
        <w:rPr>
          <w:rFonts w:ascii="Times New Roman" w:hAnsi="Times New Roman"/>
          <w:sz w:val="24"/>
          <w:szCs w:val="24"/>
          <w:lang w:val="en-US"/>
        </w:rPr>
        <w:t xml:space="preserve">expression </w:t>
      </w:r>
      <w:r w:rsidR="004F51B7" w:rsidRPr="00E916DE">
        <w:rPr>
          <w:rFonts w:ascii="Times New Roman" w:hAnsi="Times New Roman"/>
          <w:sz w:val="24"/>
          <w:szCs w:val="24"/>
          <w:lang w:val="en-US"/>
        </w:rPr>
        <w:t>of p53 protein was defined as hyper-expressed if there was evidence of strong and diffuse nuclear immunoreactivity.</w:t>
      </w:r>
    </w:p>
    <w:p w14:paraId="2B5A799A" w14:textId="77777777" w:rsidR="00682E9A" w:rsidRPr="00E916DE" w:rsidRDefault="00682E9A" w:rsidP="00C86021">
      <w:pPr>
        <w:pStyle w:val="NormalWeb"/>
        <w:shd w:val="clear" w:color="auto" w:fill="FFFFFF"/>
        <w:spacing w:before="0" w:beforeAutospacing="0" w:after="0" w:afterAutospacing="0" w:line="480" w:lineRule="auto"/>
        <w:contextualSpacing/>
        <w:jc w:val="both"/>
        <w:rPr>
          <w:rFonts w:ascii="Times New Roman" w:eastAsia="Times New Roman" w:hAnsi="Times New Roman"/>
          <w:color w:val="000000"/>
          <w:sz w:val="24"/>
          <w:szCs w:val="24"/>
          <w:lang w:val="en-US"/>
        </w:rPr>
      </w:pPr>
    </w:p>
    <w:p w14:paraId="48F7D705" w14:textId="73C5FA31" w:rsidR="001C0C76" w:rsidRPr="00E916DE" w:rsidRDefault="001C0C76" w:rsidP="001C0C76">
      <w:pPr>
        <w:pStyle w:val="NormalWeb"/>
        <w:shd w:val="clear" w:color="auto" w:fill="FFFFFF"/>
        <w:spacing w:before="0" w:beforeAutospacing="0" w:after="0" w:afterAutospacing="0" w:line="480" w:lineRule="auto"/>
        <w:jc w:val="both"/>
        <w:rPr>
          <w:rFonts w:ascii="Times New Roman" w:hAnsi="Times New Roman"/>
          <w:b/>
          <w:sz w:val="24"/>
          <w:szCs w:val="24"/>
          <w:lang w:val="en-GB"/>
        </w:rPr>
      </w:pPr>
      <w:r w:rsidRPr="00E916DE">
        <w:rPr>
          <w:rFonts w:ascii="Times New Roman" w:hAnsi="Times New Roman"/>
          <w:b/>
          <w:sz w:val="24"/>
          <w:szCs w:val="24"/>
          <w:lang w:val="en-GB"/>
        </w:rPr>
        <w:t>In Situ Hybridization</w:t>
      </w:r>
      <w:r w:rsidR="002F04BD" w:rsidRPr="00E916DE">
        <w:rPr>
          <w:rFonts w:ascii="Times New Roman" w:hAnsi="Times New Roman"/>
          <w:b/>
          <w:sz w:val="24"/>
          <w:szCs w:val="24"/>
          <w:lang w:val="en-GB"/>
        </w:rPr>
        <w:t xml:space="preserve"> </w:t>
      </w:r>
      <w:r w:rsidR="00F236F8" w:rsidRPr="00E916DE">
        <w:rPr>
          <w:rFonts w:ascii="Times New Roman" w:hAnsi="Times New Roman"/>
          <w:b/>
          <w:sz w:val="24"/>
          <w:szCs w:val="24"/>
          <w:lang w:val="en-GB"/>
        </w:rPr>
        <w:t>(</w:t>
      </w:r>
      <w:r w:rsidR="002F04BD" w:rsidRPr="00E916DE">
        <w:rPr>
          <w:rFonts w:ascii="Times New Roman" w:hAnsi="Times New Roman"/>
          <w:b/>
          <w:sz w:val="24"/>
          <w:szCs w:val="24"/>
          <w:lang w:val="en-GB"/>
        </w:rPr>
        <w:t>ISH)</w:t>
      </w:r>
    </w:p>
    <w:p w14:paraId="6700BEFE" w14:textId="2BE18107" w:rsidR="001C0C76" w:rsidRPr="00E916DE" w:rsidRDefault="00F236F8" w:rsidP="001C0C76">
      <w:pPr>
        <w:pStyle w:val="NormalWeb"/>
        <w:shd w:val="clear" w:color="auto" w:fill="FFFFFF"/>
        <w:spacing w:before="0" w:beforeAutospacing="0" w:after="0" w:afterAutospacing="0" w:line="480" w:lineRule="auto"/>
        <w:jc w:val="both"/>
        <w:rPr>
          <w:rFonts w:ascii="Times New Roman" w:hAnsi="Times New Roman"/>
          <w:sz w:val="24"/>
          <w:szCs w:val="24"/>
          <w:lang w:val="en-US"/>
        </w:rPr>
      </w:pPr>
      <w:r w:rsidRPr="00E916DE">
        <w:rPr>
          <w:rFonts w:ascii="Times New Roman" w:hAnsi="Times New Roman"/>
          <w:sz w:val="24"/>
          <w:szCs w:val="24"/>
          <w:lang w:val="en-US"/>
        </w:rPr>
        <w:t>In Situ Hybridization was performed using the d</w:t>
      </w:r>
      <w:r w:rsidR="001C0C76" w:rsidRPr="00E916DE">
        <w:rPr>
          <w:rFonts w:ascii="Times New Roman" w:hAnsi="Times New Roman"/>
          <w:sz w:val="24"/>
          <w:szCs w:val="24"/>
          <w:lang w:val="en-US"/>
        </w:rPr>
        <w:t xml:space="preserve">ual-color silver/chromogenic </w:t>
      </w:r>
      <w:r w:rsidR="001C0C76" w:rsidRPr="00E916DE">
        <w:rPr>
          <w:rFonts w:ascii="Times New Roman" w:hAnsi="Times New Roman"/>
          <w:i/>
          <w:iCs/>
          <w:sz w:val="24"/>
          <w:szCs w:val="24"/>
          <w:lang w:val="en-US"/>
        </w:rPr>
        <w:t>in situ</w:t>
      </w:r>
      <w:r w:rsidR="001C0C76" w:rsidRPr="00E916DE">
        <w:rPr>
          <w:rFonts w:ascii="Times New Roman" w:hAnsi="Times New Roman"/>
          <w:sz w:val="24"/>
          <w:szCs w:val="24"/>
          <w:lang w:val="en-US"/>
        </w:rPr>
        <w:t xml:space="preserve"> hybridization </w:t>
      </w:r>
      <w:r w:rsidRPr="00E916DE">
        <w:rPr>
          <w:rFonts w:ascii="Times New Roman" w:hAnsi="Times New Roman"/>
          <w:sz w:val="24"/>
          <w:szCs w:val="24"/>
          <w:lang w:val="en-US"/>
        </w:rPr>
        <w:t>test</w:t>
      </w:r>
      <w:r w:rsidR="001C0C76" w:rsidRPr="00E916DE">
        <w:rPr>
          <w:rFonts w:ascii="Times New Roman" w:hAnsi="Times New Roman"/>
          <w:sz w:val="24"/>
          <w:szCs w:val="24"/>
          <w:lang w:val="en-US"/>
        </w:rPr>
        <w:t xml:space="preserve"> for </w:t>
      </w:r>
      <w:r w:rsidR="001C0C76" w:rsidRPr="00E916DE">
        <w:rPr>
          <w:rFonts w:ascii="Times New Roman" w:hAnsi="Times New Roman"/>
          <w:i/>
          <w:sz w:val="24"/>
          <w:szCs w:val="24"/>
          <w:lang w:val="en-US"/>
        </w:rPr>
        <w:t>H</w:t>
      </w:r>
      <w:r w:rsidRPr="00E916DE">
        <w:rPr>
          <w:rFonts w:ascii="Times New Roman" w:hAnsi="Times New Roman"/>
          <w:i/>
          <w:sz w:val="24"/>
          <w:szCs w:val="24"/>
          <w:lang w:val="en-US"/>
        </w:rPr>
        <w:t>er-</w:t>
      </w:r>
      <w:r w:rsidR="001C0C76" w:rsidRPr="00E916DE">
        <w:rPr>
          <w:rFonts w:ascii="Times New Roman" w:hAnsi="Times New Roman"/>
          <w:i/>
          <w:sz w:val="24"/>
          <w:szCs w:val="24"/>
          <w:lang w:val="en-US"/>
        </w:rPr>
        <w:t>2</w:t>
      </w:r>
      <w:r w:rsidR="001C0C76" w:rsidRPr="00E916DE">
        <w:rPr>
          <w:rFonts w:ascii="Times New Roman" w:hAnsi="Times New Roman"/>
          <w:sz w:val="24"/>
          <w:szCs w:val="24"/>
          <w:lang w:val="en-US"/>
        </w:rPr>
        <w:t xml:space="preserve"> gene and chromosome 17</w:t>
      </w:r>
      <w:r w:rsidRPr="00E916DE">
        <w:rPr>
          <w:rFonts w:ascii="Times New Roman" w:hAnsi="Times New Roman"/>
          <w:sz w:val="24"/>
          <w:szCs w:val="24"/>
          <w:lang w:val="en-US"/>
        </w:rPr>
        <w:t xml:space="preserve"> (</w:t>
      </w:r>
      <w:proofErr w:type="spellStart"/>
      <w:r w:rsidRPr="00E916DE">
        <w:rPr>
          <w:rFonts w:ascii="Times New Roman" w:hAnsi="Times New Roman"/>
          <w:sz w:val="24"/>
          <w:szCs w:val="24"/>
          <w:lang w:val="en-US"/>
        </w:rPr>
        <w:t>centromeric</w:t>
      </w:r>
      <w:proofErr w:type="spellEnd"/>
      <w:r w:rsidRPr="00E916DE">
        <w:rPr>
          <w:rFonts w:ascii="Times New Roman" w:hAnsi="Times New Roman"/>
          <w:sz w:val="24"/>
          <w:szCs w:val="24"/>
          <w:lang w:val="en-US"/>
        </w:rPr>
        <w:t xml:space="preserve"> probe)</w:t>
      </w:r>
      <w:r w:rsidR="001C0C76" w:rsidRPr="00E916DE">
        <w:rPr>
          <w:rFonts w:ascii="Times New Roman" w:hAnsi="Times New Roman"/>
          <w:sz w:val="24"/>
          <w:szCs w:val="24"/>
          <w:lang w:val="en-US"/>
        </w:rPr>
        <w:t xml:space="preserve"> copy number variations was performed by INFORM HER2 Dual ISH DNA Probe Cocktail on a </w:t>
      </w:r>
      <w:proofErr w:type="spellStart"/>
      <w:r w:rsidR="001C0C76" w:rsidRPr="00E916DE">
        <w:rPr>
          <w:rFonts w:ascii="Times New Roman" w:hAnsi="Times New Roman"/>
          <w:sz w:val="24"/>
          <w:szCs w:val="24"/>
          <w:lang w:val="en-US"/>
        </w:rPr>
        <w:t>Benckmark</w:t>
      </w:r>
      <w:proofErr w:type="spellEnd"/>
      <w:r w:rsidR="001C0C76" w:rsidRPr="00E916DE">
        <w:rPr>
          <w:rFonts w:ascii="Times New Roman" w:hAnsi="Times New Roman"/>
          <w:sz w:val="24"/>
          <w:szCs w:val="24"/>
          <w:lang w:val="en-US"/>
        </w:rPr>
        <w:t xml:space="preserve"> Ultra instrument (</w:t>
      </w:r>
      <w:proofErr w:type="spellStart"/>
      <w:r w:rsidR="001C0C76" w:rsidRPr="00E916DE">
        <w:rPr>
          <w:rFonts w:ascii="Times New Roman" w:hAnsi="Times New Roman"/>
          <w:sz w:val="24"/>
          <w:szCs w:val="24"/>
          <w:lang w:val="en-US"/>
        </w:rPr>
        <w:t>Ventana</w:t>
      </w:r>
      <w:proofErr w:type="spellEnd"/>
      <w:r w:rsidR="001C0C76" w:rsidRPr="00E916DE">
        <w:rPr>
          <w:rFonts w:ascii="Times New Roman" w:hAnsi="Times New Roman"/>
          <w:sz w:val="24"/>
          <w:szCs w:val="24"/>
          <w:lang w:val="en-US"/>
        </w:rPr>
        <w:t xml:space="preserve"> Medical Systems/Roche Diagnostics, Mannheim, Germany). Forty non-overlapping nuclei were counted at ×600 magnification.</w:t>
      </w:r>
    </w:p>
    <w:p w14:paraId="22AC10DC" w14:textId="77777777" w:rsidR="001C0C76" w:rsidRPr="00E916DE" w:rsidRDefault="001C0C76" w:rsidP="00C86021">
      <w:pPr>
        <w:pStyle w:val="NormalWeb"/>
        <w:shd w:val="clear" w:color="auto" w:fill="FFFFFF"/>
        <w:spacing w:before="0" w:beforeAutospacing="0" w:after="0" w:afterAutospacing="0" w:line="480" w:lineRule="auto"/>
        <w:contextualSpacing/>
        <w:jc w:val="both"/>
        <w:rPr>
          <w:rFonts w:ascii="Times New Roman" w:eastAsia="Times New Roman" w:hAnsi="Times New Roman"/>
          <w:color w:val="000000"/>
          <w:sz w:val="24"/>
          <w:szCs w:val="24"/>
          <w:lang w:val="en-GB"/>
        </w:rPr>
      </w:pPr>
    </w:p>
    <w:p w14:paraId="3E0F81B1" w14:textId="77777777" w:rsidR="0040630C" w:rsidRPr="00E916DE" w:rsidRDefault="00E83D8A" w:rsidP="00E83D8A">
      <w:pPr>
        <w:rPr>
          <w:rFonts w:ascii="Times New Roman" w:hAnsi="Times New Roman" w:cs="Times New Roman"/>
          <w:sz w:val="24"/>
          <w:szCs w:val="24"/>
          <w:lang w:val="en-US"/>
        </w:rPr>
      </w:pPr>
      <w:r w:rsidRPr="00E916DE">
        <w:rPr>
          <w:rFonts w:ascii="Times New Roman" w:hAnsi="Times New Roman" w:cs="Times New Roman"/>
          <w:sz w:val="24"/>
          <w:szCs w:val="24"/>
          <w:lang w:val="en-US"/>
        </w:rPr>
        <w:br w:type="page"/>
      </w:r>
    </w:p>
    <w:p w14:paraId="051FC269" w14:textId="42789DE9" w:rsidR="00F236F8" w:rsidRPr="00E916DE" w:rsidRDefault="007D3C6B" w:rsidP="00C51631">
      <w:pPr>
        <w:spacing w:line="480" w:lineRule="auto"/>
        <w:jc w:val="both"/>
        <w:rPr>
          <w:rFonts w:ascii="Times New Roman" w:hAnsi="Times New Roman" w:cs="Times New Roman"/>
          <w:color w:val="000000"/>
          <w:sz w:val="24"/>
          <w:szCs w:val="24"/>
          <w:lang w:val="en-US"/>
        </w:rPr>
      </w:pPr>
      <w:r w:rsidRPr="00E916DE">
        <w:rPr>
          <w:rFonts w:ascii="Times New Roman" w:hAnsi="Times New Roman" w:cs="Times New Roman"/>
          <w:b/>
          <w:sz w:val="24"/>
          <w:szCs w:val="24"/>
          <w:lang w:val="en-US"/>
        </w:rPr>
        <w:lastRenderedPageBreak/>
        <w:t xml:space="preserve">Table </w:t>
      </w:r>
      <w:r w:rsidR="008E6375">
        <w:rPr>
          <w:rFonts w:ascii="Times New Roman" w:hAnsi="Times New Roman" w:cs="Times New Roman"/>
          <w:b/>
          <w:sz w:val="24"/>
          <w:szCs w:val="24"/>
          <w:lang w:val="en-US"/>
        </w:rPr>
        <w:t>S</w:t>
      </w:r>
      <w:r w:rsidRPr="00E916DE">
        <w:rPr>
          <w:rFonts w:ascii="Times New Roman" w:hAnsi="Times New Roman" w:cs="Times New Roman"/>
          <w:b/>
          <w:sz w:val="24"/>
          <w:szCs w:val="24"/>
          <w:lang w:val="en-US"/>
        </w:rPr>
        <w:t>1</w:t>
      </w:r>
      <w:r w:rsidRPr="00E916DE">
        <w:rPr>
          <w:rFonts w:ascii="Times New Roman" w:hAnsi="Times New Roman" w:cs="Times New Roman"/>
          <w:sz w:val="24"/>
          <w:szCs w:val="24"/>
          <w:lang w:val="en-US"/>
        </w:rPr>
        <w:t xml:space="preserve">: </w:t>
      </w:r>
      <w:r w:rsidRPr="00E916DE">
        <w:rPr>
          <w:rFonts w:ascii="Times New Roman" w:hAnsi="Times New Roman" w:cs="Times New Roman"/>
          <w:b/>
          <w:color w:val="000000"/>
          <w:sz w:val="24"/>
          <w:szCs w:val="24"/>
          <w:lang w:val="en-US"/>
        </w:rPr>
        <w:t xml:space="preserve">Summary statistics regarding </w:t>
      </w:r>
      <w:proofErr w:type="spellStart"/>
      <w:r w:rsidRPr="00E916DE">
        <w:rPr>
          <w:rFonts w:ascii="Times New Roman" w:hAnsi="Times New Roman" w:cs="Times New Roman"/>
          <w:b/>
          <w:color w:val="000000"/>
          <w:sz w:val="24"/>
          <w:szCs w:val="24"/>
          <w:lang w:val="en-US"/>
        </w:rPr>
        <w:t>DEPArray</w:t>
      </w:r>
      <w:proofErr w:type="spellEnd"/>
      <w:r w:rsidRPr="00E916DE">
        <w:rPr>
          <w:rFonts w:ascii="Times New Roman" w:hAnsi="Times New Roman" w:cs="Times New Roman"/>
          <w:b/>
          <w:color w:val="000000"/>
          <w:sz w:val="24"/>
          <w:szCs w:val="24"/>
          <w:lang w:val="en-US"/>
        </w:rPr>
        <w:t xml:space="preserve">™ recoveries and </w:t>
      </w:r>
      <w:proofErr w:type="spellStart"/>
      <w:r w:rsidRPr="00E916DE">
        <w:rPr>
          <w:rFonts w:ascii="Times New Roman" w:hAnsi="Times New Roman" w:cs="Times New Roman"/>
          <w:b/>
          <w:color w:val="000000"/>
          <w:sz w:val="24"/>
          <w:szCs w:val="24"/>
          <w:lang w:val="en-US"/>
        </w:rPr>
        <w:t>OncoSeek</w:t>
      </w:r>
      <w:proofErr w:type="spellEnd"/>
      <w:r w:rsidRPr="00E916DE">
        <w:rPr>
          <w:rFonts w:ascii="Times New Roman" w:hAnsi="Times New Roman" w:cs="Times New Roman"/>
          <w:b/>
          <w:color w:val="000000"/>
          <w:sz w:val="24"/>
          <w:szCs w:val="24"/>
          <w:lang w:val="en-US"/>
        </w:rPr>
        <w:t xml:space="preserve"> sequencing.</w:t>
      </w:r>
      <w:r w:rsidRPr="00E916DE">
        <w:rPr>
          <w:rFonts w:ascii="Times New Roman" w:hAnsi="Times New Roman" w:cs="Times New Roman"/>
          <w:color w:val="000000"/>
          <w:sz w:val="24"/>
          <w:szCs w:val="24"/>
          <w:lang w:val="en-US"/>
        </w:rPr>
        <w:t xml:space="preserve"> </w:t>
      </w:r>
    </w:p>
    <w:p w14:paraId="73EF3EDC" w14:textId="2E71F9F5" w:rsidR="007D3C6B" w:rsidRPr="00E916DE" w:rsidRDefault="007D3C6B" w:rsidP="00C51631">
      <w:pPr>
        <w:spacing w:line="480" w:lineRule="auto"/>
        <w:jc w:val="both"/>
        <w:rPr>
          <w:rFonts w:ascii="Times New Roman" w:hAnsi="Times New Roman" w:cs="Times New Roman"/>
          <w:color w:val="000000"/>
          <w:sz w:val="24"/>
          <w:szCs w:val="24"/>
          <w:lang w:val="en-US"/>
        </w:rPr>
      </w:pPr>
      <w:r w:rsidRPr="00E916DE">
        <w:rPr>
          <w:rFonts w:ascii="Times New Roman" w:hAnsi="Times New Roman" w:cs="Times New Roman"/>
          <w:color w:val="000000"/>
          <w:sz w:val="24"/>
          <w:szCs w:val="24"/>
          <w:lang w:val="en-US"/>
        </w:rPr>
        <w:t xml:space="preserve">DNA index is a measure of DNA content, determined comparing the integral-intensity DAPI of tumor population with that of stromal fraction, used as reference. All tumor populations show a </w:t>
      </w:r>
      <w:proofErr w:type="spellStart"/>
      <w:r w:rsidRPr="00E916DE">
        <w:rPr>
          <w:rFonts w:ascii="Times New Roman" w:hAnsi="Times New Roman" w:cs="Times New Roman"/>
          <w:color w:val="000000"/>
          <w:sz w:val="24"/>
          <w:szCs w:val="24"/>
          <w:lang w:val="en-US"/>
        </w:rPr>
        <w:t>hyperdiploid</w:t>
      </w:r>
      <w:proofErr w:type="spellEnd"/>
      <w:r w:rsidRPr="00E916DE">
        <w:rPr>
          <w:rFonts w:ascii="Times New Roman" w:hAnsi="Times New Roman" w:cs="Times New Roman"/>
          <w:color w:val="000000"/>
          <w:sz w:val="24"/>
          <w:szCs w:val="24"/>
          <w:lang w:val="en-US"/>
        </w:rPr>
        <w:t xml:space="preserve"> profile, compared to the expected diploid stromal profile. EAT </w:t>
      </w:r>
      <w:r w:rsidR="00A92E10" w:rsidRPr="00E916DE">
        <w:rPr>
          <w:rFonts w:ascii="Times New Roman" w:hAnsi="Times New Roman" w:cs="Times New Roman"/>
          <w:color w:val="000000"/>
          <w:sz w:val="24"/>
          <w:szCs w:val="24"/>
          <w:lang w:val="en-US"/>
        </w:rPr>
        <w:t>(</w:t>
      </w:r>
      <w:r w:rsidRPr="00E916DE">
        <w:rPr>
          <w:rFonts w:ascii="Times New Roman" w:hAnsi="Times New Roman" w:cs="Times New Roman"/>
          <w:color w:val="000000"/>
          <w:sz w:val="24"/>
          <w:szCs w:val="24"/>
          <w:lang w:val="en-US"/>
        </w:rPr>
        <w:t>Effective A</w:t>
      </w:r>
      <w:r w:rsidR="00A92E10" w:rsidRPr="00E916DE">
        <w:rPr>
          <w:rFonts w:ascii="Times New Roman" w:hAnsi="Times New Roman" w:cs="Times New Roman"/>
          <w:color w:val="000000"/>
          <w:sz w:val="24"/>
          <w:szCs w:val="24"/>
          <w:lang w:val="en-US"/>
        </w:rPr>
        <w:t>ddressable</w:t>
      </w:r>
      <w:r w:rsidRPr="00E916DE">
        <w:rPr>
          <w:rFonts w:ascii="Times New Roman" w:hAnsi="Times New Roman" w:cs="Times New Roman"/>
          <w:color w:val="000000"/>
          <w:sz w:val="24"/>
          <w:szCs w:val="24"/>
          <w:lang w:val="en-US"/>
        </w:rPr>
        <w:t xml:space="preserve"> Template</w:t>
      </w:r>
      <w:r w:rsidR="00A92E10" w:rsidRPr="00E916DE">
        <w:rPr>
          <w:rFonts w:ascii="Times New Roman" w:hAnsi="Times New Roman" w:cs="Times New Roman"/>
          <w:color w:val="000000"/>
          <w:sz w:val="24"/>
          <w:szCs w:val="24"/>
          <w:lang w:val="en-US"/>
        </w:rPr>
        <w:t xml:space="preserve">) is a number estimating the usable template for </w:t>
      </w:r>
      <w:proofErr w:type="spellStart"/>
      <w:r w:rsidR="00A92E10" w:rsidRPr="00E916DE">
        <w:rPr>
          <w:rFonts w:ascii="Times New Roman" w:hAnsi="Times New Roman" w:cs="Times New Roman"/>
          <w:color w:val="000000"/>
          <w:sz w:val="24"/>
          <w:szCs w:val="24"/>
          <w:lang w:val="en-US"/>
        </w:rPr>
        <w:t>DEPArray</w:t>
      </w:r>
      <w:proofErr w:type="spellEnd"/>
      <w:r w:rsidR="00A92E10" w:rsidRPr="00E916DE">
        <w:rPr>
          <w:rFonts w:ascii="Times New Roman" w:hAnsi="Times New Roman" w:cs="Times New Roman"/>
          <w:color w:val="000000"/>
          <w:sz w:val="24"/>
          <w:szCs w:val="24"/>
          <w:lang w:val="en-US"/>
        </w:rPr>
        <w:t xml:space="preserve">™ </w:t>
      </w:r>
      <w:proofErr w:type="spellStart"/>
      <w:r w:rsidR="00A92E10" w:rsidRPr="00E916DE">
        <w:rPr>
          <w:rFonts w:ascii="Times New Roman" w:hAnsi="Times New Roman" w:cs="Times New Roman"/>
          <w:color w:val="000000"/>
          <w:sz w:val="24"/>
          <w:szCs w:val="24"/>
          <w:lang w:val="en-US"/>
        </w:rPr>
        <w:t>OncoSeek</w:t>
      </w:r>
      <w:proofErr w:type="spellEnd"/>
      <w:r w:rsidR="00A92E10" w:rsidRPr="00E916DE">
        <w:rPr>
          <w:rFonts w:ascii="Times New Roman" w:hAnsi="Times New Roman" w:cs="Times New Roman"/>
          <w:color w:val="000000"/>
          <w:sz w:val="24"/>
          <w:szCs w:val="24"/>
          <w:lang w:val="en-US"/>
        </w:rPr>
        <w:t xml:space="preserve"> assay and</w:t>
      </w:r>
      <w:r w:rsidR="00A434A5" w:rsidRPr="00E916DE">
        <w:rPr>
          <w:rFonts w:ascii="Times New Roman" w:hAnsi="Times New Roman" w:cs="Times New Roman"/>
          <w:color w:val="000000"/>
          <w:sz w:val="24"/>
          <w:szCs w:val="24"/>
          <w:lang w:val="en-US"/>
        </w:rPr>
        <w:t xml:space="preserve"> can be considered a measure</w:t>
      </w:r>
      <w:r w:rsidR="00A92E10" w:rsidRPr="00E916DE">
        <w:rPr>
          <w:rFonts w:ascii="Times New Roman" w:hAnsi="Times New Roman" w:cs="Times New Roman"/>
          <w:color w:val="000000"/>
          <w:sz w:val="24"/>
          <w:szCs w:val="24"/>
          <w:lang w:val="en-US"/>
        </w:rPr>
        <w:t xml:space="preserve"> of sample quality</w:t>
      </w:r>
      <w:r w:rsidR="00A434A5" w:rsidRPr="00E916DE">
        <w:rPr>
          <w:rFonts w:ascii="Times New Roman" w:hAnsi="Times New Roman" w:cs="Times New Roman"/>
          <w:color w:val="000000"/>
          <w:sz w:val="24"/>
          <w:szCs w:val="24"/>
          <w:lang w:val="en-US"/>
        </w:rPr>
        <w:t xml:space="preserve">. It is determined according to the following formula: </w:t>
      </w:r>
      <w:proofErr w:type="spellStart"/>
      <w:r w:rsidR="00A434A5" w:rsidRPr="00E916DE">
        <w:rPr>
          <w:rFonts w:ascii="Times New Roman" w:hAnsi="Times New Roman" w:cs="Times New Roman"/>
          <w:color w:val="000000"/>
          <w:sz w:val="24"/>
          <w:szCs w:val="24"/>
          <w:lang w:val="en-US"/>
        </w:rPr>
        <w:t>n.cells</w:t>
      </w:r>
      <w:proofErr w:type="spellEnd"/>
      <w:r w:rsidR="00A434A5" w:rsidRPr="00E916DE">
        <w:rPr>
          <w:rFonts w:ascii="Times New Roman" w:hAnsi="Times New Roman" w:cs="Times New Roman"/>
          <w:color w:val="000000"/>
          <w:sz w:val="24"/>
          <w:szCs w:val="24"/>
          <w:lang w:val="en-US"/>
        </w:rPr>
        <w:t xml:space="preserve"> x </w:t>
      </w:r>
      <w:proofErr w:type="spellStart"/>
      <w:r w:rsidR="00A434A5" w:rsidRPr="00E916DE">
        <w:rPr>
          <w:rFonts w:ascii="Times New Roman" w:hAnsi="Times New Roman" w:cs="Times New Roman"/>
          <w:color w:val="000000"/>
          <w:sz w:val="24"/>
          <w:szCs w:val="24"/>
          <w:lang w:val="en-US"/>
        </w:rPr>
        <w:t>DNA_index</w:t>
      </w:r>
      <w:proofErr w:type="spellEnd"/>
      <w:r w:rsidR="00A434A5" w:rsidRPr="00E916DE">
        <w:rPr>
          <w:rFonts w:ascii="Times New Roman" w:hAnsi="Times New Roman" w:cs="Times New Roman"/>
          <w:color w:val="000000"/>
          <w:sz w:val="24"/>
          <w:szCs w:val="24"/>
          <w:lang w:val="en-US"/>
        </w:rPr>
        <w:t xml:space="preserve"> x 2 x </w:t>
      </w:r>
      <w:proofErr w:type="spellStart"/>
      <w:r w:rsidR="00A434A5" w:rsidRPr="00E916DE">
        <w:rPr>
          <w:rFonts w:ascii="Times New Roman" w:hAnsi="Times New Roman" w:cs="Times New Roman"/>
          <w:color w:val="000000"/>
          <w:sz w:val="24"/>
          <w:szCs w:val="24"/>
          <w:lang w:val="en-US"/>
        </w:rPr>
        <w:t>FFPE_QC_score</w:t>
      </w:r>
      <w:proofErr w:type="spellEnd"/>
      <w:r w:rsidRPr="00E916DE">
        <w:rPr>
          <w:rFonts w:ascii="Times New Roman" w:hAnsi="Times New Roman" w:cs="Times New Roman"/>
          <w:color w:val="000000"/>
          <w:sz w:val="24"/>
          <w:szCs w:val="24"/>
          <w:lang w:val="en-US"/>
        </w:rPr>
        <w:t>.</w:t>
      </w:r>
    </w:p>
    <w:p w14:paraId="3C4B7CC7" w14:textId="77777777" w:rsidR="007D3C6B" w:rsidRPr="00E916DE" w:rsidRDefault="007D3C6B" w:rsidP="007D3C6B">
      <w:pPr>
        <w:spacing w:line="480" w:lineRule="auto"/>
        <w:rPr>
          <w:rFonts w:ascii="Times New Roman" w:hAnsi="Times New Roman" w:cs="Times New Roman"/>
          <w:sz w:val="24"/>
          <w:szCs w:val="24"/>
          <w:lang w:val="en-US"/>
        </w:rPr>
      </w:pPr>
    </w:p>
    <w:p w14:paraId="36FEA5B3" w14:textId="77777777" w:rsidR="00B156BB" w:rsidRPr="00E916DE" w:rsidRDefault="00787E93" w:rsidP="007D3C6B">
      <w:pPr>
        <w:spacing w:line="480" w:lineRule="auto"/>
        <w:rPr>
          <w:rFonts w:ascii="Times New Roman" w:hAnsi="Times New Roman" w:cs="Times New Roman"/>
          <w:sz w:val="24"/>
          <w:szCs w:val="24"/>
          <w:lang w:val="en-US"/>
        </w:rPr>
      </w:pPr>
      <w:r w:rsidRPr="00E916DE">
        <w:rPr>
          <w:rFonts w:ascii="Times New Roman" w:hAnsi="Times New Roman" w:cs="Times New Roman"/>
          <w:noProof/>
          <w:sz w:val="24"/>
          <w:szCs w:val="24"/>
          <w:lang w:val="en-US"/>
        </w:rPr>
        <w:drawing>
          <wp:inline distT="0" distB="0" distL="0" distR="0" wp14:anchorId="25787878" wp14:editId="19B25263">
            <wp:extent cx="6120130" cy="4608195"/>
            <wp:effectExtent l="0" t="0" r="0" b="190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ts.PNG"/>
                    <pic:cNvPicPr/>
                  </pic:nvPicPr>
                  <pic:blipFill>
                    <a:blip r:embed="rId7">
                      <a:extLst>
                        <a:ext uri="{28A0092B-C50C-407E-A947-70E740481C1C}">
                          <a14:useLocalDpi xmlns:a14="http://schemas.microsoft.com/office/drawing/2010/main" val="0"/>
                        </a:ext>
                      </a:extLst>
                    </a:blip>
                    <a:stretch>
                      <a:fillRect/>
                    </a:stretch>
                  </pic:blipFill>
                  <pic:spPr>
                    <a:xfrm>
                      <a:off x="0" y="0"/>
                      <a:ext cx="6120130" cy="4608195"/>
                    </a:xfrm>
                    <a:prstGeom prst="rect">
                      <a:avLst/>
                    </a:prstGeom>
                  </pic:spPr>
                </pic:pic>
              </a:graphicData>
            </a:graphic>
          </wp:inline>
        </w:drawing>
      </w:r>
    </w:p>
    <w:p w14:paraId="462C52AC" w14:textId="77777777" w:rsidR="00151C0C" w:rsidRPr="00E916DE" w:rsidRDefault="00151C0C" w:rsidP="007D3C6B">
      <w:pPr>
        <w:spacing w:line="480" w:lineRule="auto"/>
        <w:rPr>
          <w:rFonts w:ascii="Times New Roman" w:hAnsi="Times New Roman" w:cs="Times New Roman"/>
          <w:b/>
          <w:color w:val="FF0000"/>
          <w:sz w:val="24"/>
          <w:szCs w:val="24"/>
          <w:lang w:val="en-US"/>
        </w:rPr>
      </w:pPr>
    </w:p>
    <w:p w14:paraId="312C9B5D" w14:textId="77777777" w:rsidR="00151C0C" w:rsidRPr="00E916DE" w:rsidRDefault="00151C0C" w:rsidP="007D3C6B">
      <w:pPr>
        <w:spacing w:line="480" w:lineRule="auto"/>
        <w:rPr>
          <w:rFonts w:ascii="Times New Roman" w:hAnsi="Times New Roman" w:cs="Times New Roman"/>
          <w:b/>
          <w:color w:val="FF0000"/>
          <w:sz w:val="24"/>
          <w:szCs w:val="24"/>
          <w:lang w:val="en-US"/>
        </w:rPr>
      </w:pPr>
    </w:p>
    <w:p w14:paraId="03DD8237" w14:textId="6F39E1BB" w:rsidR="00DD252F" w:rsidRPr="00E916DE" w:rsidRDefault="00DD252F" w:rsidP="00DD252F">
      <w:pPr>
        <w:spacing w:line="480" w:lineRule="auto"/>
        <w:rPr>
          <w:rFonts w:ascii="Times New Roman" w:hAnsi="Times New Roman" w:cs="Times New Roman"/>
          <w:sz w:val="24"/>
          <w:szCs w:val="24"/>
          <w:lang w:val="en-US"/>
        </w:rPr>
      </w:pPr>
      <w:r w:rsidRPr="00E916DE">
        <w:rPr>
          <w:rFonts w:ascii="Times New Roman" w:hAnsi="Times New Roman" w:cs="Times New Roman"/>
          <w:b/>
          <w:sz w:val="24"/>
          <w:szCs w:val="24"/>
          <w:lang w:val="en-US"/>
        </w:rPr>
        <w:lastRenderedPageBreak/>
        <w:t xml:space="preserve">Table </w:t>
      </w:r>
      <w:r w:rsidR="008E6375">
        <w:rPr>
          <w:rFonts w:ascii="Times New Roman" w:hAnsi="Times New Roman" w:cs="Times New Roman"/>
          <w:b/>
          <w:sz w:val="24"/>
          <w:szCs w:val="24"/>
          <w:lang w:val="en-US"/>
        </w:rPr>
        <w:t>S</w:t>
      </w:r>
      <w:r w:rsidRPr="00E916DE">
        <w:rPr>
          <w:rFonts w:ascii="Times New Roman" w:hAnsi="Times New Roman" w:cs="Times New Roman"/>
          <w:b/>
          <w:sz w:val="24"/>
          <w:szCs w:val="24"/>
          <w:lang w:val="en-US"/>
        </w:rPr>
        <w:t>2: EXCAVATOR2 output for CNV on chromosome 6</w:t>
      </w:r>
      <w:r w:rsidR="00AC35DB" w:rsidRPr="00E916DE">
        <w:rPr>
          <w:rFonts w:ascii="Times New Roman" w:hAnsi="Times New Roman" w:cs="Times New Roman"/>
          <w:b/>
          <w:sz w:val="24"/>
          <w:szCs w:val="24"/>
          <w:lang w:val="en-US"/>
        </w:rPr>
        <w:t xml:space="preserve"> and 17</w:t>
      </w:r>
      <w:r w:rsidRPr="00E916DE">
        <w:rPr>
          <w:rFonts w:ascii="Times New Roman" w:hAnsi="Times New Roman" w:cs="Times New Roman"/>
          <w:b/>
          <w:sz w:val="24"/>
          <w:szCs w:val="24"/>
          <w:lang w:val="en-US"/>
        </w:rPr>
        <w:t xml:space="preserve">. </w:t>
      </w:r>
      <w:r w:rsidRPr="00E916DE">
        <w:rPr>
          <w:rFonts w:ascii="Times New Roman" w:hAnsi="Times New Roman" w:cs="Times New Roman"/>
          <w:sz w:val="24"/>
          <w:szCs w:val="24"/>
          <w:lang w:val="en-US"/>
        </w:rPr>
        <w:t>EXCAVATOR2 results reports chromosome [C</w:t>
      </w:r>
      <w:r w:rsidR="008872DE" w:rsidRPr="00E916DE">
        <w:rPr>
          <w:rFonts w:ascii="Times New Roman" w:hAnsi="Times New Roman" w:cs="Times New Roman"/>
          <w:sz w:val="24"/>
          <w:szCs w:val="24"/>
          <w:lang w:val="en-US"/>
        </w:rPr>
        <w:t>HROM</w:t>
      </w:r>
      <w:r w:rsidRPr="00E916DE">
        <w:rPr>
          <w:rFonts w:ascii="Times New Roman" w:hAnsi="Times New Roman" w:cs="Times New Roman"/>
          <w:sz w:val="24"/>
          <w:szCs w:val="24"/>
          <w:lang w:val="en-US"/>
        </w:rPr>
        <w:t xml:space="preserve">], start [START], end [END] (positions </w:t>
      </w:r>
      <w:r w:rsidR="00F236F8" w:rsidRPr="00E916DE">
        <w:rPr>
          <w:rFonts w:ascii="Times New Roman" w:hAnsi="Times New Roman" w:cs="Times New Roman"/>
          <w:sz w:val="24"/>
          <w:szCs w:val="24"/>
          <w:lang w:val="en-US"/>
        </w:rPr>
        <w:t>compared to the reference genomic sequence hg19</w:t>
      </w:r>
      <w:r w:rsidRPr="00E916DE">
        <w:rPr>
          <w:rFonts w:ascii="Times New Roman" w:hAnsi="Times New Roman" w:cs="Times New Roman"/>
          <w:sz w:val="24"/>
          <w:szCs w:val="24"/>
          <w:lang w:val="en-US"/>
        </w:rPr>
        <w:t>), segment</w:t>
      </w:r>
      <w:r w:rsidR="00D02588" w:rsidRPr="00E916DE">
        <w:rPr>
          <w:rFonts w:ascii="Times New Roman" w:hAnsi="Times New Roman" w:cs="Times New Roman"/>
          <w:sz w:val="24"/>
          <w:szCs w:val="24"/>
          <w:lang w:val="en-US"/>
        </w:rPr>
        <w:t xml:space="preserve"> length</w:t>
      </w:r>
      <w:r w:rsidRPr="00E916DE">
        <w:rPr>
          <w:rFonts w:ascii="Times New Roman" w:hAnsi="Times New Roman" w:cs="Times New Roman"/>
          <w:sz w:val="24"/>
          <w:szCs w:val="24"/>
          <w:lang w:val="en-US"/>
        </w:rPr>
        <w:t xml:space="preserve"> </w:t>
      </w:r>
      <w:r w:rsidR="00D02588" w:rsidRPr="00E916DE">
        <w:rPr>
          <w:rFonts w:ascii="Times New Roman" w:hAnsi="Times New Roman" w:cs="Times New Roman"/>
          <w:sz w:val="24"/>
          <w:szCs w:val="24"/>
          <w:lang w:val="en-US"/>
        </w:rPr>
        <w:t xml:space="preserve">of </w:t>
      </w:r>
      <w:r w:rsidRPr="00E916DE">
        <w:rPr>
          <w:rFonts w:ascii="Times New Roman" w:hAnsi="Times New Roman" w:cs="Times New Roman"/>
          <w:sz w:val="24"/>
          <w:szCs w:val="24"/>
          <w:lang w:val="en-US"/>
        </w:rPr>
        <w:t>a specific copy number [SEGMENT], copy number value (rounded to nearest integer) [CN]</w:t>
      </w:r>
      <w:r w:rsidR="00D02588" w:rsidRPr="00E916DE">
        <w:rPr>
          <w:rFonts w:ascii="Times New Roman" w:hAnsi="Times New Roman" w:cs="Times New Roman"/>
          <w:sz w:val="24"/>
          <w:szCs w:val="24"/>
          <w:lang w:val="en-US"/>
        </w:rPr>
        <w:t xml:space="preserve">, </w:t>
      </w:r>
      <w:r w:rsidRPr="00E916DE">
        <w:rPr>
          <w:rFonts w:ascii="Times New Roman" w:hAnsi="Times New Roman" w:cs="Times New Roman"/>
          <w:sz w:val="24"/>
          <w:szCs w:val="24"/>
          <w:lang w:val="en-US"/>
        </w:rPr>
        <w:t>call probability</w:t>
      </w:r>
      <w:r w:rsidR="00D02588" w:rsidRPr="00E916DE">
        <w:rPr>
          <w:rFonts w:ascii="Times New Roman" w:hAnsi="Times New Roman" w:cs="Times New Roman"/>
          <w:sz w:val="24"/>
          <w:szCs w:val="24"/>
          <w:lang w:val="en-US"/>
        </w:rPr>
        <w:t xml:space="preserve"> inferred by </w:t>
      </w:r>
      <w:proofErr w:type="spellStart"/>
      <w:r w:rsidR="00D02588" w:rsidRPr="00E916DE">
        <w:rPr>
          <w:rFonts w:ascii="Times New Roman" w:hAnsi="Times New Roman" w:cs="Times New Roman"/>
          <w:sz w:val="24"/>
          <w:szCs w:val="24"/>
          <w:lang w:val="en-US"/>
        </w:rPr>
        <w:t>FastCall</w:t>
      </w:r>
      <w:proofErr w:type="spellEnd"/>
      <w:r w:rsidR="00D02588" w:rsidRPr="00E916DE">
        <w:rPr>
          <w:rFonts w:ascii="Times New Roman" w:hAnsi="Times New Roman" w:cs="Times New Roman"/>
          <w:sz w:val="24"/>
          <w:szCs w:val="24"/>
          <w:lang w:val="en-US"/>
        </w:rPr>
        <w:t xml:space="preserve"> algorithm </w:t>
      </w:r>
      <w:r w:rsidRPr="00E916DE">
        <w:rPr>
          <w:rFonts w:ascii="Times New Roman" w:hAnsi="Times New Roman" w:cs="Times New Roman"/>
          <w:sz w:val="24"/>
          <w:szCs w:val="24"/>
          <w:lang w:val="en-US"/>
        </w:rPr>
        <w:t>[</w:t>
      </w:r>
      <w:proofErr w:type="spellStart"/>
      <w:r w:rsidRPr="00E916DE">
        <w:rPr>
          <w:rFonts w:ascii="Times New Roman" w:hAnsi="Times New Roman" w:cs="Times New Roman"/>
          <w:sz w:val="24"/>
          <w:szCs w:val="24"/>
          <w:lang w:val="en-US"/>
        </w:rPr>
        <w:t>ProbCall</w:t>
      </w:r>
      <w:proofErr w:type="spellEnd"/>
      <w:r w:rsidRPr="00E916DE">
        <w:rPr>
          <w:rFonts w:ascii="Times New Roman" w:hAnsi="Times New Roman" w:cs="Times New Roman"/>
          <w:sz w:val="24"/>
          <w:szCs w:val="24"/>
          <w:lang w:val="en-US"/>
        </w:rPr>
        <w:t>]</w:t>
      </w:r>
      <w:r w:rsidR="00B730F0" w:rsidRPr="00E916DE">
        <w:rPr>
          <w:rFonts w:ascii="Times New Roman" w:hAnsi="Times New Roman" w:cs="Times New Roman"/>
          <w:sz w:val="24"/>
          <w:szCs w:val="24"/>
          <w:lang w:val="en-US"/>
        </w:rPr>
        <w:t xml:space="preserve">, for EAC primary tumor (PT), first chest metastasis (M1) and second chest metastasis (M2). </w:t>
      </w:r>
    </w:p>
    <w:tbl>
      <w:tblPr>
        <w:tblStyle w:val="TableGrid"/>
        <w:tblpPr w:leftFromText="141" w:rightFromText="141" w:vertAnchor="page" w:horzAnchor="page" w:tblpX="1423" w:tblpY="5738"/>
        <w:tblW w:w="0" w:type="auto"/>
        <w:tblLook w:val="04A0" w:firstRow="1" w:lastRow="0" w:firstColumn="1" w:lastColumn="0" w:noHBand="0" w:noVBand="1"/>
      </w:tblPr>
      <w:tblGrid>
        <w:gridCol w:w="1288"/>
        <w:gridCol w:w="1351"/>
        <w:gridCol w:w="1413"/>
        <w:gridCol w:w="1413"/>
        <w:gridCol w:w="1354"/>
        <w:gridCol w:w="1278"/>
        <w:gridCol w:w="1751"/>
      </w:tblGrid>
      <w:tr w:rsidR="00AC35DB" w:rsidRPr="00E916DE" w14:paraId="1D1E8896" w14:textId="77777777" w:rsidTr="00AC35DB">
        <w:tc>
          <w:tcPr>
            <w:tcW w:w="1288" w:type="dxa"/>
          </w:tcPr>
          <w:p w14:paraId="5448FDD4" w14:textId="77777777" w:rsidR="00AC35DB" w:rsidRPr="00E916DE" w:rsidRDefault="00AC35DB" w:rsidP="00AC35DB">
            <w:pPr>
              <w:rPr>
                <w:lang w:val="en-US"/>
              </w:rPr>
            </w:pPr>
          </w:p>
        </w:tc>
        <w:tc>
          <w:tcPr>
            <w:tcW w:w="1351" w:type="dxa"/>
          </w:tcPr>
          <w:p w14:paraId="0F3E85C3" w14:textId="77777777" w:rsidR="00AC35DB" w:rsidRPr="00E916DE" w:rsidRDefault="00AC35DB" w:rsidP="00AC35DB">
            <w:r w:rsidRPr="00E916DE">
              <w:t>CHROM</w:t>
            </w:r>
          </w:p>
        </w:tc>
        <w:tc>
          <w:tcPr>
            <w:tcW w:w="1413" w:type="dxa"/>
          </w:tcPr>
          <w:p w14:paraId="6C9E31D9" w14:textId="77777777" w:rsidR="00AC35DB" w:rsidRPr="00E916DE" w:rsidRDefault="00AC35DB" w:rsidP="00AC35DB">
            <w:r w:rsidRPr="00E916DE">
              <w:t>START</w:t>
            </w:r>
          </w:p>
        </w:tc>
        <w:tc>
          <w:tcPr>
            <w:tcW w:w="1413" w:type="dxa"/>
          </w:tcPr>
          <w:p w14:paraId="0BEB51E3" w14:textId="77777777" w:rsidR="00AC35DB" w:rsidRPr="00E916DE" w:rsidRDefault="00AC35DB" w:rsidP="00AC35DB">
            <w:r w:rsidRPr="00E916DE">
              <w:t>END</w:t>
            </w:r>
          </w:p>
        </w:tc>
        <w:tc>
          <w:tcPr>
            <w:tcW w:w="1354" w:type="dxa"/>
          </w:tcPr>
          <w:p w14:paraId="5DB13546" w14:textId="77777777" w:rsidR="00AC35DB" w:rsidRPr="00E916DE" w:rsidRDefault="00AC35DB" w:rsidP="00AC35DB">
            <w:r w:rsidRPr="00E916DE">
              <w:t>SEGMENT</w:t>
            </w:r>
          </w:p>
        </w:tc>
        <w:tc>
          <w:tcPr>
            <w:tcW w:w="1278" w:type="dxa"/>
          </w:tcPr>
          <w:p w14:paraId="7255A707" w14:textId="77777777" w:rsidR="00AC35DB" w:rsidRPr="00E916DE" w:rsidRDefault="00AC35DB" w:rsidP="00AC35DB">
            <w:r w:rsidRPr="00E916DE">
              <w:t>CN</w:t>
            </w:r>
          </w:p>
        </w:tc>
        <w:tc>
          <w:tcPr>
            <w:tcW w:w="1751" w:type="dxa"/>
          </w:tcPr>
          <w:p w14:paraId="5AF5A742" w14:textId="77777777" w:rsidR="00AC35DB" w:rsidRPr="00E916DE" w:rsidRDefault="00AC35DB" w:rsidP="00AC35DB">
            <w:r w:rsidRPr="00E916DE">
              <w:t>ProbCall</w:t>
            </w:r>
          </w:p>
        </w:tc>
      </w:tr>
      <w:tr w:rsidR="00AC35DB" w:rsidRPr="00E916DE" w14:paraId="0020A226" w14:textId="77777777" w:rsidTr="00AC35DB">
        <w:tc>
          <w:tcPr>
            <w:tcW w:w="1288" w:type="dxa"/>
            <w:vMerge w:val="restart"/>
            <w:vAlign w:val="center"/>
          </w:tcPr>
          <w:p w14:paraId="376AB4C4" w14:textId="77777777" w:rsidR="00AC35DB" w:rsidRPr="00E916DE" w:rsidRDefault="00AC35DB" w:rsidP="00AC35DB">
            <w:r w:rsidRPr="00E916DE">
              <w:t>EAC (PT)</w:t>
            </w:r>
          </w:p>
        </w:tc>
        <w:tc>
          <w:tcPr>
            <w:tcW w:w="1351" w:type="dxa"/>
          </w:tcPr>
          <w:p w14:paraId="13A5879E" w14:textId="77777777" w:rsidR="00AC35DB" w:rsidRPr="00E916DE" w:rsidRDefault="00AC35DB" w:rsidP="00AC35DB">
            <w:r w:rsidRPr="00E916DE">
              <w:t>6</w:t>
            </w:r>
          </w:p>
        </w:tc>
        <w:tc>
          <w:tcPr>
            <w:tcW w:w="1413" w:type="dxa"/>
          </w:tcPr>
          <w:p w14:paraId="505065A8" w14:textId="77777777" w:rsidR="00AC35DB" w:rsidRPr="00E916DE" w:rsidRDefault="00AC35DB" w:rsidP="00AC35DB">
            <w:r w:rsidRPr="00E916DE">
              <w:t>109294558</w:t>
            </w:r>
          </w:p>
        </w:tc>
        <w:tc>
          <w:tcPr>
            <w:tcW w:w="1413" w:type="dxa"/>
          </w:tcPr>
          <w:p w14:paraId="3758ACC8" w14:textId="77777777" w:rsidR="00AC35DB" w:rsidRPr="00E916DE" w:rsidRDefault="00AC35DB" w:rsidP="00AC35DB">
            <w:r w:rsidRPr="00E916DE">
              <w:t>109761795</w:t>
            </w:r>
          </w:p>
        </w:tc>
        <w:tc>
          <w:tcPr>
            <w:tcW w:w="1354" w:type="dxa"/>
          </w:tcPr>
          <w:p w14:paraId="5FE94AD2" w14:textId="77777777" w:rsidR="00AC35DB" w:rsidRPr="00E916DE" w:rsidRDefault="00AC35DB" w:rsidP="00AC35DB">
            <w:r w:rsidRPr="00E916DE">
              <w:t>467 kb</w:t>
            </w:r>
          </w:p>
        </w:tc>
        <w:tc>
          <w:tcPr>
            <w:tcW w:w="1278" w:type="dxa"/>
          </w:tcPr>
          <w:p w14:paraId="13E85626" w14:textId="77777777" w:rsidR="00AC35DB" w:rsidRPr="00E916DE" w:rsidRDefault="00AC35DB" w:rsidP="00AC35DB">
            <w:r w:rsidRPr="00E916DE">
              <w:t>4</w:t>
            </w:r>
          </w:p>
        </w:tc>
        <w:tc>
          <w:tcPr>
            <w:tcW w:w="1751" w:type="dxa"/>
          </w:tcPr>
          <w:p w14:paraId="533DACF2" w14:textId="77777777" w:rsidR="00AC35DB" w:rsidRPr="00E916DE" w:rsidRDefault="00AC35DB" w:rsidP="00AC35DB">
            <w:r w:rsidRPr="00E916DE">
              <w:t>0.933</w:t>
            </w:r>
          </w:p>
        </w:tc>
      </w:tr>
      <w:tr w:rsidR="00AC35DB" w:rsidRPr="00E916DE" w14:paraId="0362B2FF" w14:textId="77777777" w:rsidTr="00AC35DB">
        <w:tc>
          <w:tcPr>
            <w:tcW w:w="1288" w:type="dxa"/>
            <w:vMerge/>
          </w:tcPr>
          <w:p w14:paraId="7EF9444C" w14:textId="77777777" w:rsidR="00AC35DB" w:rsidRPr="00E916DE" w:rsidRDefault="00AC35DB" w:rsidP="00AC35DB"/>
        </w:tc>
        <w:tc>
          <w:tcPr>
            <w:tcW w:w="1351" w:type="dxa"/>
          </w:tcPr>
          <w:p w14:paraId="3BBE162A" w14:textId="77777777" w:rsidR="00AC35DB" w:rsidRPr="00E916DE" w:rsidRDefault="00AC35DB" w:rsidP="00AC35DB">
            <w:r w:rsidRPr="00E916DE">
              <w:t>6</w:t>
            </w:r>
          </w:p>
        </w:tc>
        <w:tc>
          <w:tcPr>
            <w:tcW w:w="1413" w:type="dxa"/>
          </w:tcPr>
          <w:p w14:paraId="0665298B" w14:textId="77777777" w:rsidR="00AC35DB" w:rsidRPr="00E916DE" w:rsidRDefault="00AC35DB" w:rsidP="00AC35DB">
            <w:r w:rsidRPr="00E916DE">
              <w:t>123573555</w:t>
            </w:r>
          </w:p>
        </w:tc>
        <w:tc>
          <w:tcPr>
            <w:tcW w:w="1413" w:type="dxa"/>
          </w:tcPr>
          <w:p w14:paraId="71F77CA1" w14:textId="77777777" w:rsidR="00AC35DB" w:rsidRPr="00E916DE" w:rsidRDefault="00AC35DB" w:rsidP="00AC35DB">
            <w:r w:rsidRPr="00E916DE">
              <w:t>123905087</w:t>
            </w:r>
          </w:p>
        </w:tc>
        <w:tc>
          <w:tcPr>
            <w:tcW w:w="1354" w:type="dxa"/>
          </w:tcPr>
          <w:p w14:paraId="3E75231A" w14:textId="77777777" w:rsidR="00AC35DB" w:rsidRPr="00E916DE" w:rsidRDefault="00AC35DB" w:rsidP="00AC35DB">
            <w:r w:rsidRPr="00E916DE">
              <w:t>331 kb</w:t>
            </w:r>
          </w:p>
        </w:tc>
        <w:tc>
          <w:tcPr>
            <w:tcW w:w="1278" w:type="dxa"/>
          </w:tcPr>
          <w:p w14:paraId="2ED0649A" w14:textId="77777777" w:rsidR="00AC35DB" w:rsidRPr="00E916DE" w:rsidRDefault="00AC35DB" w:rsidP="00AC35DB">
            <w:r w:rsidRPr="00E916DE">
              <w:t>3</w:t>
            </w:r>
          </w:p>
        </w:tc>
        <w:tc>
          <w:tcPr>
            <w:tcW w:w="1751" w:type="dxa"/>
          </w:tcPr>
          <w:p w14:paraId="0BB03EB7" w14:textId="77777777" w:rsidR="00AC35DB" w:rsidRPr="00E916DE" w:rsidRDefault="00AC35DB" w:rsidP="00AC35DB">
            <w:r w:rsidRPr="00E916DE">
              <w:t>0.895</w:t>
            </w:r>
          </w:p>
        </w:tc>
      </w:tr>
      <w:tr w:rsidR="00AC35DB" w:rsidRPr="00E916DE" w14:paraId="066BEFA5" w14:textId="77777777" w:rsidTr="00AC35DB">
        <w:tc>
          <w:tcPr>
            <w:tcW w:w="1288" w:type="dxa"/>
            <w:vMerge/>
          </w:tcPr>
          <w:p w14:paraId="7C79A32B" w14:textId="77777777" w:rsidR="00AC35DB" w:rsidRPr="00E916DE" w:rsidRDefault="00AC35DB" w:rsidP="00AC35DB"/>
        </w:tc>
        <w:tc>
          <w:tcPr>
            <w:tcW w:w="1351" w:type="dxa"/>
          </w:tcPr>
          <w:p w14:paraId="6175B436" w14:textId="77777777" w:rsidR="00AC35DB" w:rsidRPr="00E916DE" w:rsidRDefault="00AC35DB" w:rsidP="00AC35DB">
            <w:r w:rsidRPr="00E916DE">
              <w:t>17</w:t>
            </w:r>
          </w:p>
        </w:tc>
        <w:tc>
          <w:tcPr>
            <w:tcW w:w="1413" w:type="dxa"/>
          </w:tcPr>
          <w:p w14:paraId="7B8F64BD" w14:textId="2E5E8013" w:rsidR="00AC35DB" w:rsidRPr="00E916DE" w:rsidRDefault="00803CBE" w:rsidP="00AC35DB">
            <w:r w:rsidRPr="00E916DE">
              <w:t>37263657</w:t>
            </w:r>
          </w:p>
        </w:tc>
        <w:tc>
          <w:tcPr>
            <w:tcW w:w="1413" w:type="dxa"/>
          </w:tcPr>
          <w:p w14:paraId="4718A0CB" w14:textId="7A643729" w:rsidR="00AC35DB" w:rsidRPr="00E916DE" w:rsidRDefault="00803CBE" w:rsidP="00AC35DB">
            <w:r w:rsidRPr="00E916DE">
              <w:t>38948823</w:t>
            </w:r>
          </w:p>
        </w:tc>
        <w:tc>
          <w:tcPr>
            <w:tcW w:w="1354" w:type="dxa"/>
          </w:tcPr>
          <w:p w14:paraId="16DD6896" w14:textId="71A50D10" w:rsidR="00AC35DB" w:rsidRPr="00E916DE" w:rsidRDefault="00803CBE" w:rsidP="00AC35DB">
            <w:r w:rsidRPr="00E916DE">
              <w:t>1,7 Mb</w:t>
            </w:r>
          </w:p>
        </w:tc>
        <w:tc>
          <w:tcPr>
            <w:tcW w:w="1278" w:type="dxa"/>
          </w:tcPr>
          <w:p w14:paraId="4701F7FE" w14:textId="63F311AD" w:rsidR="00AC35DB" w:rsidRPr="00E916DE" w:rsidRDefault="00803CBE" w:rsidP="00AC35DB">
            <w:r w:rsidRPr="00E916DE">
              <w:t>17</w:t>
            </w:r>
          </w:p>
        </w:tc>
        <w:tc>
          <w:tcPr>
            <w:tcW w:w="1751" w:type="dxa"/>
          </w:tcPr>
          <w:p w14:paraId="31939946" w14:textId="7EFA0537" w:rsidR="00AC35DB" w:rsidRPr="00E916DE" w:rsidRDefault="00803CBE" w:rsidP="00AC35DB">
            <w:r w:rsidRPr="00E916DE">
              <w:t>0.999</w:t>
            </w:r>
          </w:p>
        </w:tc>
      </w:tr>
      <w:tr w:rsidR="00AC35DB" w:rsidRPr="00E916DE" w14:paraId="5F627E88" w14:textId="77777777" w:rsidTr="00AC35DB">
        <w:tc>
          <w:tcPr>
            <w:tcW w:w="1288" w:type="dxa"/>
            <w:vMerge w:val="restart"/>
            <w:vAlign w:val="center"/>
          </w:tcPr>
          <w:p w14:paraId="75D53EEA" w14:textId="77777777" w:rsidR="00AC35DB" w:rsidRPr="00E916DE" w:rsidRDefault="00AC35DB" w:rsidP="00AC35DB">
            <w:r w:rsidRPr="00E916DE">
              <w:t>M1</w:t>
            </w:r>
          </w:p>
        </w:tc>
        <w:tc>
          <w:tcPr>
            <w:tcW w:w="1351" w:type="dxa"/>
          </w:tcPr>
          <w:p w14:paraId="10DB9D22" w14:textId="77777777" w:rsidR="00AC35DB" w:rsidRPr="00E916DE" w:rsidRDefault="00AC35DB" w:rsidP="00AC35DB">
            <w:r w:rsidRPr="00E916DE">
              <w:t>6</w:t>
            </w:r>
          </w:p>
        </w:tc>
        <w:tc>
          <w:tcPr>
            <w:tcW w:w="1413" w:type="dxa"/>
          </w:tcPr>
          <w:p w14:paraId="5427DA39" w14:textId="77777777" w:rsidR="00AC35DB" w:rsidRPr="00E916DE" w:rsidRDefault="00AC35DB" w:rsidP="00AC35DB">
            <w:r w:rsidRPr="00E916DE">
              <w:t>109308744</w:t>
            </w:r>
          </w:p>
        </w:tc>
        <w:tc>
          <w:tcPr>
            <w:tcW w:w="1413" w:type="dxa"/>
          </w:tcPr>
          <w:p w14:paraId="17EB9161" w14:textId="77777777" w:rsidR="00AC35DB" w:rsidRPr="00E916DE" w:rsidRDefault="00AC35DB" w:rsidP="00AC35DB">
            <w:r w:rsidRPr="00E916DE">
              <w:t>109761795</w:t>
            </w:r>
          </w:p>
        </w:tc>
        <w:tc>
          <w:tcPr>
            <w:tcW w:w="1354" w:type="dxa"/>
          </w:tcPr>
          <w:p w14:paraId="4334F374" w14:textId="77777777" w:rsidR="00AC35DB" w:rsidRPr="00E916DE" w:rsidRDefault="00AC35DB" w:rsidP="00AC35DB">
            <w:r w:rsidRPr="00E916DE">
              <w:t>453 kb</w:t>
            </w:r>
          </w:p>
        </w:tc>
        <w:tc>
          <w:tcPr>
            <w:tcW w:w="1278" w:type="dxa"/>
          </w:tcPr>
          <w:p w14:paraId="616C9257" w14:textId="77777777" w:rsidR="00AC35DB" w:rsidRPr="00E916DE" w:rsidRDefault="00AC35DB" w:rsidP="00AC35DB">
            <w:r w:rsidRPr="00E916DE">
              <w:t>4</w:t>
            </w:r>
          </w:p>
        </w:tc>
        <w:tc>
          <w:tcPr>
            <w:tcW w:w="1751" w:type="dxa"/>
          </w:tcPr>
          <w:p w14:paraId="1D36EE59" w14:textId="77777777" w:rsidR="00AC35DB" w:rsidRPr="00E916DE" w:rsidRDefault="00AC35DB" w:rsidP="00AC35DB">
            <w:r w:rsidRPr="00E916DE">
              <w:t>0.945</w:t>
            </w:r>
          </w:p>
        </w:tc>
      </w:tr>
      <w:tr w:rsidR="00AC35DB" w:rsidRPr="00E916DE" w14:paraId="5D7E9557" w14:textId="77777777" w:rsidTr="00AC35DB">
        <w:tc>
          <w:tcPr>
            <w:tcW w:w="1288" w:type="dxa"/>
            <w:vMerge/>
          </w:tcPr>
          <w:p w14:paraId="609D1C11" w14:textId="77777777" w:rsidR="00AC35DB" w:rsidRPr="00E916DE" w:rsidRDefault="00AC35DB" w:rsidP="00AC35DB"/>
        </w:tc>
        <w:tc>
          <w:tcPr>
            <w:tcW w:w="1351" w:type="dxa"/>
          </w:tcPr>
          <w:p w14:paraId="064AB144" w14:textId="77777777" w:rsidR="00AC35DB" w:rsidRPr="00E916DE" w:rsidRDefault="00AC35DB" w:rsidP="00AC35DB">
            <w:r w:rsidRPr="00E916DE">
              <w:t>6</w:t>
            </w:r>
          </w:p>
        </w:tc>
        <w:tc>
          <w:tcPr>
            <w:tcW w:w="1413" w:type="dxa"/>
          </w:tcPr>
          <w:p w14:paraId="7A7F1F31" w14:textId="77777777" w:rsidR="00AC35DB" w:rsidRPr="00E916DE" w:rsidRDefault="00AC35DB" w:rsidP="00AC35DB">
            <w:r w:rsidRPr="00E916DE">
              <w:t>123573555</w:t>
            </w:r>
          </w:p>
        </w:tc>
        <w:tc>
          <w:tcPr>
            <w:tcW w:w="1413" w:type="dxa"/>
          </w:tcPr>
          <w:p w14:paraId="79DCA26B" w14:textId="77777777" w:rsidR="00AC35DB" w:rsidRPr="00E916DE" w:rsidRDefault="00AC35DB" w:rsidP="00AC35DB">
            <w:r w:rsidRPr="00E916DE">
              <w:t>123905087</w:t>
            </w:r>
          </w:p>
        </w:tc>
        <w:tc>
          <w:tcPr>
            <w:tcW w:w="1354" w:type="dxa"/>
          </w:tcPr>
          <w:p w14:paraId="204FDA62" w14:textId="77777777" w:rsidR="00AC35DB" w:rsidRPr="00E916DE" w:rsidRDefault="00AC35DB" w:rsidP="00AC35DB">
            <w:r w:rsidRPr="00E916DE">
              <w:t>331 kb</w:t>
            </w:r>
          </w:p>
        </w:tc>
        <w:tc>
          <w:tcPr>
            <w:tcW w:w="1278" w:type="dxa"/>
          </w:tcPr>
          <w:p w14:paraId="3279B0A7" w14:textId="77777777" w:rsidR="00AC35DB" w:rsidRPr="00E916DE" w:rsidRDefault="00AC35DB" w:rsidP="00AC35DB">
            <w:r w:rsidRPr="00E916DE">
              <w:t>4</w:t>
            </w:r>
          </w:p>
        </w:tc>
        <w:tc>
          <w:tcPr>
            <w:tcW w:w="1751" w:type="dxa"/>
          </w:tcPr>
          <w:p w14:paraId="017AC25A" w14:textId="77777777" w:rsidR="00AC35DB" w:rsidRPr="00E916DE" w:rsidRDefault="00AC35DB" w:rsidP="00AC35DB">
            <w:r w:rsidRPr="00E916DE">
              <w:t>0.780</w:t>
            </w:r>
          </w:p>
        </w:tc>
      </w:tr>
      <w:tr w:rsidR="00AC35DB" w:rsidRPr="00E916DE" w14:paraId="321A3602" w14:textId="77777777" w:rsidTr="00AC35DB">
        <w:tc>
          <w:tcPr>
            <w:tcW w:w="1288" w:type="dxa"/>
            <w:vMerge/>
          </w:tcPr>
          <w:p w14:paraId="5C340F9C" w14:textId="77777777" w:rsidR="00AC35DB" w:rsidRPr="00E916DE" w:rsidRDefault="00AC35DB" w:rsidP="00AC35DB"/>
        </w:tc>
        <w:tc>
          <w:tcPr>
            <w:tcW w:w="1351" w:type="dxa"/>
          </w:tcPr>
          <w:p w14:paraId="5447B348" w14:textId="77777777" w:rsidR="00AC35DB" w:rsidRPr="00E916DE" w:rsidRDefault="00AC35DB" w:rsidP="00AC35DB">
            <w:r w:rsidRPr="00E916DE">
              <w:t>6</w:t>
            </w:r>
          </w:p>
        </w:tc>
        <w:tc>
          <w:tcPr>
            <w:tcW w:w="1413" w:type="dxa"/>
          </w:tcPr>
          <w:p w14:paraId="5DB5A24D" w14:textId="77777777" w:rsidR="00AC35DB" w:rsidRPr="00E916DE" w:rsidRDefault="00AC35DB" w:rsidP="00AC35DB">
            <w:r w:rsidRPr="00E916DE">
              <w:t>123905288</w:t>
            </w:r>
          </w:p>
        </w:tc>
        <w:tc>
          <w:tcPr>
            <w:tcW w:w="1413" w:type="dxa"/>
          </w:tcPr>
          <w:p w14:paraId="1C205950" w14:textId="77777777" w:rsidR="00AC35DB" w:rsidRPr="00E916DE" w:rsidRDefault="00AC35DB" w:rsidP="00AC35DB">
            <w:r w:rsidRPr="00E916DE">
              <w:t>123905288</w:t>
            </w:r>
          </w:p>
        </w:tc>
        <w:tc>
          <w:tcPr>
            <w:tcW w:w="1354" w:type="dxa"/>
          </w:tcPr>
          <w:p w14:paraId="200F16C6" w14:textId="77777777" w:rsidR="00AC35DB" w:rsidRPr="00E916DE" w:rsidRDefault="00AC35DB" w:rsidP="00AC35DB">
            <w:r w:rsidRPr="00E916DE">
              <w:t>15 Mb</w:t>
            </w:r>
          </w:p>
        </w:tc>
        <w:tc>
          <w:tcPr>
            <w:tcW w:w="1278" w:type="dxa"/>
          </w:tcPr>
          <w:p w14:paraId="7DE9730E" w14:textId="77777777" w:rsidR="00AC35DB" w:rsidRPr="00E916DE" w:rsidRDefault="00AC35DB" w:rsidP="00AC35DB">
            <w:r w:rsidRPr="00E916DE">
              <w:t>3</w:t>
            </w:r>
          </w:p>
        </w:tc>
        <w:tc>
          <w:tcPr>
            <w:tcW w:w="1751" w:type="dxa"/>
          </w:tcPr>
          <w:p w14:paraId="7FEFEB13" w14:textId="77777777" w:rsidR="00AC35DB" w:rsidRPr="00E916DE" w:rsidRDefault="00AC35DB" w:rsidP="00AC35DB">
            <w:r w:rsidRPr="00E916DE">
              <w:t>0.560</w:t>
            </w:r>
          </w:p>
        </w:tc>
      </w:tr>
      <w:tr w:rsidR="00AC35DB" w:rsidRPr="00E916DE" w14:paraId="656EC9E1" w14:textId="77777777" w:rsidTr="00AC35DB">
        <w:tc>
          <w:tcPr>
            <w:tcW w:w="1288" w:type="dxa"/>
            <w:vMerge/>
          </w:tcPr>
          <w:p w14:paraId="3296B92D" w14:textId="77777777" w:rsidR="00AC35DB" w:rsidRPr="00E916DE" w:rsidRDefault="00AC35DB" w:rsidP="00AC35DB"/>
        </w:tc>
        <w:tc>
          <w:tcPr>
            <w:tcW w:w="1351" w:type="dxa"/>
          </w:tcPr>
          <w:p w14:paraId="5B4AD401" w14:textId="77777777" w:rsidR="00AC35DB" w:rsidRPr="00E916DE" w:rsidRDefault="00AC35DB" w:rsidP="00AC35DB">
            <w:r w:rsidRPr="00E916DE">
              <w:t>17</w:t>
            </w:r>
          </w:p>
        </w:tc>
        <w:tc>
          <w:tcPr>
            <w:tcW w:w="1413" w:type="dxa"/>
          </w:tcPr>
          <w:p w14:paraId="60B41057" w14:textId="77777777" w:rsidR="00AC35DB" w:rsidRPr="00E916DE" w:rsidRDefault="00AC35DB" w:rsidP="00AC35DB">
            <w:r w:rsidRPr="00E916DE">
              <w:rPr>
                <w:rFonts w:ascii="Calibri" w:hAnsi="Calibri"/>
              </w:rPr>
              <w:t>37295904</w:t>
            </w:r>
          </w:p>
        </w:tc>
        <w:tc>
          <w:tcPr>
            <w:tcW w:w="1413" w:type="dxa"/>
          </w:tcPr>
          <w:p w14:paraId="76E3BB9C" w14:textId="77777777" w:rsidR="00AC35DB" w:rsidRPr="00E916DE" w:rsidRDefault="00AC35DB" w:rsidP="00AC35DB">
            <w:r w:rsidRPr="00E916DE">
              <w:rPr>
                <w:rFonts w:ascii="Calibri" w:hAnsi="Calibri"/>
              </w:rPr>
              <w:t>38948823</w:t>
            </w:r>
          </w:p>
        </w:tc>
        <w:tc>
          <w:tcPr>
            <w:tcW w:w="1354" w:type="dxa"/>
          </w:tcPr>
          <w:p w14:paraId="19A13FFE" w14:textId="77777777" w:rsidR="00AC35DB" w:rsidRPr="00E916DE" w:rsidRDefault="00AC35DB" w:rsidP="00AC35DB">
            <w:r w:rsidRPr="00E916DE">
              <w:t>1,7 Mb</w:t>
            </w:r>
          </w:p>
        </w:tc>
        <w:tc>
          <w:tcPr>
            <w:tcW w:w="1278" w:type="dxa"/>
          </w:tcPr>
          <w:p w14:paraId="5A20B18A" w14:textId="77777777" w:rsidR="00AC35DB" w:rsidRPr="00E916DE" w:rsidRDefault="00AC35DB" w:rsidP="00AC35DB">
            <w:r w:rsidRPr="00E916DE">
              <w:t>11</w:t>
            </w:r>
          </w:p>
        </w:tc>
        <w:tc>
          <w:tcPr>
            <w:tcW w:w="1751" w:type="dxa"/>
          </w:tcPr>
          <w:p w14:paraId="3347D2CD" w14:textId="77777777" w:rsidR="00AC35DB" w:rsidRPr="00E916DE" w:rsidRDefault="00AC35DB" w:rsidP="00AC35DB">
            <w:r w:rsidRPr="00E916DE">
              <w:rPr>
                <w:rFonts w:ascii="Calibri" w:hAnsi="Calibri"/>
              </w:rPr>
              <w:t>0.988</w:t>
            </w:r>
          </w:p>
        </w:tc>
      </w:tr>
      <w:tr w:rsidR="00AC35DB" w:rsidRPr="00E916DE" w14:paraId="21320079" w14:textId="77777777" w:rsidTr="00AC35DB">
        <w:tc>
          <w:tcPr>
            <w:tcW w:w="1288" w:type="dxa"/>
            <w:vMerge w:val="restart"/>
            <w:vAlign w:val="center"/>
          </w:tcPr>
          <w:p w14:paraId="66439A8C" w14:textId="77777777" w:rsidR="00AC35DB" w:rsidRPr="00E916DE" w:rsidRDefault="00AC35DB" w:rsidP="00AC35DB">
            <w:r w:rsidRPr="00E916DE">
              <w:t>M2</w:t>
            </w:r>
          </w:p>
        </w:tc>
        <w:tc>
          <w:tcPr>
            <w:tcW w:w="1351" w:type="dxa"/>
          </w:tcPr>
          <w:p w14:paraId="4A8CD695" w14:textId="269B66DE" w:rsidR="00AC35DB" w:rsidRPr="00E916DE" w:rsidRDefault="008872DE" w:rsidP="00AC35DB">
            <w:r w:rsidRPr="00E916DE">
              <w:t>6</w:t>
            </w:r>
          </w:p>
        </w:tc>
        <w:tc>
          <w:tcPr>
            <w:tcW w:w="1413" w:type="dxa"/>
          </w:tcPr>
          <w:p w14:paraId="1810F749" w14:textId="77777777" w:rsidR="00AC35DB" w:rsidRPr="00E916DE" w:rsidRDefault="00AC35DB" w:rsidP="00AC35DB">
            <w:r w:rsidRPr="00E916DE">
              <w:t>108843497</w:t>
            </w:r>
          </w:p>
        </w:tc>
        <w:tc>
          <w:tcPr>
            <w:tcW w:w="1413" w:type="dxa"/>
          </w:tcPr>
          <w:p w14:paraId="5DEB673C" w14:textId="77777777" w:rsidR="00AC35DB" w:rsidRPr="00E916DE" w:rsidRDefault="00AC35DB" w:rsidP="00AC35DB">
            <w:r w:rsidRPr="00E916DE">
              <w:t>109761795</w:t>
            </w:r>
          </w:p>
        </w:tc>
        <w:tc>
          <w:tcPr>
            <w:tcW w:w="1354" w:type="dxa"/>
          </w:tcPr>
          <w:p w14:paraId="2AE46016" w14:textId="77777777" w:rsidR="00AC35DB" w:rsidRPr="00E916DE" w:rsidRDefault="00AC35DB" w:rsidP="00AC35DB">
            <w:r w:rsidRPr="00E916DE">
              <w:t>918 kb</w:t>
            </w:r>
          </w:p>
        </w:tc>
        <w:tc>
          <w:tcPr>
            <w:tcW w:w="1278" w:type="dxa"/>
          </w:tcPr>
          <w:p w14:paraId="1646E611" w14:textId="77777777" w:rsidR="00AC35DB" w:rsidRPr="00E916DE" w:rsidRDefault="00AC35DB" w:rsidP="00AC35DB">
            <w:r w:rsidRPr="00E916DE">
              <w:t>3</w:t>
            </w:r>
          </w:p>
        </w:tc>
        <w:tc>
          <w:tcPr>
            <w:tcW w:w="1751" w:type="dxa"/>
          </w:tcPr>
          <w:p w14:paraId="38F4C4E3" w14:textId="77777777" w:rsidR="00AC35DB" w:rsidRPr="00E916DE" w:rsidRDefault="00AC35DB" w:rsidP="00AC35DB">
            <w:r w:rsidRPr="00E916DE">
              <w:t>0.933</w:t>
            </w:r>
          </w:p>
        </w:tc>
      </w:tr>
      <w:tr w:rsidR="00AC35DB" w:rsidRPr="00E916DE" w14:paraId="36BA7399" w14:textId="77777777" w:rsidTr="00AC35DB">
        <w:tc>
          <w:tcPr>
            <w:tcW w:w="1288" w:type="dxa"/>
            <w:vMerge/>
          </w:tcPr>
          <w:p w14:paraId="1648EACA" w14:textId="77777777" w:rsidR="00AC35DB" w:rsidRPr="00E916DE" w:rsidRDefault="00AC35DB" w:rsidP="00AC35DB"/>
        </w:tc>
        <w:tc>
          <w:tcPr>
            <w:tcW w:w="1351" w:type="dxa"/>
          </w:tcPr>
          <w:p w14:paraId="06641024" w14:textId="32C62C7D" w:rsidR="00AC35DB" w:rsidRPr="00E916DE" w:rsidRDefault="008872DE" w:rsidP="00AC35DB">
            <w:r w:rsidRPr="00E916DE">
              <w:t>6</w:t>
            </w:r>
          </w:p>
        </w:tc>
        <w:tc>
          <w:tcPr>
            <w:tcW w:w="1413" w:type="dxa"/>
          </w:tcPr>
          <w:p w14:paraId="47CBF6DD" w14:textId="77777777" w:rsidR="00AC35DB" w:rsidRPr="00E916DE" w:rsidRDefault="00AC35DB" w:rsidP="00AC35DB">
            <w:r w:rsidRPr="00E916DE">
              <w:t>123545236</w:t>
            </w:r>
          </w:p>
        </w:tc>
        <w:tc>
          <w:tcPr>
            <w:tcW w:w="1413" w:type="dxa"/>
          </w:tcPr>
          <w:p w14:paraId="76CA688E" w14:textId="77777777" w:rsidR="00AC35DB" w:rsidRPr="00E916DE" w:rsidRDefault="00AC35DB" w:rsidP="00AC35DB">
            <w:r w:rsidRPr="00E916DE">
              <w:t>123868517</w:t>
            </w:r>
          </w:p>
        </w:tc>
        <w:tc>
          <w:tcPr>
            <w:tcW w:w="1354" w:type="dxa"/>
          </w:tcPr>
          <w:p w14:paraId="4E19FB7B" w14:textId="77777777" w:rsidR="00AC35DB" w:rsidRPr="00E916DE" w:rsidRDefault="00AC35DB" w:rsidP="00AC35DB">
            <w:r w:rsidRPr="00E916DE">
              <w:t>323 kb</w:t>
            </w:r>
          </w:p>
        </w:tc>
        <w:tc>
          <w:tcPr>
            <w:tcW w:w="1278" w:type="dxa"/>
          </w:tcPr>
          <w:p w14:paraId="55D18D1A" w14:textId="77777777" w:rsidR="00AC35DB" w:rsidRPr="00E916DE" w:rsidRDefault="00AC35DB" w:rsidP="00AC35DB">
            <w:r w:rsidRPr="00E916DE">
              <w:t>3</w:t>
            </w:r>
          </w:p>
        </w:tc>
        <w:tc>
          <w:tcPr>
            <w:tcW w:w="1751" w:type="dxa"/>
          </w:tcPr>
          <w:p w14:paraId="631EFC1B" w14:textId="77777777" w:rsidR="00AC35DB" w:rsidRPr="00E916DE" w:rsidRDefault="00AC35DB" w:rsidP="00AC35DB">
            <w:r w:rsidRPr="00E916DE">
              <w:t>0.891</w:t>
            </w:r>
          </w:p>
        </w:tc>
      </w:tr>
      <w:tr w:rsidR="00AC35DB" w:rsidRPr="00E916DE" w14:paraId="3F55A491" w14:textId="77777777" w:rsidTr="00AC35DB">
        <w:tc>
          <w:tcPr>
            <w:tcW w:w="1288" w:type="dxa"/>
            <w:vMerge/>
          </w:tcPr>
          <w:p w14:paraId="29F17B9E" w14:textId="77777777" w:rsidR="00AC35DB" w:rsidRPr="00E916DE" w:rsidRDefault="00AC35DB" w:rsidP="00AC35DB"/>
        </w:tc>
        <w:tc>
          <w:tcPr>
            <w:tcW w:w="1351" w:type="dxa"/>
          </w:tcPr>
          <w:p w14:paraId="3020175E" w14:textId="77A58914" w:rsidR="00AC35DB" w:rsidRPr="00E916DE" w:rsidRDefault="008872DE" w:rsidP="00AC35DB">
            <w:r w:rsidRPr="00E916DE">
              <w:t>6</w:t>
            </w:r>
          </w:p>
        </w:tc>
        <w:tc>
          <w:tcPr>
            <w:tcW w:w="1413" w:type="dxa"/>
          </w:tcPr>
          <w:p w14:paraId="5A2D491D" w14:textId="77777777" w:rsidR="00AC35DB" w:rsidRPr="00E916DE" w:rsidRDefault="00AC35DB" w:rsidP="00AC35DB">
            <w:r w:rsidRPr="00E916DE">
              <w:t>127601482</w:t>
            </w:r>
          </w:p>
        </w:tc>
        <w:tc>
          <w:tcPr>
            <w:tcW w:w="1413" w:type="dxa"/>
          </w:tcPr>
          <w:p w14:paraId="165AC0D1" w14:textId="77777777" w:rsidR="00AC35DB" w:rsidRPr="00E916DE" w:rsidRDefault="00AC35DB" w:rsidP="00AC35DB">
            <w:r w:rsidRPr="00E916DE">
              <w:t>127636156</w:t>
            </w:r>
          </w:p>
        </w:tc>
        <w:tc>
          <w:tcPr>
            <w:tcW w:w="1354" w:type="dxa"/>
          </w:tcPr>
          <w:p w14:paraId="32A3DF41" w14:textId="77777777" w:rsidR="00AC35DB" w:rsidRPr="00E916DE" w:rsidRDefault="00AC35DB" w:rsidP="00AC35DB">
            <w:r w:rsidRPr="00E916DE">
              <w:t>34 kb</w:t>
            </w:r>
          </w:p>
        </w:tc>
        <w:tc>
          <w:tcPr>
            <w:tcW w:w="1278" w:type="dxa"/>
          </w:tcPr>
          <w:p w14:paraId="53B88579" w14:textId="77777777" w:rsidR="00AC35DB" w:rsidRPr="00E916DE" w:rsidRDefault="00AC35DB" w:rsidP="00AC35DB">
            <w:r w:rsidRPr="00E916DE">
              <w:t>39</w:t>
            </w:r>
          </w:p>
        </w:tc>
        <w:tc>
          <w:tcPr>
            <w:tcW w:w="1751" w:type="dxa"/>
          </w:tcPr>
          <w:p w14:paraId="68E54A06" w14:textId="77777777" w:rsidR="00AC35DB" w:rsidRPr="00E916DE" w:rsidRDefault="00AC35DB" w:rsidP="00AC35DB">
            <w:r w:rsidRPr="00E916DE">
              <w:t>0.999</w:t>
            </w:r>
          </w:p>
        </w:tc>
      </w:tr>
      <w:tr w:rsidR="00AC35DB" w:rsidRPr="00E916DE" w14:paraId="2EAD66D9" w14:textId="77777777" w:rsidTr="00AC35DB">
        <w:tc>
          <w:tcPr>
            <w:tcW w:w="1288" w:type="dxa"/>
            <w:vMerge/>
          </w:tcPr>
          <w:p w14:paraId="53972717" w14:textId="77777777" w:rsidR="00AC35DB" w:rsidRPr="00E916DE" w:rsidRDefault="00AC35DB" w:rsidP="00AC35DB"/>
        </w:tc>
        <w:tc>
          <w:tcPr>
            <w:tcW w:w="1351" w:type="dxa"/>
          </w:tcPr>
          <w:p w14:paraId="68C38414" w14:textId="77777777" w:rsidR="00AC35DB" w:rsidRPr="00E916DE" w:rsidRDefault="00AC35DB" w:rsidP="00AC35DB">
            <w:r w:rsidRPr="00E916DE">
              <w:t>17</w:t>
            </w:r>
          </w:p>
        </w:tc>
        <w:tc>
          <w:tcPr>
            <w:tcW w:w="1413" w:type="dxa"/>
          </w:tcPr>
          <w:p w14:paraId="2FAEF498" w14:textId="77777777" w:rsidR="00AC35DB" w:rsidRPr="00E916DE" w:rsidRDefault="00AC35DB" w:rsidP="00AC35DB">
            <w:r w:rsidRPr="00E916DE">
              <w:rPr>
                <w:rFonts w:ascii="Calibri" w:hAnsi="Calibri"/>
              </w:rPr>
              <w:t>37263657</w:t>
            </w:r>
          </w:p>
        </w:tc>
        <w:tc>
          <w:tcPr>
            <w:tcW w:w="1413" w:type="dxa"/>
          </w:tcPr>
          <w:p w14:paraId="65EA3253" w14:textId="77777777" w:rsidR="00AC35DB" w:rsidRPr="00E916DE" w:rsidRDefault="00AC35DB" w:rsidP="00AC35DB">
            <w:r w:rsidRPr="00E916DE">
              <w:rPr>
                <w:rFonts w:ascii="Calibri" w:hAnsi="Calibri"/>
              </w:rPr>
              <w:t>38948823</w:t>
            </w:r>
          </w:p>
        </w:tc>
        <w:tc>
          <w:tcPr>
            <w:tcW w:w="1354" w:type="dxa"/>
          </w:tcPr>
          <w:p w14:paraId="64998273" w14:textId="77777777" w:rsidR="00AC35DB" w:rsidRPr="00E916DE" w:rsidRDefault="00AC35DB" w:rsidP="00AC35DB">
            <w:r w:rsidRPr="00E916DE">
              <w:t>1,7 Mb</w:t>
            </w:r>
          </w:p>
        </w:tc>
        <w:tc>
          <w:tcPr>
            <w:tcW w:w="1278" w:type="dxa"/>
          </w:tcPr>
          <w:p w14:paraId="702E6FFC" w14:textId="77777777" w:rsidR="00AC35DB" w:rsidRPr="00E916DE" w:rsidRDefault="00AC35DB" w:rsidP="00AC35DB">
            <w:r w:rsidRPr="00E916DE">
              <w:t>11</w:t>
            </w:r>
          </w:p>
        </w:tc>
        <w:tc>
          <w:tcPr>
            <w:tcW w:w="1751" w:type="dxa"/>
          </w:tcPr>
          <w:p w14:paraId="408AFA34" w14:textId="77777777" w:rsidR="00AC35DB" w:rsidRPr="00E916DE" w:rsidRDefault="00AC35DB" w:rsidP="00AC35DB">
            <w:r w:rsidRPr="00E916DE">
              <w:t>0.999</w:t>
            </w:r>
          </w:p>
        </w:tc>
      </w:tr>
    </w:tbl>
    <w:p w14:paraId="1FF45BB1" w14:textId="6C38B084" w:rsidR="00DD252F" w:rsidRPr="00E916DE" w:rsidRDefault="00DD252F" w:rsidP="007D3C6B">
      <w:pPr>
        <w:spacing w:line="480" w:lineRule="auto"/>
        <w:rPr>
          <w:rFonts w:ascii="Times New Roman" w:hAnsi="Times New Roman" w:cs="Times New Roman"/>
          <w:b/>
          <w:sz w:val="24"/>
          <w:szCs w:val="24"/>
          <w:lang w:val="en-US"/>
        </w:rPr>
      </w:pPr>
    </w:p>
    <w:p w14:paraId="7F25389A" w14:textId="77777777" w:rsidR="00F236F8" w:rsidRPr="00E916DE" w:rsidRDefault="00F236F8" w:rsidP="007D3C6B">
      <w:pPr>
        <w:spacing w:line="480" w:lineRule="auto"/>
        <w:rPr>
          <w:rFonts w:ascii="Times New Roman" w:hAnsi="Times New Roman" w:cs="Times New Roman"/>
          <w:b/>
          <w:color w:val="000000" w:themeColor="text1"/>
          <w:sz w:val="24"/>
          <w:szCs w:val="24"/>
          <w:lang w:val="en-US"/>
        </w:rPr>
      </w:pPr>
    </w:p>
    <w:p w14:paraId="7666ECAE" w14:textId="52708468" w:rsidR="00151C0C" w:rsidRPr="001E602B" w:rsidRDefault="00151C0C" w:rsidP="007D3C6B">
      <w:pPr>
        <w:spacing w:line="480" w:lineRule="auto"/>
        <w:rPr>
          <w:rFonts w:ascii="Times New Roman" w:hAnsi="Times New Roman" w:cs="Times New Roman"/>
          <w:sz w:val="24"/>
          <w:szCs w:val="24"/>
          <w:lang w:val="en-US"/>
        </w:rPr>
      </w:pPr>
      <w:bookmarkStart w:id="5" w:name="_GoBack"/>
      <w:bookmarkEnd w:id="5"/>
    </w:p>
    <w:sectPr w:rsidR="00151C0C" w:rsidRPr="001E602B" w:rsidSect="008E6375">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D4F20F" w14:textId="77777777" w:rsidR="0085568A" w:rsidRDefault="0085568A" w:rsidP="00C221D1">
      <w:pPr>
        <w:spacing w:after="0" w:line="240" w:lineRule="auto"/>
      </w:pPr>
      <w:r>
        <w:separator/>
      </w:r>
    </w:p>
  </w:endnote>
  <w:endnote w:type="continuationSeparator" w:id="0">
    <w:p w14:paraId="0E74759E" w14:textId="77777777" w:rsidR="0085568A" w:rsidRDefault="0085568A" w:rsidP="00C221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7972304"/>
      <w:docPartObj>
        <w:docPartGallery w:val="Page Numbers (Bottom of Page)"/>
        <w:docPartUnique/>
      </w:docPartObj>
    </w:sdtPr>
    <w:sdtEndPr/>
    <w:sdtContent>
      <w:p w14:paraId="258B02FE" w14:textId="77777777" w:rsidR="00A83C35" w:rsidRDefault="00A83C35">
        <w:pPr>
          <w:pStyle w:val="Footer"/>
          <w:jc w:val="right"/>
        </w:pPr>
        <w:r>
          <w:fldChar w:fldCharType="begin"/>
        </w:r>
        <w:r>
          <w:instrText>PAGE   \* MERGEFORMAT</w:instrText>
        </w:r>
        <w:r>
          <w:fldChar w:fldCharType="separate"/>
        </w:r>
        <w:r w:rsidR="008E6375">
          <w:rPr>
            <w:noProof/>
          </w:rPr>
          <w:t>7</w:t>
        </w:r>
        <w:r>
          <w:fldChar w:fldCharType="end"/>
        </w:r>
      </w:p>
    </w:sdtContent>
  </w:sdt>
  <w:p w14:paraId="60FE8CF5" w14:textId="77777777" w:rsidR="00A83C35" w:rsidRDefault="00A83C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6D5E29" w14:textId="77777777" w:rsidR="0085568A" w:rsidRDefault="0085568A" w:rsidP="00C221D1">
      <w:pPr>
        <w:spacing w:after="0" w:line="240" w:lineRule="auto"/>
      </w:pPr>
      <w:r>
        <w:separator/>
      </w:r>
    </w:p>
  </w:footnote>
  <w:footnote w:type="continuationSeparator" w:id="0">
    <w:p w14:paraId="4BF6D2BF" w14:textId="77777777" w:rsidR="0085568A" w:rsidRDefault="0085568A" w:rsidP="00C221D1">
      <w:pPr>
        <w:spacing w:after="0" w:line="240" w:lineRule="auto"/>
      </w:pPr>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laudio">
    <w15:presenceInfo w15:providerId="None" w15:userId="claudi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7D3C6B"/>
    <w:rsid w:val="000148DF"/>
    <w:rsid w:val="000B20EA"/>
    <w:rsid w:val="000C5332"/>
    <w:rsid w:val="000E3149"/>
    <w:rsid w:val="000F1833"/>
    <w:rsid w:val="00110872"/>
    <w:rsid w:val="001338E6"/>
    <w:rsid w:val="00151C0C"/>
    <w:rsid w:val="00167921"/>
    <w:rsid w:val="001C0C76"/>
    <w:rsid w:val="001E602B"/>
    <w:rsid w:val="002108A5"/>
    <w:rsid w:val="002254C0"/>
    <w:rsid w:val="002D388F"/>
    <w:rsid w:val="002F04BD"/>
    <w:rsid w:val="002F1787"/>
    <w:rsid w:val="00316702"/>
    <w:rsid w:val="003402FE"/>
    <w:rsid w:val="00345CA1"/>
    <w:rsid w:val="0038106B"/>
    <w:rsid w:val="003A2F63"/>
    <w:rsid w:val="003A36FF"/>
    <w:rsid w:val="003B5325"/>
    <w:rsid w:val="003D17C7"/>
    <w:rsid w:val="00400B98"/>
    <w:rsid w:val="0040630C"/>
    <w:rsid w:val="004149B1"/>
    <w:rsid w:val="004649DC"/>
    <w:rsid w:val="004E3DEB"/>
    <w:rsid w:val="004F51B7"/>
    <w:rsid w:val="0056004A"/>
    <w:rsid w:val="00596457"/>
    <w:rsid w:val="005B34F6"/>
    <w:rsid w:val="005B4B01"/>
    <w:rsid w:val="005F22D1"/>
    <w:rsid w:val="0062509D"/>
    <w:rsid w:val="00651CCE"/>
    <w:rsid w:val="00682E9A"/>
    <w:rsid w:val="006A3CE2"/>
    <w:rsid w:val="006D0F7A"/>
    <w:rsid w:val="00761866"/>
    <w:rsid w:val="00787E93"/>
    <w:rsid w:val="007C53D2"/>
    <w:rsid w:val="007D3C6B"/>
    <w:rsid w:val="007F0E33"/>
    <w:rsid w:val="00803CBE"/>
    <w:rsid w:val="00803E4F"/>
    <w:rsid w:val="0081222A"/>
    <w:rsid w:val="0085568A"/>
    <w:rsid w:val="008872DE"/>
    <w:rsid w:val="008B69AF"/>
    <w:rsid w:val="008D010C"/>
    <w:rsid w:val="008E6375"/>
    <w:rsid w:val="00901E6E"/>
    <w:rsid w:val="00906495"/>
    <w:rsid w:val="00934131"/>
    <w:rsid w:val="009824CB"/>
    <w:rsid w:val="009C6EFC"/>
    <w:rsid w:val="00A434A5"/>
    <w:rsid w:val="00A57076"/>
    <w:rsid w:val="00A62A9F"/>
    <w:rsid w:val="00A83C35"/>
    <w:rsid w:val="00A92E10"/>
    <w:rsid w:val="00A931B9"/>
    <w:rsid w:val="00AC35DB"/>
    <w:rsid w:val="00AD2287"/>
    <w:rsid w:val="00AF7189"/>
    <w:rsid w:val="00B05996"/>
    <w:rsid w:val="00B156BB"/>
    <w:rsid w:val="00B4038F"/>
    <w:rsid w:val="00B60631"/>
    <w:rsid w:val="00B72878"/>
    <w:rsid w:val="00B730F0"/>
    <w:rsid w:val="00BE4001"/>
    <w:rsid w:val="00C153A7"/>
    <w:rsid w:val="00C221D1"/>
    <w:rsid w:val="00C27740"/>
    <w:rsid w:val="00C31422"/>
    <w:rsid w:val="00C51631"/>
    <w:rsid w:val="00C70AAA"/>
    <w:rsid w:val="00C7366E"/>
    <w:rsid w:val="00C81FD1"/>
    <w:rsid w:val="00C86021"/>
    <w:rsid w:val="00CF2A1C"/>
    <w:rsid w:val="00D02588"/>
    <w:rsid w:val="00D04CA3"/>
    <w:rsid w:val="00D07286"/>
    <w:rsid w:val="00D1372C"/>
    <w:rsid w:val="00D24864"/>
    <w:rsid w:val="00D27B61"/>
    <w:rsid w:val="00D54076"/>
    <w:rsid w:val="00D628B3"/>
    <w:rsid w:val="00D8635D"/>
    <w:rsid w:val="00D949EB"/>
    <w:rsid w:val="00DD252F"/>
    <w:rsid w:val="00DE2730"/>
    <w:rsid w:val="00E4232F"/>
    <w:rsid w:val="00E468CE"/>
    <w:rsid w:val="00E837AF"/>
    <w:rsid w:val="00E83D8A"/>
    <w:rsid w:val="00E910CC"/>
    <w:rsid w:val="00E916DE"/>
    <w:rsid w:val="00E9639F"/>
    <w:rsid w:val="00F12D5C"/>
    <w:rsid w:val="00F236F8"/>
    <w:rsid w:val="00F30123"/>
    <w:rsid w:val="00F77D2A"/>
    <w:rsid w:val="00FA4741"/>
    <w:rsid w:val="00FC0E3A"/>
    <w:rsid w:val="00FD1503"/>
  </w:rsids>
  <m:mathPr>
    <m:mathFont m:val="Cambria Math"/>
    <m:brkBin m:val="before"/>
    <m:brkBinSub m:val="--"/>
    <m:smallFrac/>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3C0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1D1"/>
    <w:pPr>
      <w:tabs>
        <w:tab w:val="center" w:pos="4819"/>
        <w:tab w:val="right" w:pos="9638"/>
      </w:tabs>
      <w:spacing w:after="0" w:line="240" w:lineRule="auto"/>
    </w:pPr>
  </w:style>
  <w:style w:type="character" w:customStyle="1" w:styleId="HeaderChar">
    <w:name w:val="Header Char"/>
    <w:basedOn w:val="DefaultParagraphFont"/>
    <w:link w:val="Header"/>
    <w:uiPriority w:val="99"/>
    <w:rsid w:val="00C221D1"/>
  </w:style>
  <w:style w:type="paragraph" w:styleId="Footer">
    <w:name w:val="footer"/>
    <w:basedOn w:val="Normal"/>
    <w:link w:val="FooterChar"/>
    <w:uiPriority w:val="99"/>
    <w:unhideWhenUsed/>
    <w:rsid w:val="00C221D1"/>
    <w:pPr>
      <w:tabs>
        <w:tab w:val="center" w:pos="4819"/>
        <w:tab w:val="right" w:pos="9638"/>
      </w:tabs>
      <w:spacing w:after="0" w:line="240" w:lineRule="auto"/>
    </w:pPr>
  </w:style>
  <w:style w:type="character" w:customStyle="1" w:styleId="FooterChar">
    <w:name w:val="Footer Char"/>
    <w:basedOn w:val="DefaultParagraphFont"/>
    <w:link w:val="Footer"/>
    <w:uiPriority w:val="99"/>
    <w:rsid w:val="00C221D1"/>
  </w:style>
  <w:style w:type="paragraph" w:styleId="NormalWeb">
    <w:name w:val="Normal (Web)"/>
    <w:basedOn w:val="Normal"/>
    <w:uiPriority w:val="99"/>
    <w:rsid w:val="00C153A7"/>
    <w:pPr>
      <w:spacing w:before="100" w:beforeAutospacing="1" w:after="100" w:afterAutospacing="1" w:line="240" w:lineRule="auto"/>
    </w:pPr>
    <w:rPr>
      <w:rFonts w:ascii="Times" w:eastAsia="MS Mincho" w:hAnsi="Times" w:cs="Times New Roman"/>
      <w:sz w:val="20"/>
      <w:szCs w:val="20"/>
      <w:lang w:eastAsia="it-IT"/>
    </w:rPr>
  </w:style>
  <w:style w:type="paragraph" w:styleId="BalloonText">
    <w:name w:val="Balloon Text"/>
    <w:basedOn w:val="Normal"/>
    <w:link w:val="BalloonTextChar"/>
    <w:uiPriority w:val="99"/>
    <w:semiHidden/>
    <w:unhideWhenUsed/>
    <w:rsid w:val="00B156B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156BB"/>
    <w:rPr>
      <w:rFonts w:ascii="Lucida Grande" w:hAnsi="Lucida Grande" w:cs="Lucida Grande"/>
      <w:sz w:val="18"/>
      <w:szCs w:val="18"/>
    </w:rPr>
  </w:style>
  <w:style w:type="character" w:styleId="CommentReference">
    <w:name w:val="annotation reference"/>
    <w:basedOn w:val="DefaultParagraphFont"/>
    <w:uiPriority w:val="99"/>
    <w:semiHidden/>
    <w:unhideWhenUsed/>
    <w:rsid w:val="006A3CE2"/>
    <w:rPr>
      <w:sz w:val="16"/>
      <w:szCs w:val="16"/>
    </w:rPr>
  </w:style>
  <w:style w:type="paragraph" w:styleId="CommentText">
    <w:name w:val="annotation text"/>
    <w:basedOn w:val="Normal"/>
    <w:link w:val="CommentTextChar"/>
    <w:uiPriority w:val="99"/>
    <w:semiHidden/>
    <w:unhideWhenUsed/>
    <w:rsid w:val="006A3CE2"/>
    <w:pPr>
      <w:spacing w:line="240" w:lineRule="auto"/>
    </w:pPr>
    <w:rPr>
      <w:sz w:val="20"/>
      <w:szCs w:val="20"/>
    </w:rPr>
  </w:style>
  <w:style w:type="character" w:customStyle="1" w:styleId="CommentTextChar">
    <w:name w:val="Comment Text Char"/>
    <w:basedOn w:val="DefaultParagraphFont"/>
    <w:link w:val="CommentText"/>
    <w:uiPriority w:val="99"/>
    <w:semiHidden/>
    <w:rsid w:val="006A3CE2"/>
    <w:rPr>
      <w:sz w:val="20"/>
      <w:szCs w:val="20"/>
    </w:rPr>
  </w:style>
  <w:style w:type="paragraph" w:styleId="CommentSubject">
    <w:name w:val="annotation subject"/>
    <w:basedOn w:val="CommentText"/>
    <w:next w:val="CommentText"/>
    <w:link w:val="CommentSubjectChar"/>
    <w:uiPriority w:val="99"/>
    <w:semiHidden/>
    <w:unhideWhenUsed/>
    <w:rsid w:val="006A3CE2"/>
    <w:rPr>
      <w:b/>
      <w:bCs/>
    </w:rPr>
  </w:style>
  <w:style w:type="character" w:customStyle="1" w:styleId="CommentSubjectChar">
    <w:name w:val="Comment Subject Char"/>
    <w:basedOn w:val="CommentTextChar"/>
    <w:link w:val="CommentSubject"/>
    <w:uiPriority w:val="99"/>
    <w:semiHidden/>
    <w:rsid w:val="006A3CE2"/>
    <w:rPr>
      <w:b/>
      <w:bCs/>
      <w:sz w:val="20"/>
      <w:szCs w:val="20"/>
    </w:rPr>
  </w:style>
  <w:style w:type="character" w:styleId="Hyperlink">
    <w:name w:val="Hyperlink"/>
    <w:basedOn w:val="DefaultParagraphFont"/>
    <w:uiPriority w:val="99"/>
    <w:unhideWhenUsed/>
    <w:rsid w:val="00AF7189"/>
    <w:rPr>
      <w:color w:val="0000FF" w:themeColor="hyperlink"/>
      <w:u w:val="single"/>
    </w:rPr>
  </w:style>
  <w:style w:type="table" w:styleId="TableGrid">
    <w:name w:val="Table Grid"/>
    <w:basedOn w:val="TableNormal"/>
    <w:uiPriority w:val="59"/>
    <w:rsid w:val="00DD25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00B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1D1"/>
    <w:pPr>
      <w:tabs>
        <w:tab w:val="center" w:pos="4819"/>
        <w:tab w:val="right" w:pos="9638"/>
      </w:tabs>
      <w:spacing w:after="0" w:line="240" w:lineRule="auto"/>
    </w:pPr>
  </w:style>
  <w:style w:type="character" w:customStyle="1" w:styleId="HeaderChar">
    <w:name w:val="Header Char"/>
    <w:basedOn w:val="DefaultParagraphFont"/>
    <w:link w:val="Header"/>
    <w:uiPriority w:val="99"/>
    <w:rsid w:val="00C221D1"/>
  </w:style>
  <w:style w:type="paragraph" w:styleId="Footer">
    <w:name w:val="footer"/>
    <w:basedOn w:val="Normal"/>
    <w:link w:val="FooterChar"/>
    <w:uiPriority w:val="99"/>
    <w:unhideWhenUsed/>
    <w:rsid w:val="00C221D1"/>
    <w:pPr>
      <w:tabs>
        <w:tab w:val="center" w:pos="4819"/>
        <w:tab w:val="right" w:pos="9638"/>
      </w:tabs>
      <w:spacing w:after="0" w:line="240" w:lineRule="auto"/>
    </w:pPr>
  </w:style>
  <w:style w:type="character" w:customStyle="1" w:styleId="FooterChar">
    <w:name w:val="Footer Char"/>
    <w:basedOn w:val="DefaultParagraphFont"/>
    <w:link w:val="Footer"/>
    <w:uiPriority w:val="99"/>
    <w:rsid w:val="00C221D1"/>
  </w:style>
  <w:style w:type="paragraph" w:styleId="NormalWeb">
    <w:name w:val="Normal (Web)"/>
    <w:basedOn w:val="Normal"/>
    <w:uiPriority w:val="99"/>
    <w:rsid w:val="00C153A7"/>
    <w:pPr>
      <w:spacing w:before="100" w:beforeAutospacing="1" w:after="100" w:afterAutospacing="1" w:line="240" w:lineRule="auto"/>
    </w:pPr>
    <w:rPr>
      <w:rFonts w:ascii="Times" w:eastAsia="MS Mincho" w:hAnsi="Times" w:cs="Times New Roman"/>
      <w:sz w:val="20"/>
      <w:szCs w:val="20"/>
      <w:lang w:eastAsia="it-IT"/>
    </w:rPr>
  </w:style>
  <w:style w:type="paragraph" w:styleId="BalloonText">
    <w:name w:val="Balloon Text"/>
    <w:basedOn w:val="Normal"/>
    <w:link w:val="BalloonTextChar"/>
    <w:uiPriority w:val="99"/>
    <w:semiHidden/>
    <w:unhideWhenUsed/>
    <w:rsid w:val="00B156B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156BB"/>
    <w:rPr>
      <w:rFonts w:ascii="Lucida Grande" w:hAnsi="Lucida Grande" w:cs="Lucida Grande"/>
      <w:sz w:val="18"/>
      <w:szCs w:val="18"/>
    </w:rPr>
  </w:style>
  <w:style w:type="character" w:styleId="CommentReference">
    <w:name w:val="annotation reference"/>
    <w:basedOn w:val="DefaultParagraphFont"/>
    <w:uiPriority w:val="99"/>
    <w:semiHidden/>
    <w:unhideWhenUsed/>
    <w:rsid w:val="006A3CE2"/>
    <w:rPr>
      <w:sz w:val="16"/>
      <w:szCs w:val="16"/>
    </w:rPr>
  </w:style>
  <w:style w:type="paragraph" w:styleId="CommentText">
    <w:name w:val="annotation text"/>
    <w:basedOn w:val="Normal"/>
    <w:link w:val="CommentTextChar"/>
    <w:uiPriority w:val="99"/>
    <w:semiHidden/>
    <w:unhideWhenUsed/>
    <w:rsid w:val="006A3CE2"/>
    <w:pPr>
      <w:spacing w:line="240" w:lineRule="auto"/>
    </w:pPr>
    <w:rPr>
      <w:sz w:val="20"/>
      <w:szCs w:val="20"/>
    </w:rPr>
  </w:style>
  <w:style w:type="character" w:customStyle="1" w:styleId="CommentTextChar">
    <w:name w:val="Comment Text Char"/>
    <w:basedOn w:val="DefaultParagraphFont"/>
    <w:link w:val="CommentText"/>
    <w:uiPriority w:val="99"/>
    <w:semiHidden/>
    <w:rsid w:val="006A3CE2"/>
    <w:rPr>
      <w:sz w:val="20"/>
      <w:szCs w:val="20"/>
    </w:rPr>
  </w:style>
  <w:style w:type="paragraph" w:styleId="CommentSubject">
    <w:name w:val="annotation subject"/>
    <w:basedOn w:val="CommentText"/>
    <w:next w:val="CommentText"/>
    <w:link w:val="CommentSubjectChar"/>
    <w:uiPriority w:val="99"/>
    <w:semiHidden/>
    <w:unhideWhenUsed/>
    <w:rsid w:val="006A3CE2"/>
    <w:rPr>
      <w:b/>
      <w:bCs/>
    </w:rPr>
  </w:style>
  <w:style w:type="character" w:customStyle="1" w:styleId="CommentSubjectChar">
    <w:name w:val="Comment Subject Char"/>
    <w:basedOn w:val="CommentTextChar"/>
    <w:link w:val="CommentSubject"/>
    <w:uiPriority w:val="99"/>
    <w:semiHidden/>
    <w:rsid w:val="006A3CE2"/>
    <w:rPr>
      <w:b/>
      <w:bCs/>
      <w:sz w:val="20"/>
      <w:szCs w:val="20"/>
    </w:rPr>
  </w:style>
  <w:style w:type="character" w:styleId="Hyperlink">
    <w:name w:val="Hyperlink"/>
    <w:basedOn w:val="DefaultParagraphFont"/>
    <w:uiPriority w:val="99"/>
    <w:unhideWhenUsed/>
    <w:rsid w:val="00AF7189"/>
    <w:rPr>
      <w:color w:val="0000FF" w:themeColor="hyperlink"/>
      <w:u w:val="single"/>
    </w:rPr>
  </w:style>
  <w:style w:type="table" w:styleId="TableGrid">
    <w:name w:val="Table Grid"/>
    <w:basedOn w:val="TableNormal"/>
    <w:uiPriority w:val="59"/>
    <w:rsid w:val="00DD25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00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584251">
      <w:bodyDiv w:val="1"/>
      <w:marLeft w:val="0"/>
      <w:marRight w:val="0"/>
      <w:marTop w:val="0"/>
      <w:marBottom w:val="0"/>
      <w:divBdr>
        <w:top w:val="none" w:sz="0" w:space="0" w:color="auto"/>
        <w:left w:val="none" w:sz="0" w:space="0" w:color="auto"/>
        <w:bottom w:val="none" w:sz="0" w:space="0" w:color="auto"/>
        <w:right w:val="none" w:sz="0" w:space="0" w:color="auto"/>
      </w:divBdr>
    </w:div>
    <w:div w:id="264004386">
      <w:bodyDiv w:val="1"/>
      <w:marLeft w:val="0"/>
      <w:marRight w:val="0"/>
      <w:marTop w:val="0"/>
      <w:marBottom w:val="0"/>
      <w:divBdr>
        <w:top w:val="none" w:sz="0" w:space="0" w:color="auto"/>
        <w:left w:val="none" w:sz="0" w:space="0" w:color="auto"/>
        <w:bottom w:val="none" w:sz="0" w:space="0" w:color="auto"/>
        <w:right w:val="none" w:sz="0" w:space="0" w:color="auto"/>
      </w:divBdr>
    </w:div>
    <w:div w:id="1257055158">
      <w:bodyDiv w:val="1"/>
      <w:marLeft w:val="0"/>
      <w:marRight w:val="0"/>
      <w:marTop w:val="0"/>
      <w:marBottom w:val="0"/>
      <w:divBdr>
        <w:top w:val="none" w:sz="0" w:space="0" w:color="auto"/>
        <w:left w:val="none" w:sz="0" w:space="0" w:color="auto"/>
        <w:bottom w:val="none" w:sz="0" w:space="0" w:color="auto"/>
        <w:right w:val="none" w:sz="0" w:space="0" w:color="auto"/>
      </w:divBdr>
      <w:divsChild>
        <w:div w:id="1038160148">
          <w:marLeft w:val="0"/>
          <w:marRight w:val="0"/>
          <w:marTop w:val="0"/>
          <w:marBottom w:val="0"/>
          <w:divBdr>
            <w:top w:val="none" w:sz="0" w:space="0" w:color="auto"/>
            <w:left w:val="none" w:sz="0" w:space="0" w:color="auto"/>
            <w:bottom w:val="none" w:sz="0" w:space="0" w:color="auto"/>
            <w:right w:val="none" w:sz="0" w:space="0" w:color="auto"/>
          </w:divBdr>
          <w:divsChild>
            <w:div w:id="448747774">
              <w:marLeft w:val="0"/>
              <w:marRight w:val="0"/>
              <w:marTop w:val="0"/>
              <w:marBottom w:val="0"/>
              <w:divBdr>
                <w:top w:val="none" w:sz="0" w:space="0" w:color="auto"/>
                <w:left w:val="none" w:sz="0" w:space="0" w:color="auto"/>
                <w:bottom w:val="none" w:sz="0" w:space="0" w:color="auto"/>
                <w:right w:val="none" w:sz="0" w:space="0" w:color="auto"/>
              </w:divBdr>
            </w:div>
            <w:div w:id="774247519">
              <w:marLeft w:val="0"/>
              <w:marRight w:val="0"/>
              <w:marTop w:val="0"/>
              <w:marBottom w:val="0"/>
              <w:divBdr>
                <w:top w:val="none" w:sz="0" w:space="0" w:color="auto"/>
                <w:left w:val="none" w:sz="0" w:space="0" w:color="auto"/>
                <w:bottom w:val="none" w:sz="0" w:space="0" w:color="auto"/>
                <w:right w:val="none" w:sz="0" w:space="0" w:color="auto"/>
              </w:divBdr>
            </w:div>
            <w:div w:id="812257756">
              <w:marLeft w:val="0"/>
              <w:marRight w:val="0"/>
              <w:marTop w:val="0"/>
              <w:marBottom w:val="0"/>
              <w:divBdr>
                <w:top w:val="none" w:sz="0" w:space="0" w:color="auto"/>
                <w:left w:val="none" w:sz="0" w:space="0" w:color="auto"/>
                <w:bottom w:val="none" w:sz="0" w:space="0" w:color="auto"/>
                <w:right w:val="none" w:sz="0" w:space="0" w:color="auto"/>
              </w:divBdr>
            </w:div>
            <w:div w:id="1021325350">
              <w:marLeft w:val="0"/>
              <w:marRight w:val="0"/>
              <w:marTop w:val="0"/>
              <w:marBottom w:val="0"/>
              <w:divBdr>
                <w:top w:val="none" w:sz="0" w:space="0" w:color="auto"/>
                <w:left w:val="none" w:sz="0" w:space="0" w:color="auto"/>
                <w:bottom w:val="none" w:sz="0" w:space="0" w:color="auto"/>
                <w:right w:val="none" w:sz="0" w:space="0" w:color="auto"/>
              </w:divBdr>
            </w:div>
            <w:div w:id="1226987898">
              <w:marLeft w:val="0"/>
              <w:marRight w:val="0"/>
              <w:marTop w:val="0"/>
              <w:marBottom w:val="0"/>
              <w:divBdr>
                <w:top w:val="none" w:sz="0" w:space="0" w:color="auto"/>
                <w:left w:val="none" w:sz="0" w:space="0" w:color="auto"/>
                <w:bottom w:val="none" w:sz="0" w:space="0" w:color="auto"/>
                <w:right w:val="none" w:sz="0" w:space="0" w:color="auto"/>
              </w:divBdr>
            </w:div>
            <w:div w:id="1313489266">
              <w:marLeft w:val="0"/>
              <w:marRight w:val="0"/>
              <w:marTop w:val="0"/>
              <w:marBottom w:val="0"/>
              <w:divBdr>
                <w:top w:val="none" w:sz="0" w:space="0" w:color="auto"/>
                <w:left w:val="none" w:sz="0" w:space="0" w:color="auto"/>
                <w:bottom w:val="none" w:sz="0" w:space="0" w:color="auto"/>
                <w:right w:val="none" w:sz="0" w:space="0" w:color="auto"/>
              </w:divBdr>
            </w:div>
            <w:div w:id="1599219052">
              <w:marLeft w:val="0"/>
              <w:marRight w:val="0"/>
              <w:marTop w:val="0"/>
              <w:marBottom w:val="0"/>
              <w:divBdr>
                <w:top w:val="none" w:sz="0" w:space="0" w:color="auto"/>
                <w:left w:val="none" w:sz="0" w:space="0" w:color="auto"/>
                <w:bottom w:val="none" w:sz="0" w:space="0" w:color="auto"/>
                <w:right w:val="none" w:sz="0" w:space="0" w:color="auto"/>
              </w:divBdr>
            </w:div>
            <w:div w:id="1995792098">
              <w:marLeft w:val="0"/>
              <w:marRight w:val="0"/>
              <w:marTop w:val="0"/>
              <w:marBottom w:val="0"/>
              <w:divBdr>
                <w:top w:val="none" w:sz="0" w:space="0" w:color="auto"/>
                <w:left w:val="none" w:sz="0" w:space="0" w:color="auto"/>
                <w:bottom w:val="none" w:sz="0" w:space="0" w:color="auto"/>
                <w:right w:val="none" w:sz="0" w:space="0" w:color="auto"/>
              </w:divBdr>
              <w:divsChild>
                <w:div w:id="152650149">
                  <w:marLeft w:val="0"/>
                  <w:marRight w:val="0"/>
                  <w:marTop w:val="0"/>
                  <w:marBottom w:val="0"/>
                  <w:divBdr>
                    <w:top w:val="none" w:sz="0" w:space="0" w:color="auto"/>
                    <w:left w:val="none" w:sz="0" w:space="0" w:color="auto"/>
                    <w:bottom w:val="none" w:sz="0" w:space="0" w:color="auto"/>
                    <w:right w:val="none" w:sz="0" w:space="0" w:color="auto"/>
                  </w:divBdr>
                  <w:divsChild>
                    <w:div w:id="1295255164">
                      <w:marLeft w:val="0"/>
                      <w:marRight w:val="0"/>
                      <w:marTop w:val="0"/>
                      <w:marBottom w:val="0"/>
                      <w:divBdr>
                        <w:top w:val="none" w:sz="0" w:space="0" w:color="auto"/>
                        <w:left w:val="none" w:sz="0" w:space="0" w:color="auto"/>
                        <w:bottom w:val="none" w:sz="0" w:space="0" w:color="auto"/>
                        <w:right w:val="none" w:sz="0" w:space="0" w:color="auto"/>
                      </w:divBdr>
                    </w:div>
                    <w:div w:id="1542549809">
                      <w:marLeft w:val="0"/>
                      <w:marRight w:val="0"/>
                      <w:marTop w:val="0"/>
                      <w:marBottom w:val="0"/>
                      <w:divBdr>
                        <w:top w:val="none" w:sz="0" w:space="0" w:color="auto"/>
                        <w:left w:val="none" w:sz="0" w:space="0" w:color="auto"/>
                        <w:bottom w:val="none" w:sz="0" w:space="0" w:color="auto"/>
                        <w:right w:val="none" w:sz="0" w:space="0" w:color="auto"/>
                      </w:divBdr>
                    </w:div>
                  </w:divsChild>
                </w:div>
                <w:div w:id="1351297272">
                  <w:marLeft w:val="0"/>
                  <w:marRight w:val="0"/>
                  <w:marTop w:val="0"/>
                  <w:marBottom w:val="0"/>
                  <w:divBdr>
                    <w:top w:val="none" w:sz="0" w:space="0" w:color="auto"/>
                    <w:left w:val="none" w:sz="0" w:space="0" w:color="auto"/>
                    <w:bottom w:val="none" w:sz="0" w:space="0" w:color="auto"/>
                    <w:right w:val="none" w:sz="0" w:space="0" w:color="auto"/>
                  </w:divBdr>
                  <w:divsChild>
                    <w:div w:id="408963212">
                      <w:marLeft w:val="0"/>
                      <w:marRight w:val="0"/>
                      <w:marTop w:val="0"/>
                      <w:marBottom w:val="0"/>
                      <w:divBdr>
                        <w:top w:val="none" w:sz="0" w:space="0" w:color="auto"/>
                        <w:left w:val="none" w:sz="0" w:space="0" w:color="auto"/>
                        <w:bottom w:val="none" w:sz="0" w:space="0" w:color="auto"/>
                        <w:right w:val="none" w:sz="0" w:space="0" w:color="auto"/>
                      </w:divBdr>
                    </w:div>
                    <w:div w:id="1035886993">
                      <w:marLeft w:val="0"/>
                      <w:marRight w:val="0"/>
                      <w:marTop w:val="0"/>
                      <w:marBottom w:val="0"/>
                      <w:divBdr>
                        <w:top w:val="none" w:sz="0" w:space="0" w:color="auto"/>
                        <w:left w:val="none" w:sz="0" w:space="0" w:color="auto"/>
                        <w:bottom w:val="none" w:sz="0" w:space="0" w:color="auto"/>
                        <w:right w:val="none" w:sz="0" w:space="0" w:color="auto"/>
                      </w:divBdr>
                    </w:div>
                  </w:divsChild>
                </w:div>
                <w:div w:id="1434403256">
                  <w:marLeft w:val="0"/>
                  <w:marRight w:val="0"/>
                  <w:marTop w:val="0"/>
                  <w:marBottom w:val="0"/>
                  <w:divBdr>
                    <w:top w:val="none" w:sz="0" w:space="0" w:color="auto"/>
                    <w:left w:val="none" w:sz="0" w:space="0" w:color="auto"/>
                    <w:bottom w:val="none" w:sz="0" w:space="0" w:color="auto"/>
                    <w:right w:val="none" w:sz="0" w:space="0" w:color="auto"/>
                  </w:divBdr>
                  <w:divsChild>
                    <w:div w:id="469447432">
                      <w:marLeft w:val="0"/>
                      <w:marRight w:val="0"/>
                      <w:marTop w:val="0"/>
                      <w:marBottom w:val="0"/>
                      <w:divBdr>
                        <w:top w:val="none" w:sz="0" w:space="0" w:color="auto"/>
                        <w:left w:val="none" w:sz="0" w:space="0" w:color="auto"/>
                        <w:bottom w:val="none" w:sz="0" w:space="0" w:color="auto"/>
                        <w:right w:val="none" w:sz="0" w:space="0" w:color="auto"/>
                      </w:divBdr>
                    </w:div>
                    <w:div w:id="142772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5369681">
      <w:bodyDiv w:val="1"/>
      <w:marLeft w:val="0"/>
      <w:marRight w:val="0"/>
      <w:marTop w:val="0"/>
      <w:marBottom w:val="0"/>
      <w:divBdr>
        <w:top w:val="none" w:sz="0" w:space="0" w:color="auto"/>
        <w:left w:val="none" w:sz="0" w:space="0" w:color="auto"/>
        <w:bottom w:val="none" w:sz="0" w:space="0" w:color="auto"/>
        <w:right w:val="none" w:sz="0" w:space="0" w:color="auto"/>
      </w:divBdr>
      <w:divsChild>
        <w:div w:id="1133595733">
          <w:marLeft w:val="0"/>
          <w:marRight w:val="0"/>
          <w:marTop w:val="0"/>
          <w:marBottom w:val="0"/>
          <w:divBdr>
            <w:top w:val="none" w:sz="0" w:space="0" w:color="auto"/>
            <w:left w:val="none" w:sz="0" w:space="0" w:color="auto"/>
            <w:bottom w:val="none" w:sz="0" w:space="0" w:color="auto"/>
            <w:right w:val="none" w:sz="0" w:space="0" w:color="auto"/>
          </w:divBdr>
          <w:divsChild>
            <w:div w:id="308554271">
              <w:marLeft w:val="0"/>
              <w:marRight w:val="0"/>
              <w:marTop w:val="0"/>
              <w:marBottom w:val="0"/>
              <w:divBdr>
                <w:top w:val="none" w:sz="0" w:space="0" w:color="auto"/>
                <w:left w:val="none" w:sz="0" w:space="0" w:color="auto"/>
                <w:bottom w:val="none" w:sz="0" w:space="0" w:color="auto"/>
                <w:right w:val="none" w:sz="0" w:space="0" w:color="auto"/>
              </w:divBdr>
            </w:div>
            <w:div w:id="323780470">
              <w:marLeft w:val="0"/>
              <w:marRight w:val="0"/>
              <w:marTop w:val="0"/>
              <w:marBottom w:val="0"/>
              <w:divBdr>
                <w:top w:val="none" w:sz="0" w:space="0" w:color="auto"/>
                <w:left w:val="none" w:sz="0" w:space="0" w:color="auto"/>
                <w:bottom w:val="none" w:sz="0" w:space="0" w:color="auto"/>
                <w:right w:val="none" w:sz="0" w:space="0" w:color="auto"/>
              </w:divBdr>
            </w:div>
            <w:div w:id="330910266">
              <w:marLeft w:val="0"/>
              <w:marRight w:val="0"/>
              <w:marTop w:val="0"/>
              <w:marBottom w:val="0"/>
              <w:divBdr>
                <w:top w:val="none" w:sz="0" w:space="0" w:color="auto"/>
                <w:left w:val="none" w:sz="0" w:space="0" w:color="auto"/>
                <w:bottom w:val="none" w:sz="0" w:space="0" w:color="auto"/>
                <w:right w:val="none" w:sz="0" w:space="0" w:color="auto"/>
              </w:divBdr>
            </w:div>
            <w:div w:id="365526989">
              <w:marLeft w:val="0"/>
              <w:marRight w:val="0"/>
              <w:marTop w:val="0"/>
              <w:marBottom w:val="0"/>
              <w:divBdr>
                <w:top w:val="none" w:sz="0" w:space="0" w:color="auto"/>
                <w:left w:val="none" w:sz="0" w:space="0" w:color="auto"/>
                <w:bottom w:val="none" w:sz="0" w:space="0" w:color="auto"/>
                <w:right w:val="none" w:sz="0" w:space="0" w:color="auto"/>
              </w:divBdr>
            </w:div>
            <w:div w:id="693118457">
              <w:marLeft w:val="0"/>
              <w:marRight w:val="0"/>
              <w:marTop w:val="0"/>
              <w:marBottom w:val="0"/>
              <w:divBdr>
                <w:top w:val="none" w:sz="0" w:space="0" w:color="auto"/>
                <w:left w:val="none" w:sz="0" w:space="0" w:color="auto"/>
                <w:bottom w:val="none" w:sz="0" w:space="0" w:color="auto"/>
                <w:right w:val="none" w:sz="0" w:space="0" w:color="auto"/>
              </w:divBdr>
            </w:div>
            <w:div w:id="759326117">
              <w:marLeft w:val="0"/>
              <w:marRight w:val="0"/>
              <w:marTop w:val="0"/>
              <w:marBottom w:val="0"/>
              <w:divBdr>
                <w:top w:val="none" w:sz="0" w:space="0" w:color="auto"/>
                <w:left w:val="none" w:sz="0" w:space="0" w:color="auto"/>
                <w:bottom w:val="none" w:sz="0" w:space="0" w:color="auto"/>
                <w:right w:val="none" w:sz="0" w:space="0" w:color="auto"/>
              </w:divBdr>
            </w:div>
            <w:div w:id="1624068285">
              <w:marLeft w:val="0"/>
              <w:marRight w:val="0"/>
              <w:marTop w:val="0"/>
              <w:marBottom w:val="0"/>
              <w:divBdr>
                <w:top w:val="none" w:sz="0" w:space="0" w:color="auto"/>
                <w:left w:val="none" w:sz="0" w:space="0" w:color="auto"/>
                <w:bottom w:val="none" w:sz="0" w:space="0" w:color="auto"/>
                <w:right w:val="none" w:sz="0" w:space="0" w:color="auto"/>
              </w:divBdr>
              <w:divsChild>
                <w:div w:id="460804472">
                  <w:marLeft w:val="0"/>
                  <w:marRight w:val="0"/>
                  <w:marTop w:val="0"/>
                  <w:marBottom w:val="0"/>
                  <w:divBdr>
                    <w:top w:val="none" w:sz="0" w:space="0" w:color="auto"/>
                    <w:left w:val="none" w:sz="0" w:space="0" w:color="auto"/>
                    <w:bottom w:val="none" w:sz="0" w:space="0" w:color="auto"/>
                    <w:right w:val="none" w:sz="0" w:space="0" w:color="auto"/>
                  </w:divBdr>
                  <w:divsChild>
                    <w:div w:id="911933838">
                      <w:marLeft w:val="0"/>
                      <w:marRight w:val="0"/>
                      <w:marTop w:val="0"/>
                      <w:marBottom w:val="0"/>
                      <w:divBdr>
                        <w:top w:val="none" w:sz="0" w:space="0" w:color="auto"/>
                        <w:left w:val="none" w:sz="0" w:space="0" w:color="auto"/>
                        <w:bottom w:val="none" w:sz="0" w:space="0" w:color="auto"/>
                        <w:right w:val="none" w:sz="0" w:space="0" w:color="auto"/>
                      </w:divBdr>
                    </w:div>
                    <w:div w:id="1460882409">
                      <w:marLeft w:val="0"/>
                      <w:marRight w:val="0"/>
                      <w:marTop w:val="0"/>
                      <w:marBottom w:val="0"/>
                      <w:divBdr>
                        <w:top w:val="none" w:sz="0" w:space="0" w:color="auto"/>
                        <w:left w:val="none" w:sz="0" w:space="0" w:color="auto"/>
                        <w:bottom w:val="none" w:sz="0" w:space="0" w:color="auto"/>
                        <w:right w:val="none" w:sz="0" w:space="0" w:color="auto"/>
                      </w:divBdr>
                    </w:div>
                  </w:divsChild>
                </w:div>
                <w:div w:id="1140612869">
                  <w:marLeft w:val="0"/>
                  <w:marRight w:val="0"/>
                  <w:marTop w:val="0"/>
                  <w:marBottom w:val="0"/>
                  <w:divBdr>
                    <w:top w:val="none" w:sz="0" w:space="0" w:color="auto"/>
                    <w:left w:val="none" w:sz="0" w:space="0" w:color="auto"/>
                    <w:bottom w:val="none" w:sz="0" w:space="0" w:color="auto"/>
                    <w:right w:val="none" w:sz="0" w:space="0" w:color="auto"/>
                  </w:divBdr>
                  <w:divsChild>
                    <w:div w:id="1847792861">
                      <w:marLeft w:val="0"/>
                      <w:marRight w:val="0"/>
                      <w:marTop w:val="0"/>
                      <w:marBottom w:val="0"/>
                      <w:divBdr>
                        <w:top w:val="none" w:sz="0" w:space="0" w:color="auto"/>
                        <w:left w:val="none" w:sz="0" w:space="0" w:color="auto"/>
                        <w:bottom w:val="none" w:sz="0" w:space="0" w:color="auto"/>
                        <w:right w:val="none" w:sz="0" w:space="0" w:color="auto"/>
                      </w:divBdr>
                    </w:div>
                    <w:div w:id="1899824834">
                      <w:marLeft w:val="0"/>
                      <w:marRight w:val="0"/>
                      <w:marTop w:val="0"/>
                      <w:marBottom w:val="0"/>
                      <w:divBdr>
                        <w:top w:val="none" w:sz="0" w:space="0" w:color="auto"/>
                        <w:left w:val="none" w:sz="0" w:space="0" w:color="auto"/>
                        <w:bottom w:val="none" w:sz="0" w:space="0" w:color="auto"/>
                        <w:right w:val="none" w:sz="0" w:space="0" w:color="auto"/>
                      </w:divBdr>
                    </w:div>
                  </w:divsChild>
                </w:div>
                <w:div w:id="1310095161">
                  <w:marLeft w:val="0"/>
                  <w:marRight w:val="0"/>
                  <w:marTop w:val="0"/>
                  <w:marBottom w:val="0"/>
                  <w:divBdr>
                    <w:top w:val="none" w:sz="0" w:space="0" w:color="auto"/>
                    <w:left w:val="none" w:sz="0" w:space="0" w:color="auto"/>
                    <w:bottom w:val="none" w:sz="0" w:space="0" w:color="auto"/>
                    <w:right w:val="none" w:sz="0" w:space="0" w:color="auto"/>
                  </w:divBdr>
                  <w:divsChild>
                    <w:div w:id="229268262">
                      <w:marLeft w:val="0"/>
                      <w:marRight w:val="0"/>
                      <w:marTop w:val="0"/>
                      <w:marBottom w:val="0"/>
                      <w:divBdr>
                        <w:top w:val="none" w:sz="0" w:space="0" w:color="auto"/>
                        <w:left w:val="none" w:sz="0" w:space="0" w:color="auto"/>
                        <w:bottom w:val="none" w:sz="0" w:space="0" w:color="auto"/>
                        <w:right w:val="none" w:sz="0" w:space="0" w:color="auto"/>
                      </w:divBdr>
                    </w:div>
                    <w:div w:id="195756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90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1515</Words>
  <Characters>9258</Characters>
  <Application>Microsoft Office Word</Application>
  <DocSecurity>0</DocSecurity>
  <Lines>151</Lines>
  <Paragraphs>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labgenmed</dc:creator>
  <cp:lastModifiedBy>CABRENICA</cp:lastModifiedBy>
  <cp:revision>3</cp:revision>
  <cp:lastPrinted>2017-07-03T09:14:00Z</cp:lastPrinted>
  <dcterms:created xsi:type="dcterms:W3CDTF">2018-08-28T09:54:00Z</dcterms:created>
  <dcterms:modified xsi:type="dcterms:W3CDTF">2018-09-04T01:38:00Z</dcterms:modified>
</cp:coreProperties>
</file>