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D3" w:rsidRDefault="00C309D3" w:rsidP="00C309D3">
      <w:pPr>
        <w:spacing w:after="200"/>
        <w:rPr>
          <w:lang w:val="en-US"/>
        </w:rPr>
      </w:pPr>
      <w:r>
        <w:rPr>
          <w:lang w:val="en-US"/>
        </w:rPr>
        <w:t>Supplemental Table 9</w:t>
      </w:r>
      <w:r w:rsidRPr="00D9013B">
        <w:rPr>
          <w:lang w:val="en-US"/>
        </w:rPr>
        <w:t xml:space="preserve">: </w:t>
      </w:r>
      <w:r>
        <w:rPr>
          <w:lang w:val="en-US"/>
        </w:rPr>
        <w:t>Influence of CX and DEC on PTEN and CK2 promoter methylation</w:t>
      </w:r>
      <w:r w:rsidR="00103E9B">
        <w:rPr>
          <w:lang w:val="en-US"/>
        </w:rPr>
        <w:t xml:space="preserve"> beta values and respective fold changes (FC)</w:t>
      </w:r>
    </w:p>
    <w:tbl>
      <w:tblPr>
        <w:tblW w:w="82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862"/>
        <w:gridCol w:w="995"/>
        <w:gridCol w:w="862"/>
        <w:gridCol w:w="951"/>
        <w:gridCol w:w="1000"/>
        <w:gridCol w:w="1120"/>
        <w:gridCol w:w="1360"/>
      </w:tblGrid>
      <w:tr w:rsidR="00C309D3" w:rsidRPr="00103E9B" w:rsidTr="0051563C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Target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DMSO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CX-4945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DEC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CX+DEC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FC CX </w:t>
            </w:r>
            <w:proofErr w:type="spellStart"/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vs</w:t>
            </w:r>
            <w:proofErr w:type="spellEnd"/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DMSO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DC DEC </w:t>
            </w:r>
            <w:proofErr w:type="spellStart"/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vs</w:t>
            </w:r>
            <w:proofErr w:type="spellEnd"/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DMSO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301AF4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301AF4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FC CX+DEC vs DMSO</w:t>
            </w:r>
          </w:p>
        </w:tc>
      </w:tr>
      <w:tr w:rsidR="00C309D3" w:rsidRPr="00453EF5" w:rsidTr="0051563C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CSNK2A1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0,6050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0,6061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0,5437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0,5579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1,0067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0,9012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0,9102</w:t>
            </w:r>
          </w:p>
        </w:tc>
      </w:tr>
      <w:tr w:rsidR="00C309D3" w:rsidRPr="00453EF5" w:rsidTr="0051563C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CSNK2A2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0,4995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0,4962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0,4502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0,4546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1,0039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0,8047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0,8389</w:t>
            </w:r>
          </w:p>
        </w:tc>
      </w:tr>
      <w:tr w:rsidR="00C309D3" w:rsidRPr="00453EF5" w:rsidTr="0051563C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CSNK2B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0,5981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0,5958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0,4813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0,5017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1,0082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0,8866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0,9167</w:t>
            </w:r>
          </w:p>
        </w:tc>
      </w:tr>
      <w:tr w:rsidR="00C309D3" w:rsidRPr="00453EF5" w:rsidTr="0051563C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PTEN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0,5847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0,5800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0,5184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Default="00C309D3" w:rsidP="005156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0,5360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0,9785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0,9616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9D3" w:rsidRPr="00453EF5" w:rsidRDefault="00C309D3" w:rsidP="0051563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53EF5">
              <w:rPr>
                <w:rFonts w:ascii="Calibri" w:eastAsia="Times New Roman" w:hAnsi="Calibri" w:cs="Times New Roman"/>
                <w:color w:val="000000"/>
                <w:lang w:eastAsia="de-DE"/>
              </w:rPr>
              <w:t>0,9741</w:t>
            </w:r>
          </w:p>
        </w:tc>
      </w:tr>
    </w:tbl>
    <w:p w:rsidR="00087EFE" w:rsidRDefault="00103E9B">
      <w:bookmarkStart w:id="0" w:name="_GoBack"/>
      <w:bookmarkEnd w:id="0"/>
    </w:p>
    <w:sectPr w:rsidR="00087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D3"/>
    <w:rsid w:val="000243EF"/>
    <w:rsid w:val="00103E9B"/>
    <w:rsid w:val="004C5E8D"/>
    <w:rsid w:val="00C3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09D3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09D3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UMR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Richter, Anna</dc:creator>
  <cp:lastModifiedBy>Richter, Anna</cp:lastModifiedBy>
  <cp:revision>3</cp:revision>
  <dcterms:created xsi:type="dcterms:W3CDTF">2018-05-02T14:08:00Z</dcterms:created>
  <dcterms:modified xsi:type="dcterms:W3CDTF">2018-05-03T15:43:00Z</dcterms:modified>
</cp:coreProperties>
</file>