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D1F9D" w14:textId="1C3D2DCE" w:rsidR="00CC6F19" w:rsidRPr="00EF365D" w:rsidRDefault="00EF365D">
      <w:pPr>
        <w:rPr>
          <w:b/>
        </w:rPr>
      </w:pPr>
      <w:bookmarkStart w:id="0" w:name="_GoBack"/>
      <w:bookmarkEnd w:id="0"/>
      <w:r>
        <w:rPr>
          <w:b/>
        </w:rPr>
        <w:t xml:space="preserve">  Supplementary Table 1. </w:t>
      </w:r>
      <w:r w:rsidR="0021085D" w:rsidRPr="00EF365D">
        <w:rPr>
          <w:b/>
        </w:rPr>
        <w:t xml:space="preserve">Adjusted Odds for association between AIMs exposure and PCa diagnosis </w:t>
      </w:r>
      <w:r w:rsidR="000053E0" w:rsidRPr="00EF365D">
        <w:rPr>
          <w:b/>
        </w:rPr>
        <w:t>in</w:t>
      </w:r>
      <w:r w:rsidR="0021085D" w:rsidRPr="00EF365D">
        <w:rPr>
          <w:b/>
        </w:rPr>
        <w:t xml:space="preserve"> sensitivity analyses</w:t>
      </w:r>
      <w:r w:rsidR="000053E0" w:rsidRPr="00EF365D">
        <w:rPr>
          <w:b/>
        </w:rPr>
        <w:t xml:space="preserve"> </w:t>
      </w:r>
    </w:p>
    <w:p w14:paraId="5021C41E" w14:textId="53EB3E43" w:rsidR="00D26074" w:rsidRDefault="006B014A" w:rsidP="00D26074">
      <w:pPr>
        <w:pStyle w:val="ListParagraph"/>
        <w:numPr>
          <w:ilvl w:val="0"/>
          <w:numId w:val="2"/>
        </w:numPr>
        <w:ind w:left="426" w:right="3185" w:firstLine="0"/>
      </w:pPr>
      <w:r>
        <w:t xml:space="preserve">AIMs </w:t>
      </w:r>
      <w:r w:rsidR="000053E0">
        <w:t xml:space="preserve">exposure defined as </w:t>
      </w:r>
      <w:r w:rsidR="00E27504">
        <w:rPr>
          <w:rFonts w:cstheme="minorHAnsi"/>
        </w:rPr>
        <w:t>≥</w:t>
      </w:r>
      <w:r w:rsidR="000053E0">
        <w:t>2 prescription</w:t>
      </w:r>
      <w:r w:rsidR="00827475">
        <w:t>s</w:t>
      </w:r>
      <w:r w:rsidR="000053E0">
        <w:t xml:space="preserve"> prior to diagnosis</w:t>
      </w:r>
    </w:p>
    <w:p w14:paraId="66E964FC" w14:textId="3B6B7204" w:rsidR="00D26074" w:rsidRDefault="0085654D" w:rsidP="00D26074">
      <w:pPr>
        <w:pStyle w:val="ListParagraph"/>
        <w:numPr>
          <w:ilvl w:val="0"/>
          <w:numId w:val="2"/>
        </w:numPr>
        <w:ind w:left="426" w:right="3185" w:firstLine="0"/>
      </w:pPr>
      <w:r>
        <w:t>A</w:t>
      </w:r>
      <w:r w:rsidR="000053E0">
        <w:t xml:space="preserve">nalysis to </w:t>
      </w:r>
      <w:r w:rsidR="00D26074">
        <w:t xml:space="preserve">PCa </w:t>
      </w:r>
      <w:r w:rsidR="000053E0">
        <w:t>diagnoses in 2010</w:t>
      </w:r>
      <w:r w:rsidR="00827475">
        <w:t xml:space="preserve"> </w:t>
      </w:r>
      <w:r>
        <w:t>–</w:t>
      </w:r>
      <w:r w:rsidR="00827475">
        <w:t xml:space="preserve"> 20</w:t>
      </w:r>
      <w:r w:rsidR="000053E0">
        <w:t>12</w:t>
      </w:r>
      <w:r>
        <w:t xml:space="preserve"> only</w:t>
      </w:r>
    </w:p>
    <w:p w14:paraId="26C1B104" w14:textId="7E1AB5A5" w:rsidR="000053E0" w:rsidRDefault="0085654D" w:rsidP="00D26074">
      <w:pPr>
        <w:pStyle w:val="ListParagraph"/>
        <w:numPr>
          <w:ilvl w:val="0"/>
          <w:numId w:val="2"/>
        </w:numPr>
        <w:ind w:left="426" w:right="3185" w:firstLine="0"/>
      </w:pPr>
      <w:r>
        <w:t>F</w:t>
      </w:r>
      <w:r w:rsidR="00D26074">
        <w:t>irst prescription within 12 months of diagnosis</w:t>
      </w:r>
      <w:r>
        <w:t xml:space="preserve"> excluded from analysis</w:t>
      </w:r>
    </w:p>
    <w:p w14:paraId="44D78C88" w14:textId="77777777" w:rsidR="00AE6945" w:rsidRDefault="00AE6945" w:rsidP="00BF64F5">
      <w:pPr>
        <w:ind w:left="426" w:right="3185"/>
      </w:pPr>
    </w:p>
    <w:tbl>
      <w:tblPr>
        <w:tblStyle w:val="TableGrid"/>
        <w:tblW w:w="10834" w:type="dxa"/>
        <w:tblLook w:val="04A0" w:firstRow="1" w:lastRow="0" w:firstColumn="1" w:lastColumn="0" w:noHBand="0" w:noVBand="1"/>
      </w:tblPr>
      <w:tblGrid>
        <w:gridCol w:w="5065"/>
        <w:gridCol w:w="1923"/>
        <w:gridCol w:w="1923"/>
        <w:gridCol w:w="1923"/>
      </w:tblGrid>
      <w:tr w:rsidR="00E27504" w:rsidRPr="002F6703" w14:paraId="60364984" w14:textId="0F162ED8" w:rsidTr="00E27504">
        <w:tc>
          <w:tcPr>
            <w:tcW w:w="5065" w:type="dxa"/>
            <w:vMerge w:val="restart"/>
          </w:tcPr>
          <w:p w14:paraId="3FD6C827" w14:textId="77777777" w:rsidR="00E27504" w:rsidRDefault="00E27504" w:rsidP="000F74B0">
            <w:pPr>
              <w:spacing w:line="288" w:lineRule="auto"/>
              <w:contextualSpacing/>
              <w:rPr>
                <w:b/>
                <w:sz w:val="20"/>
                <w:szCs w:val="20"/>
              </w:rPr>
            </w:pPr>
            <w:r w:rsidRPr="002F6703">
              <w:rPr>
                <w:b/>
                <w:sz w:val="20"/>
                <w:szCs w:val="20"/>
              </w:rPr>
              <w:t xml:space="preserve">Cumulative </w:t>
            </w:r>
            <w:r>
              <w:rPr>
                <w:b/>
                <w:sz w:val="20"/>
                <w:szCs w:val="20"/>
              </w:rPr>
              <w:t>dose</w:t>
            </w:r>
            <w:r w:rsidRPr="002F6703">
              <w:rPr>
                <w:b/>
                <w:sz w:val="20"/>
                <w:szCs w:val="20"/>
              </w:rPr>
              <w:t xml:space="preserve"> of </w:t>
            </w:r>
          </w:p>
          <w:p w14:paraId="2DC95BE2" w14:textId="77777777" w:rsidR="00E27504" w:rsidRPr="002F6703" w:rsidRDefault="00E27504" w:rsidP="000F74B0">
            <w:pPr>
              <w:spacing w:line="288" w:lineRule="auto"/>
              <w:contextualSpacing/>
              <w:rPr>
                <w:b/>
                <w:sz w:val="20"/>
                <w:szCs w:val="20"/>
              </w:rPr>
            </w:pPr>
            <w:r w:rsidRPr="002F6703">
              <w:rPr>
                <w:b/>
                <w:sz w:val="20"/>
                <w:szCs w:val="20"/>
              </w:rPr>
              <w:t>anti-inflammatory medication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F6703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23" w:type="dxa"/>
          </w:tcPr>
          <w:p w14:paraId="20D6AD2B" w14:textId="24EF6CE5" w:rsidR="00E27504" w:rsidRPr="002F6703" w:rsidRDefault="00CC196D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40417E">
              <w:rPr>
                <w:b/>
                <w:sz w:val="20"/>
                <w:szCs w:val="20"/>
              </w:rPr>
              <w:t>IMs</w:t>
            </w:r>
            <w:r>
              <w:rPr>
                <w:b/>
                <w:sz w:val="20"/>
                <w:szCs w:val="20"/>
              </w:rPr>
              <w:t xml:space="preserve"> defined as </w:t>
            </w:r>
            <w:r w:rsidR="0040417E">
              <w:rPr>
                <w:b/>
                <w:sz w:val="20"/>
                <w:szCs w:val="20"/>
              </w:rPr>
              <w:t xml:space="preserve">    </w:t>
            </w:r>
            <w:r w:rsidR="00E27504">
              <w:rPr>
                <w:b/>
                <w:sz w:val="20"/>
                <w:szCs w:val="20"/>
              </w:rPr>
              <w:t>2+ prescriptions</w:t>
            </w:r>
          </w:p>
        </w:tc>
        <w:tc>
          <w:tcPr>
            <w:tcW w:w="1923" w:type="dxa"/>
          </w:tcPr>
          <w:p w14:paraId="66BE09B5" w14:textId="2F311FEB" w:rsidR="00E27504" w:rsidRPr="002F6703" w:rsidRDefault="0040417E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Restricted to </w:t>
            </w:r>
            <w:r w:rsidR="00E27504">
              <w:rPr>
                <w:b/>
                <w:sz w:val="20"/>
                <w:szCs w:val="20"/>
              </w:rPr>
              <w:t xml:space="preserve">PCa </w:t>
            </w:r>
            <w:r>
              <w:rPr>
                <w:b/>
                <w:sz w:val="20"/>
                <w:szCs w:val="20"/>
              </w:rPr>
              <w:t xml:space="preserve">  Dx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27504">
              <w:rPr>
                <w:b/>
                <w:sz w:val="20"/>
                <w:szCs w:val="20"/>
              </w:rPr>
              <w:t>2010</w:t>
            </w:r>
            <w:r>
              <w:rPr>
                <w:b/>
                <w:sz w:val="20"/>
                <w:szCs w:val="20"/>
              </w:rPr>
              <w:t>-2012</w:t>
            </w:r>
          </w:p>
        </w:tc>
        <w:tc>
          <w:tcPr>
            <w:tcW w:w="1923" w:type="dxa"/>
          </w:tcPr>
          <w:p w14:paraId="02777933" w14:textId="77777777" w:rsidR="00E27504" w:rsidRDefault="00E27504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E27504">
              <w:rPr>
                <w:b/>
                <w:sz w:val="20"/>
                <w:szCs w:val="20"/>
                <w:vertAlign w:val="superscript"/>
              </w:rPr>
              <w:t>st</w:t>
            </w:r>
            <w:r>
              <w:rPr>
                <w:b/>
                <w:sz w:val="20"/>
                <w:szCs w:val="20"/>
              </w:rPr>
              <w:t xml:space="preserve"> prescription</w:t>
            </w:r>
          </w:p>
          <w:p w14:paraId="610FC7A5" w14:textId="7CD13F54" w:rsidR="00E27504" w:rsidRDefault="00E27504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&gt;12m before PCa Dx</w:t>
            </w:r>
          </w:p>
        </w:tc>
      </w:tr>
      <w:tr w:rsidR="00E27504" w:rsidRPr="002F6703" w14:paraId="6CAA0C92" w14:textId="356AE11B" w:rsidTr="00E27504">
        <w:tc>
          <w:tcPr>
            <w:tcW w:w="5065" w:type="dxa"/>
            <w:vMerge/>
          </w:tcPr>
          <w:p w14:paraId="1DAF364E" w14:textId="77777777" w:rsidR="00E27504" w:rsidRPr="003D0307" w:rsidRDefault="00E27504" w:rsidP="000F74B0">
            <w:pPr>
              <w:spacing w:line="288" w:lineRule="auto"/>
              <w:contextualSpacing/>
              <w:rPr>
                <w:b/>
              </w:rPr>
            </w:pPr>
          </w:p>
        </w:tc>
        <w:tc>
          <w:tcPr>
            <w:tcW w:w="1923" w:type="dxa"/>
          </w:tcPr>
          <w:p w14:paraId="65C310A5" w14:textId="77777777" w:rsidR="00E27504" w:rsidRPr="002F6703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F670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  <w:vertAlign w:val="superscript"/>
              </w:rPr>
              <w:t>b</w:t>
            </w:r>
            <w:proofErr w:type="spellEnd"/>
            <w:r w:rsidRPr="002F6703"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1923" w:type="dxa"/>
          </w:tcPr>
          <w:p w14:paraId="076280A2" w14:textId="77777777" w:rsidR="00E27504" w:rsidRPr="002F6703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F670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  <w:vertAlign w:val="superscript"/>
              </w:rPr>
              <w:t>b</w:t>
            </w:r>
            <w:proofErr w:type="spellEnd"/>
            <w:r w:rsidRPr="002F6703"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1923" w:type="dxa"/>
          </w:tcPr>
          <w:p w14:paraId="604A8C51" w14:textId="152C41C8" w:rsidR="00E27504" w:rsidRPr="002F6703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F670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  <w:vertAlign w:val="superscript"/>
              </w:rPr>
              <w:t>b</w:t>
            </w:r>
            <w:proofErr w:type="spellEnd"/>
            <w:r w:rsidRPr="002F6703">
              <w:rPr>
                <w:sz w:val="20"/>
                <w:szCs w:val="20"/>
              </w:rPr>
              <w:t xml:space="preserve"> (95% CI)</w:t>
            </w:r>
          </w:p>
        </w:tc>
      </w:tr>
      <w:tr w:rsidR="00E27504" w:rsidRPr="00686822" w14:paraId="18956AA5" w14:textId="26F5F284" w:rsidTr="00E27504">
        <w:tc>
          <w:tcPr>
            <w:tcW w:w="5065" w:type="dxa"/>
          </w:tcPr>
          <w:p w14:paraId="52B1221E" w14:textId="77777777" w:rsidR="00E27504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7076B415" w14:textId="77777777" w:rsidR="00E27504" w:rsidRPr="00CC7ECE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14E78C02" w14:textId="77777777" w:rsidR="00E27504" w:rsidRPr="00CC7ECE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44658BCB" w14:textId="77777777" w:rsidR="00E27504" w:rsidRPr="00CC7ECE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E27504" w:rsidRPr="001831E0" w14:paraId="25D04378" w14:textId="06B0BC6C" w:rsidTr="00E27504">
        <w:tc>
          <w:tcPr>
            <w:tcW w:w="5065" w:type="dxa"/>
          </w:tcPr>
          <w:p w14:paraId="3728EE4B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Any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F258E9">
              <w:rPr>
                <w:sz w:val="20"/>
                <w:szCs w:val="20"/>
              </w:rPr>
              <w:t>NSAID</w:t>
            </w:r>
            <w:r>
              <w:rPr>
                <w:sz w:val="20"/>
                <w:szCs w:val="20"/>
              </w:rPr>
              <w:t xml:space="preserve"> (</w:t>
            </w:r>
            <w:r w:rsidRPr="002F6703">
              <w:rPr>
                <w:i/>
                <w:sz w:val="20"/>
                <w:szCs w:val="20"/>
              </w:rPr>
              <w:t>reference: no prescriptions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23" w:type="dxa"/>
          </w:tcPr>
          <w:p w14:paraId="384A8F7C" w14:textId="380FE0E0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 (1.22-1.30)</w:t>
            </w:r>
          </w:p>
        </w:tc>
        <w:tc>
          <w:tcPr>
            <w:tcW w:w="1923" w:type="dxa"/>
          </w:tcPr>
          <w:p w14:paraId="1F6F5287" w14:textId="2EA8E385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 (1.20-1.26)</w:t>
            </w:r>
          </w:p>
        </w:tc>
        <w:tc>
          <w:tcPr>
            <w:tcW w:w="1923" w:type="dxa"/>
          </w:tcPr>
          <w:p w14:paraId="45392E43" w14:textId="1C77FCE6" w:rsidR="00E27504" w:rsidRDefault="0090539C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="0059560A">
              <w:rPr>
                <w:sz w:val="20"/>
                <w:szCs w:val="20"/>
              </w:rPr>
              <w:t>9</w:t>
            </w:r>
            <w:r w:rsidR="00DF6082">
              <w:rPr>
                <w:sz w:val="20"/>
                <w:szCs w:val="20"/>
              </w:rPr>
              <w:t xml:space="preserve"> (1.2</w:t>
            </w:r>
            <w:r w:rsidR="00827475">
              <w:rPr>
                <w:sz w:val="20"/>
                <w:szCs w:val="20"/>
              </w:rPr>
              <w:t>7</w:t>
            </w:r>
            <w:r w:rsidR="00DF6082">
              <w:rPr>
                <w:sz w:val="20"/>
                <w:szCs w:val="20"/>
              </w:rPr>
              <w:t>-1.3</w:t>
            </w:r>
            <w:r w:rsidR="00827475">
              <w:rPr>
                <w:sz w:val="20"/>
                <w:szCs w:val="20"/>
              </w:rPr>
              <w:t>2</w:t>
            </w:r>
            <w:r w:rsidR="00DF6082">
              <w:rPr>
                <w:sz w:val="20"/>
                <w:szCs w:val="20"/>
              </w:rPr>
              <w:t>)</w:t>
            </w:r>
          </w:p>
        </w:tc>
      </w:tr>
      <w:tr w:rsidR="00E27504" w:rsidRPr="001831E0" w14:paraId="1CA10B01" w14:textId="3DB08E91" w:rsidTr="00E27504">
        <w:tc>
          <w:tcPr>
            <w:tcW w:w="5065" w:type="dxa"/>
          </w:tcPr>
          <w:p w14:paraId="41B91761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Acetic acid derivatives</w:t>
            </w:r>
          </w:p>
        </w:tc>
        <w:tc>
          <w:tcPr>
            <w:tcW w:w="1923" w:type="dxa"/>
          </w:tcPr>
          <w:p w14:paraId="74C2B455" w14:textId="5EE2DBED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 (1.16-1.40)</w:t>
            </w:r>
          </w:p>
        </w:tc>
        <w:tc>
          <w:tcPr>
            <w:tcW w:w="1923" w:type="dxa"/>
          </w:tcPr>
          <w:p w14:paraId="6C8D27BF" w14:textId="7EEE38F3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 (1.16-1.23)</w:t>
            </w:r>
          </w:p>
        </w:tc>
        <w:tc>
          <w:tcPr>
            <w:tcW w:w="1923" w:type="dxa"/>
          </w:tcPr>
          <w:p w14:paraId="395A1C6E" w14:textId="3953DC2E" w:rsidR="00E27504" w:rsidRDefault="00DF6082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7475">
              <w:rPr>
                <w:sz w:val="20"/>
                <w:szCs w:val="20"/>
              </w:rPr>
              <w:t>.24 (1.21-1.26)</w:t>
            </w:r>
          </w:p>
        </w:tc>
      </w:tr>
      <w:tr w:rsidR="00E27504" w:rsidRPr="001831E0" w14:paraId="20E17752" w14:textId="510173F0" w:rsidTr="00E27504">
        <w:tc>
          <w:tcPr>
            <w:tcW w:w="5065" w:type="dxa"/>
          </w:tcPr>
          <w:p w14:paraId="692FED71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Propionic acid derivatives</w:t>
            </w:r>
          </w:p>
        </w:tc>
        <w:tc>
          <w:tcPr>
            <w:tcW w:w="1923" w:type="dxa"/>
          </w:tcPr>
          <w:p w14:paraId="6EB4FE36" w14:textId="7F76736F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 (1.07-1.19)</w:t>
            </w:r>
          </w:p>
        </w:tc>
        <w:tc>
          <w:tcPr>
            <w:tcW w:w="1923" w:type="dxa"/>
          </w:tcPr>
          <w:p w14:paraId="3089489E" w14:textId="636430E1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 (1.09- 1.17)</w:t>
            </w:r>
          </w:p>
        </w:tc>
        <w:tc>
          <w:tcPr>
            <w:tcW w:w="1923" w:type="dxa"/>
          </w:tcPr>
          <w:p w14:paraId="3FC99F12" w14:textId="75B0AD50" w:rsidR="00E27504" w:rsidRDefault="00827475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 (1.09-1.25)</w:t>
            </w:r>
          </w:p>
        </w:tc>
      </w:tr>
      <w:tr w:rsidR="00E27504" w:rsidRPr="001831E0" w14:paraId="7470C9AC" w14:textId="34E84A0F" w:rsidTr="00E27504">
        <w:tc>
          <w:tcPr>
            <w:tcW w:w="5065" w:type="dxa"/>
          </w:tcPr>
          <w:p w14:paraId="04AB4FB9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Cox</w:t>
            </w:r>
            <w:r>
              <w:rPr>
                <w:sz w:val="20"/>
                <w:szCs w:val="20"/>
              </w:rPr>
              <w:t xml:space="preserve"> inhibitor</w:t>
            </w:r>
            <w:r w:rsidRPr="00F258E9">
              <w:rPr>
                <w:sz w:val="20"/>
                <w:szCs w:val="20"/>
              </w:rPr>
              <w:t>s</w:t>
            </w:r>
          </w:p>
        </w:tc>
        <w:tc>
          <w:tcPr>
            <w:tcW w:w="1923" w:type="dxa"/>
          </w:tcPr>
          <w:p w14:paraId="3B1E11E6" w14:textId="20BCA88C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 (1.02-1.28)</w:t>
            </w:r>
          </w:p>
        </w:tc>
        <w:tc>
          <w:tcPr>
            <w:tcW w:w="1923" w:type="dxa"/>
          </w:tcPr>
          <w:p w14:paraId="0BA1660C" w14:textId="6A27E9A3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 (1.10-1.26)</w:t>
            </w:r>
          </w:p>
        </w:tc>
        <w:tc>
          <w:tcPr>
            <w:tcW w:w="1923" w:type="dxa"/>
          </w:tcPr>
          <w:p w14:paraId="4E6DF717" w14:textId="251AB242" w:rsidR="00E27504" w:rsidRDefault="00827475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 (1.08-1.22)</w:t>
            </w:r>
          </w:p>
        </w:tc>
      </w:tr>
      <w:tr w:rsidR="00E27504" w:rsidRPr="001831E0" w14:paraId="3F1887C2" w14:textId="6BAD1ECB" w:rsidTr="00E27504">
        <w:tc>
          <w:tcPr>
            <w:tcW w:w="5065" w:type="dxa"/>
          </w:tcPr>
          <w:p w14:paraId="25F5B74F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Systemic </w:t>
            </w:r>
            <w:r>
              <w:rPr>
                <w:sz w:val="20"/>
                <w:szCs w:val="20"/>
              </w:rPr>
              <w:t>glucocorticoid</w:t>
            </w:r>
            <w:r w:rsidRPr="00F258E9">
              <w:rPr>
                <w:sz w:val="20"/>
                <w:szCs w:val="20"/>
              </w:rPr>
              <w:t>s</w:t>
            </w:r>
          </w:p>
        </w:tc>
        <w:tc>
          <w:tcPr>
            <w:tcW w:w="1923" w:type="dxa"/>
          </w:tcPr>
          <w:p w14:paraId="5E8613DC" w14:textId="5DD1CEB6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 (1.14-1.23)</w:t>
            </w:r>
          </w:p>
        </w:tc>
        <w:tc>
          <w:tcPr>
            <w:tcW w:w="1923" w:type="dxa"/>
          </w:tcPr>
          <w:p w14:paraId="58B4C7AC" w14:textId="21FEDE43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 (1.10-1.18)</w:t>
            </w:r>
          </w:p>
        </w:tc>
        <w:tc>
          <w:tcPr>
            <w:tcW w:w="1923" w:type="dxa"/>
          </w:tcPr>
          <w:p w14:paraId="6B835219" w14:textId="73ACA9EB" w:rsidR="00E27504" w:rsidRDefault="00827475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 (1.07-1.13)</w:t>
            </w:r>
          </w:p>
        </w:tc>
      </w:tr>
      <w:tr w:rsidR="00E27504" w:rsidRPr="001831E0" w14:paraId="198D4680" w14:textId="27F168C4" w:rsidTr="00E27504">
        <w:tc>
          <w:tcPr>
            <w:tcW w:w="5065" w:type="dxa"/>
          </w:tcPr>
          <w:p w14:paraId="2B1D0554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Inhaled </w:t>
            </w:r>
            <w:r>
              <w:rPr>
                <w:sz w:val="20"/>
                <w:szCs w:val="20"/>
              </w:rPr>
              <w:t>glucocorticoids</w:t>
            </w:r>
          </w:p>
        </w:tc>
        <w:tc>
          <w:tcPr>
            <w:tcW w:w="1923" w:type="dxa"/>
          </w:tcPr>
          <w:p w14:paraId="136237EB" w14:textId="52DDFD07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 (1.13-1.23)</w:t>
            </w:r>
          </w:p>
        </w:tc>
        <w:tc>
          <w:tcPr>
            <w:tcW w:w="1923" w:type="dxa"/>
          </w:tcPr>
          <w:p w14:paraId="3A07E207" w14:textId="669FFD67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 (1.03-1.14)</w:t>
            </w:r>
          </w:p>
        </w:tc>
        <w:tc>
          <w:tcPr>
            <w:tcW w:w="1923" w:type="dxa"/>
          </w:tcPr>
          <w:p w14:paraId="734CFF64" w14:textId="7690A583" w:rsidR="00E27504" w:rsidRDefault="00827475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 (1.08-1.18)</w:t>
            </w:r>
          </w:p>
        </w:tc>
      </w:tr>
      <w:tr w:rsidR="00E27504" w:rsidRPr="001831E0" w14:paraId="6C21FCAD" w14:textId="6BEE9783" w:rsidTr="00E27504">
        <w:tc>
          <w:tcPr>
            <w:tcW w:w="5065" w:type="dxa"/>
          </w:tcPr>
          <w:p w14:paraId="5BD65C1D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>Non-steroidal asthma med</w:t>
            </w:r>
            <w:r>
              <w:rPr>
                <w:sz w:val="20"/>
                <w:szCs w:val="20"/>
              </w:rPr>
              <w:t>ications</w:t>
            </w:r>
          </w:p>
        </w:tc>
        <w:tc>
          <w:tcPr>
            <w:tcW w:w="1923" w:type="dxa"/>
          </w:tcPr>
          <w:p w14:paraId="4998A68B" w14:textId="7F221D67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 (0.96-1.20)</w:t>
            </w:r>
          </w:p>
        </w:tc>
        <w:tc>
          <w:tcPr>
            <w:tcW w:w="1923" w:type="dxa"/>
          </w:tcPr>
          <w:p w14:paraId="0039EC74" w14:textId="7BB657BE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 (1.03-1.15)</w:t>
            </w:r>
          </w:p>
        </w:tc>
        <w:tc>
          <w:tcPr>
            <w:tcW w:w="1923" w:type="dxa"/>
          </w:tcPr>
          <w:p w14:paraId="3B3763EB" w14:textId="2F2EA39A" w:rsidR="00E27504" w:rsidRDefault="0041549F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 (1.04-1.12)</w:t>
            </w:r>
          </w:p>
        </w:tc>
      </w:tr>
      <w:tr w:rsidR="00E27504" w:rsidRPr="001831E0" w14:paraId="1DF14AED" w14:textId="5700F46E" w:rsidTr="00E27504">
        <w:tc>
          <w:tcPr>
            <w:tcW w:w="5065" w:type="dxa"/>
          </w:tcPr>
          <w:p w14:paraId="6EE777D9" w14:textId="77777777" w:rsidR="00E27504" w:rsidRPr="00F258E9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>Immuno-suppressants</w:t>
            </w:r>
          </w:p>
        </w:tc>
        <w:tc>
          <w:tcPr>
            <w:tcW w:w="1923" w:type="dxa"/>
          </w:tcPr>
          <w:p w14:paraId="40EDBB8A" w14:textId="54F3FDD3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 (0.94-1.10)</w:t>
            </w:r>
          </w:p>
        </w:tc>
        <w:tc>
          <w:tcPr>
            <w:tcW w:w="1923" w:type="dxa"/>
          </w:tcPr>
          <w:p w14:paraId="7B4072C6" w14:textId="6ABC134A" w:rsidR="00E27504" w:rsidRPr="001831E0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 (0.91-1.12)</w:t>
            </w:r>
          </w:p>
        </w:tc>
        <w:tc>
          <w:tcPr>
            <w:tcW w:w="1923" w:type="dxa"/>
          </w:tcPr>
          <w:p w14:paraId="5AADF36E" w14:textId="50B8D34C" w:rsidR="00E27504" w:rsidRDefault="00827475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 (0.91-1.07)</w:t>
            </w:r>
          </w:p>
        </w:tc>
      </w:tr>
      <w:tr w:rsidR="00E27504" w:rsidRPr="00686822" w14:paraId="24D18382" w14:textId="5E60AA23" w:rsidTr="00E27504">
        <w:tc>
          <w:tcPr>
            <w:tcW w:w="5065" w:type="dxa"/>
          </w:tcPr>
          <w:p w14:paraId="4CD435F9" w14:textId="77777777" w:rsidR="00E27504" w:rsidRDefault="00E27504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04275D10" w14:textId="77777777" w:rsidR="00E27504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7529ECDA" w14:textId="77777777" w:rsidR="00E27504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3D6BDF20" w14:textId="77777777" w:rsidR="00E27504" w:rsidRDefault="00E27504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14:paraId="0F4FDD49" w14:textId="766CF884" w:rsidR="0021085D" w:rsidRDefault="0021085D"/>
    <w:p w14:paraId="560ADF19" w14:textId="77777777" w:rsidR="00D26074" w:rsidRDefault="00D26074">
      <w:r>
        <w:br w:type="page"/>
      </w:r>
    </w:p>
    <w:p w14:paraId="4D86D0CB" w14:textId="61957D65" w:rsidR="0021085D" w:rsidRDefault="00EF365D">
      <w:r>
        <w:lastRenderedPageBreak/>
        <w:t xml:space="preserve"> </w:t>
      </w:r>
      <w:r w:rsidRPr="00EF365D">
        <w:rPr>
          <w:b/>
        </w:rPr>
        <w:t>Supplementary Table 2</w:t>
      </w:r>
      <w:r w:rsidR="007612C2">
        <w:rPr>
          <w:b/>
        </w:rPr>
        <w:t xml:space="preserve"> </w:t>
      </w:r>
      <w:r w:rsidR="007612C2">
        <w:t>I</w:t>
      </w:r>
      <w:r w:rsidR="000053E0">
        <w:t xml:space="preserve">nteraction </w:t>
      </w:r>
      <w:r>
        <w:t>between</w:t>
      </w:r>
      <w:r w:rsidR="000053E0">
        <w:t xml:space="preserve"> CID and AIM exposure</w:t>
      </w:r>
      <w:r w:rsidR="007612C2">
        <w:t xml:space="preserve"> in relation to overall risk of PCa diagnosis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065"/>
        <w:gridCol w:w="2585"/>
        <w:gridCol w:w="1984"/>
      </w:tblGrid>
      <w:tr w:rsidR="001D0AF8" w:rsidRPr="002F6703" w14:paraId="2F153FF7" w14:textId="2EA6B9D2" w:rsidTr="001D0AF8">
        <w:tc>
          <w:tcPr>
            <w:tcW w:w="5065" w:type="dxa"/>
            <w:vMerge w:val="restart"/>
          </w:tcPr>
          <w:p w14:paraId="406D9131" w14:textId="49B76DE0" w:rsidR="001D0AF8" w:rsidRPr="002F6703" w:rsidRDefault="001D0AF8" w:rsidP="000F74B0">
            <w:pPr>
              <w:spacing w:line="288" w:lineRule="auto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Interaction between any CID* and AIMs</w:t>
            </w:r>
          </w:p>
        </w:tc>
        <w:tc>
          <w:tcPr>
            <w:tcW w:w="4569" w:type="dxa"/>
            <w:gridSpan w:val="2"/>
          </w:tcPr>
          <w:p w14:paraId="4D337BAA" w14:textId="54398C78" w:rsidR="001D0AF8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Interaction between CIDs and AIMS</w:t>
            </w:r>
          </w:p>
        </w:tc>
      </w:tr>
      <w:tr w:rsidR="001D0AF8" w:rsidRPr="002F6703" w14:paraId="5072B207" w14:textId="4B1C0272" w:rsidTr="001D0AF8">
        <w:tc>
          <w:tcPr>
            <w:tcW w:w="5065" w:type="dxa"/>
            <w:vMerge/>
          </w:tcPr>
          <w:p w14:paraId="5D43AA3D" w14:textId="77777777" w:rsidR="001D0AF8" w:rsidRPr="003D0307" w:rsidRDefault="001D0AF8" w:rsidP="000F74B0">
            <w:pPr>
              <w:spacing w:line="288" w:lineRule="auto"/>
              <w:contextualSpacing/>
              <w:rPr>
                <w:b/>
              </w:rPr>
            </w:pPr>
          </w:p>
        </w:tc>
        <w:tc>
          <w:tcPr>
            <w:tcW w:w="2585" w:type="dxa"/>
          </w:tcPr>
          <w:p w14:paraId="1B350968" w14:textId="106C11D7" w:rsidR="001D0AF8" w:rsidRPr="002F6703" w:rsidRDefault="001D0AF8" w:rsidP="007612C2">
            <w:pPr>
              <w:spacing w:line="288" w:lineRule="auto"/>
              <w:ind w:right="-108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Ratio of </w:t>
            </w:r>
            <w:r w:rsidRPr="002F670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s </w:t>
            </w:r>
            <w:r w:rsidRPr="002F6703">
              <w:rPr>
                <w:sz w:val="20"/>
                <w:szCs w:val="20"/>
              </w:rPr>
              <w:t>(95% CI)</w:t>
            </w:r>
          </w:p>
        </w:tc>
        <w:tc>
          <w:tcPr>
            <w:tcW w:w="1984" w:type="dxa"/>
          </w:tcPr>
          <w:p w14:paraId="0C96B984" w14:textId="5E2FD41B" w:rsidR="001D0AF8" w:rsidRPr="002F6703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P-value </w:t>
            </w:r>
          </w:p>
        </w:tc>
      </w:tr>
      <w:tr w:rsidR="001D0AF8" w:rsidRPr="00CC7ECE" w14:paraId="33ACBC4C" w14:textId="0D57B83A" w:rsidTr="001D0AF8">
        <w:tc>
          <w:tcPr>
            <w:tcW w:w="5065" w:type="dxa"/>
          </w:tcPr>
          <w:p w14:paraId="5B248FEE" w14:textId="0018A6FA" w:rsidR="001D0AF8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2F6703">
              <w:rPr>
                <w:i/>
                <w:sz w:val="20"/>
                <w:szCs w:val="20"/>
              </w:rPr>
              <w:t>reference: no prescription</w:t>
            </w:r>
            <w:r>
              <w:rPr>
                <w:i/>
                <w:sz w:val="20"/>
                <w:szCs w:val="20"/>
              </w:rPr>
              <w:t xml:space="preserve"> for relevant medication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585" w:type="dxa"/>
          </w:tcPr>
          <w:p w14:paraId="65E90434" w14:textId="77777777" w:rsidR="001D0AF8" w:rsidRPr="00CC7ECE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943302E" w14:textId="77777777" w:rsidR="001D0AF8" w:rsidRPr="00CC7ECE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1D0AF8" w:rsidRPr="001831E0" w14:paraId="43B8D650" w14:textId="219C4DDF" w:rsidTr="001D0AF8">
        <w:tc>
          <w:tcPr>
            <w:tcW w:w="5065" w:type="dxa"/>
          </w:tcPr>
          <w:p w14:paraId="04C090A5" w14:textId="404CDE31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Any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F258E9">
              <w:rPr>
                <w:sz w:val="20"/>
                <w:szCs w:val="20"/>
              </w:rPr>
              <w:t>NSAID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85" w:type="dxa"/>
          </w:tcPr>
          <w:p w14:paraId="0B3320BD" w14:textId="24D6A163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361D4">
              <w:rPr>
                <w:b/>
                <w:sz w:val="20"/>
                <w:szCs w:val="20"/>
              </w:rPr>
              <w:t>0.93 (0.87-1.00)</w:t>
            </w:r>
          </w:p>
        </w:tc>
        <w:tc>
          <w:tcPr>
            <w:tcW w:w="1984" w:type="dxa"/>
          </w:tcPr>
          <w:p w14:paraId="046432EA" w14:textId="37FC9D8A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0.040</w:t>
            </w:r>
          </w:p>
        </w:tc>
      </w:tr>
      <w:tr w:rsidR="001D0AF8" w:rsidRPr="001831E0" w14:paraId="7286C988" w14:textId="1301F8C0" w:rsidTr="001D0AF8">
        <w:tc>
          <w:tcPr>
            <w:tcW w:w="5065" w:type="dxa"/>
          </w:tcPr>
          <w:p w14:paraId="25028E03" w14:textId="77777777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Acetic acid derivatives</w:t>
            </w:r>
          </w:p>
        </w:tc>
        <w:tc>
          <w:tcPr>
            <w:tcW w:w="2585" w:type="dxa"/>
          </w:tcPr>
          <w:p w14:paraId="7787D691" w14:textId="594FFE51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361D4">
              <w:rPr>
                <w:b/>
                <w:sz w:val="20"/>
                <w:szCs w:val="20"/>
              </w:rPr>
              <w:t>0.91 (0.84-0.97)</w:t>
            </w:r>
          </w:p>
        </w:tc>
        <w:tc>
          <w:tcPr>
            <w:tcW w:w="1984" w:type="dxa"/>
          </w:tcPr>
          <w:p w14:paraId="4DB0AB00" w14:textId="44974B0D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0.007</w:t>
            </w:r>
          </w:p>
        </w:tc>
      </w:tr>
      <w:tr w:rsidR="001D0AF8" w:rsidRPr="001831E0" w14:paraId="2E985FCD" w14:textId="0D9D0342" w:rsidTr="001D0AF8">
        <w:tc>
          <w:tcPr>
            <w:tcW w:w="5065" w:type="dxa"/>
          </w:tcPr>
          <w:p w14:paraId="37EE4A36" w14:textId="77777777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Propionic acid derivatives</w:t>
            </w:r>
          </w:p>
        </w:tc>
        <w:tc>
          <w:tcPr>
            <w:tcW w:w="2585" w:type="dxa"/>
          </w:tcPr>
          <w:p w14:paraId="6B7D3C84" w14:textId="1CEB7BF8" w:rsidR="001D0AF8" w:rsidRPr="001831E0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 (0.94-1.12)</w:t>
            </w:r>
          </w:p>
        </w:tc>
        <w:tc>
          <w:tcPr>
            <w:tcW w:w="1984" w:type="dxa"/>
          </w:tcPr>
          <w:p w14:paraId="5B92AFCD" w14:textId="0E62414C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0.493</w:t>
            </w:r>
          </w:p>
        </w:tc>
      </w:tr>
      <w:tr w:rsidR="001D0AF8" w:rsidRPr="001831E0" w14:paraId="2BF3BA59" w14:textId="256F277D" w:rsidTr="001D0AF8">
        <w:tc>
          <w:tcPr>
            <w:tcW w:w="5065" w:type="dxa"/>
          </w:tcPr>
          <w:p w14:paraId="269FFF36" w14:textId="77777777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F258E9">
              <w:rPr>
                <w:sz w:val="20"/>
                <w:szCs w:val="20"/>
              </w:rPr>
              <w:t>Cox</w:t>
            </w:r>
            <w:r>
              <w:rPr>
                <w:sz w:val="20"/>
                <w:szCs w:val="20"/>
              </w:rPr>
              <w:t xml:space="preserve"> inhibitor</w:t>
            </w:r>
            <w:r w:rsidRPr="00F258E9">
              <w:rPr>
                <w:sz w:val="20"/>
                <w:szCs w:val="20"/>
              </w:rPr>
              <w:t>s</w:t>
            </w:r>
          </w:p>
        </w:tc>
        <w:tc>
          <w:tcPr>
            <w:tcW w:w="2585" w:type="dxa"/>
          </w:tcPr>
          <w:p w14:paraId="6D7A6BD5" w14:textId="7E3FB57C" w:rsidR="001D0AF8" w:rsidRPr="001831E0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 (0.80-1.16)</w:t>
            </w:r>
          </w:p>
        </w:tc>
        <w:tc>
          <w:tcPr>
            <w:tcW w:w="1984" w:type="dxa"/>
          </w:tcPr>
          <w:p w14:paraId="344A9BFC" w14:textId="4F6DC23C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0.735</w:t>
            </w:r>
          </w:p>
        </w:tc>
      </w:tr>
      <w:tr w:rsidR="001D0AF8" w:rsidRPr="001831E0" w14:paraId="649558A7" w14:textId="2D4EE784" w:rsidTr="001D0AF8">
        <w:tc>
          <w:tcPr>
            <w:tcW w:w="5065" w:type="dxa"/>
          </w:tcPr>
          <w:p w14:paraId="4040B728" w14:textId="77777777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Systemic </w:t>
            </w:r>
            <w:r>
              <w:rPr>
                <w:sz w:val="20"/>
                <w:szCs w:val="20"/>
              </w:rPr>
              <w:t>glucocorticoid</w:t>
            </w:r>
            <w:r w:rsidRPr="00F258E9">
              <w:rPr>
                <w:sz w:val="20"/>
                <w:szCs w:val="20"/>
              </w:rPr>
              <w:t>s</w:t>
            </w:r>
          </w:p>
        </w:tc>
        <w:tc>
          <w:tcPr>
            <w:tcW w:w="2585" w:type="dxa"/>
          </w:tcPr>
          <w:p w14:paraId="4D34CD53" w14:textId="55DD5D04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6361D4">
              <w:rPr>
                <w:b/>
                <w:sz w:val="20"/>
                <w:szCs w:val="20"/>
              </w:rPr>
              <w:t>0.86 (0.79-0.94)</w:t>
            </w:r>
          </w:p>
        </w:tc>
        <w:tc>
          <w:tcPr>
            <w:tcW w:w="1984" w:type="dxa"/>
          </w:tcPr>
          <w:p w14:paraId="47148C0B" w14:textId="5C7F632C" w:rsidR="001D0AF8" w:rsidRPr="006361D4" w:rsidRDefault="001D0AF8" w:rsidP="000F74B0">
            <w:pPr>
              <w:spacing w:line="288" w:lineRule="auto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0.001</w:t>
            </w:r>
          </w:p>
        </w:tc>
      </w:tr>
      <w:tr w:rsidR="001D0AF8" w:rsidRPr="001831E0" w14:paraId="0B40ACAB" w14:textId="7A4D5AB5" w:rsidTr="001D0AF8">
        <w:tc>
          <w:tcPr>
            <w:tcW w:w="5065" w:type="dxa"/>
          </w:tcPr>
          <w:p w14:paraId="5076DD61" w14:textId="1106DFD8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 xml:space="preserve">Inhaled </w:t>
            </w:r>
            <w:r>
              <w:rPr>
                <w:sz w:val="20"/>
                <w:szCs w:val="20"/>
              </w:rPr>
              <w:t>glucocorticoids*</w:t>
            </w:r>
          </w:p>
        </w:tc>
        <w:tc>
          <w:tcPr>
            <w:tcW w:w="2585" w:type="dxa"/>
          </w:tcPr>
          <w:p w14:paraId="434DE1B1" w14:textId="7BB11BAC" w:rsidR="001D0AF8" w:rsidRPr="001831E0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 (0.76-1.06)</w:t>
            </w:r>
          </w:p>
        </w:tc>
        <w:tc>
          <w:tcPr>
            <w:tcW w:w="1984" w:type="dxa"/>
          </w:tcPr>
          <w:p w14:paraId="049DD45C" w14:textId="31CD1A76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0.198</w:t>
            </w:r>
          </w:p>
        </w:tc>
      </w:tr>
      <w:tr w:rsidR="001D0AF8" w:rsidRPr="001831E0" w14:paraId="5882A512" w14:textId="35E8719D" w:rsidTr="001D0AF8">
        <w:tc>
          <w:tcPr>
            <w:tcW w:w="5065" w:type="dxa"/>
          </w:tcPr>
          <w:p w14:paraId="4B2CDCB5" w14:textId="4FC6256E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>Non-steroidal asthma med</w:t>
            </w:r>
            <w:r>
              <w:rPr>
                <w:sz w:val="20"/>
                <w:szCs w:val="20"/>
              </w:rPr>
              <w:t>ications*</w:t>
            </w:r>
          </w:p>
        </w:tc>
        <w:tc>
          <w:tcPr>
            <w:tcW w:w="2585" w:type="dxa"/>
          </w:tcPr>
          <w:p w14:paraId="07F0F399" w14:textId="5109C10B" w:rsidR="001D0AF8" w:rsidRPr="001831E0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 (0.86-1.15)</w:t>
            </w:r>
          </w:p>
        </w:tc>
        <w:tc>
          <w:tcPr>
            <w:tcW w:w="1984" w:type="dxa"/>
          </w:tcPr>
          <w:p w14:paraId="315B639C" w14:textId="017C1746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0.930</w:t>
            </w:r>
          </w:p>
        </w:tc>
      </w:tr>
      <w:tr w:rsidR="001D0AF8" w:rsidRPr="001831E0" w14:paraId="75E4A17F" w14:textId="1A092DC4" w:rsidTr="001D0AF8">
        <w:tc>
          <w:tcPr>
            <w:tcW w:w="5065" w:type="dxa"/>
          </w:tcPr>
          <w:p w14:paraId="2703932F" w14:textId="77777777" w:rsidR="001D0AF8" w:rsidRPr="00F258E9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  <w:r w:rsidRPr="00F258E9">
              <w:rPr>
                <w:sz w:val="20"/>
                <w:szCs w:val="20"/>
              </w:rPr>
              <w:t>Immuno-suppressants</w:t>
            </w:r>
          </w:p>
        </w:tc>
        <w:tc>
          <w:tcPr>
            <w:tcW w:w="2585" w:type="dxa"/>
          </w:tcPr>
          <w:p w14:paraId="2CDB605D" w14:textId="20EC51B5" w:rsidR="001D0AF8" w:rsidRPr="001831E0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 (0.68-1.37)</w:t>
            </w:r>
          </w:p>
        </w:tc>
        <w:tc>
          <w:tcPr>
            <w:tcW w:w="1984" w:type="dxa"/>
          </w:tcPr>
          <w:p w14:paraId="6D2D86BA" w14:textId="4584DE88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0.874</w:t>
            </w:r>
          </w:p>
        </w:tc>
      </w:tr>
      <w:tr w:rsidR="001D0AF8" w14:paraId="09C8C9C5" w14:textId="06967533" w:rsidTr="001D0AF8">
        <w:tc>
          <w:tcPr>
            <w:tcW w:w="5065" w:type="dxa"/>
          </w:tcPr>
          <w:p w14:paraId="5F148244" w14:textId="77777777" w:rsidR="001D0AF8" w:rsidRDefault="001D0AF8" w:rsidP="000F74B0">
            <w:pPr>
              <w:spacing w:line="288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14:paraId="3BD9F08A" w14:textId="77777777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51AE118" w14:textId="77777777" w:rsidR="001D0AF8" w:rsidRDefault="001D0AF8" w:rsidP="000F74B0">
            <w:pPr>
              <w:spacing w:line="288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14:paraId="7FB3086F" w14:textId="46E537C3" w:rsidR="0021085D" w:rsidRPr="00A05BF3" w:rsidRDefault="00C73C35" w:rsidP="00C73C35">
      <w:pPr>
        <w:ind w:left="360"/>
        <w:rPr>
          <w:sz w:val="18"/>
          <w:szCs w:val="18"/>
        </w:rPr>
      </w:pPr>
      <w:r w:rsidRPr="00A05BF3">
        <w:rPr>
          <w:sz w:val="18"/>
          <w:szCs w:val="18"/>
        </w:rPr>
        <w:t xml:space="preserve">*Interaction with </w:t>
      </w:r>
      <w:r w:rsidR="006361D4" w:rsidRPr="00A05BF3">
        <w:rPr>
          <w:sz w:val="18"/>
          <w:szCs w:val="18"/>
        </w:rPr>
        <w:t>asthma/</w:t>
      </w:r>
      <w:r w:rsidRPr="00A05BF3">
        <w:rPr>
          <w:sz w:val="18"/>
          <w:szCs w:val="18"/>
        </w:rPr>
        <w:t>allergies rather than any CID</w:t>
      </w:r>
      <w:r w:rsidR="00EF365D" w:rsidRPr="00A05BF3">
        <w:rPr>
          <w:sz w:val="18"/>
          <w:szCs w:val="18"/>
        </w:rPr>
        <w:t xml:space="preserve"> for respiratory glucocorticoids and non-steroidal asthma medications.</w:t>
      </w:r>
    </w:p>
    <w:sectPr w:rsidR="0021085D" w:rsidRPr="00A05BF3" w:rsidSect="002108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3702C"/>
    <w:multiLevelType w:val="hybridMultilevel"/>
    <w:tmpl w:val="F52E66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303C2"/>
    <w:multiLevelType w:val="hybridMultilevel"/>
    <w:tmpl w:val="14880994"/>
    <w:lvl w:ilvl="0" w:tplc="EFDA16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5D"/>
    <w:rsid w:val="000053E0"/>
    <w:rsid w:val="00046325"/>
    <w:rsid w:val="00101094"/>
    <w:rsid w:val="001D0AF8"/>
    <w:rsid w:val="0021085D"/>
    <w:rsid w:val="002412F9"/>
    <w:rsid w:val="002509CB"/>
    <w:rsid w:val="0040417E"/>
    <w:rsid w:val="0041549F"/>
    <w:rsid w:val="0059560A"/>
    <w:rsid w:val="00622B75"/>
    <w:rsid w:val="006361D4"/>
    <w:rsid w:val="006B014A"/>
    <w:rsid w:val="007612C2"/>
    <w:rsid w:val="00827475"/>
    <w:rsid w:val="0085654D"/>
    <w:rsid w:val="0090539C"/>
    <w:rsid w:val="009975F2"/>
    <w:rsid w:val="00A05BF3"/>
    <w:rsid w:val="00AE6945"/>
    <w:rsid w:val="00BF64F5"/>
    <w:rsid w:val="00C73C35"/>
    <w:rsid w:val="00CC196D"/>
    <w:rsid w:val="00CC21CA"/>
    <w:rsid w:val="00D26074"/>
    <w:rsid w:val="00DC51FC"/>
    <w:rsid w:val="00DF6082"/>
    <w:rsid w:val="00E27504"/>
    <w:rsid w:val="00E639A4"/>
    <w:rsid w:val="00EF365D"/>
    <w:rsid w:val="00FA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FB947"/>
  <w15:chartTrackingRefBased/>
  <w15:docId w15:val="{5E140EF6-D7BC-4D29-8EC3-02A6BA8B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8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3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1668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Beckmann, Kerri</dc:creator>
  <cp:keywords/>
  <dc:description/>
  <cp:lastModifiedBy>Kerri Beckmann</cp:lastModifiedBy>
  <cp:revision>2</cp:revision>
  <cp:lastPrinted>2019-05-23T08:57:00Z</cp:lastPrinted>
  <dcterms:created xsi:type="dcterms:W3CDTF">2019-05-30T15:34:00Z</dcterms:created>
  <dcterms:modified xsi:type="dcterms:W3CDTF">2019-05-30T15:34:00Z</dcterms:modified>
</cp:coreProperties>
</file>