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EE" w:rsidRPr="002201EE" w:rsidRDefault="002201EE" w:rsidP="002201EE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Pr="00647C94" w:rsidRDefault="00647C94" w:rsidP="00647C9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647C94">
        <w:rPr>
          <w:rFonts w:ascii="Times New Roman" w:hAnsi="Times New Roman" w:cs="Times New Roman"/>
          <w:b/>
          <w:color w:val="000000" w:themeColor="text1"/>
          <w:sz w:val="24"/>
        </w:rPr>
        <w:t xml:space="preserve">Table </w:t>
      </w:r>
      <w:r w:rsidR="001E14AF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312277">
        <w:rPr>
          <w:rFonts w:ascii="Times New Roman" w:hAnsi="Times New Roman" w:cs="Times New Roman"/>
          <w:b/>
          <w:color w:val="000000" w:themeColor="text1"/>
          <w:sz w:val="24"/>
        </w:rPr>
        <w:t>1</w:t>
      </w:r>
      <w:r w:rsidRPr="00647C94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 w:rsidRPr="00647C94">
        <w:rPr>
          <w:rFonts w:ascii="Times New Roman" w:hAnsi="Times New Roman" w:cs="Times New Roman"/>
          <w:color w:val="000000" w:themeColor="text1"/>
          <w:sz w:val="24"/>
        </w:rPr>
        <w:t xml:space="preserve"> Selected cancer-associated genes for targeted sequencing</w:t>
      </w:r>
    </w:p>
    <w:tbl>
      <w:tblPr>
        <w:tblW w:w="96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5"/>
        <w:gridCol w:w="2610"/>
        <w:gridCol w:w="2610"/>
        <w:gridCol w:w="1710"/>
        <w:gridCol w:w="1448"/>
      </w:tblGrid>
      <w:tr w:rsidR="00647C94" w:rsidRPr="00647C94" w:rsidTr="000653F9">
        <w:trPr>
          <w:trHeight w:val="313"/>
        </w:trPr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Gene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Description 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Functional properties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NCBI reference ID</w:t>
            </w:r>
          </w:p>
        </w:tc>
      </w:tr>
      <w:tr w:rsidR="00647C94" w:rsidRPr="00647C94" w:rsidTr="000653F9">
        <w:trPr>
          <w:trHeight w:val="284"/>
        </w:trPr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mRNA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Protein</w:t>
            </w:r>
          </w:p>
        </w:tc>
      </w:tr>
      <w:tr w:rsidR="00647C94" w:rsidRPr="00647C94" w:rsidTr="000653F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ARID1A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AT-rich interaction domain 1A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Chromatin remodeling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NM_006015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NP_006006.3 (2285aa)</w:t>
            </w:r>
          </w:p>
        </w:tc>
      </w:tr>
      <w:tr w:rsidR="00647C94" w:rsidRPr="00647C94" w:rsidTr="000653F9">
        <w:trPr>
          <w:trHeight w:val="300"/>
        </w:trPr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IRF2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Interferon regulatory factor 2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Transcriptional activator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NM_002199</w:t>
            </w:r>
          </w:p>
        </w:tc>
        <w:tc>
          <w:tcPr>
            <w:tcW w:w="1448" w:type="dxa"/>
            <w:tcBorders>
              <w:left w:val="nil"/>
              <w:bottom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NP_002190 (349aa)</w:t>
            </w:r>
          </w:p>
        </w:tc>
      </w:tr>
      <w:tr w:rsidR="00647C94" w:rsidRPr="00647C94" w:rsidTr="000653F9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HNF4α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Hepatocyte nuclear factor 4α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Transcription factor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NM_00457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NP_000448</w:t>
            </w:r>
          </w:p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(474aa)</w:t>
            </w:r>
          </w:p>
        </w:tc>
      </w:tr>
      <w:tr w:rsidR="00647C94" w:rsidRPr="00647C94" w:rsidTr="000653F9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C94" w:rsidRPr="00647C94" w:rsidRDefault="00647C94" w:rsidP="00647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</w:rPr>
              <w:t>TP53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C94" w:rsidRPr="00647C94" w:rsidRDefault="00647C94" w:rsidP="00647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Tumor protein p53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Tumor suppressor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NM_001126115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NP_000537.3</w:t>
            </w:r>
          </w:p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(393aa)</w:t>
            </w:r>
          </w:p>
        </w:tc>
      </w:tr>
      <w:tr w:rsidR="00647C94" w:rsidRPr="00647C94" w:rsidTr="000653F9">
        <w:trPr>
          <w:trHeight w:val="300"/>
        </w:trPr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PIK3CA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47C94" w:rsidRPr="00647C94" w:rsidRDefault="00647C94" w:rsidP="00647C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Phosphatidylinositol 3-kinase subunit alpha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Oncogene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NM_006218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  <w:vAlign w:val="bottom"/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NP_006209</w:t>
            </w:r>
          </w:p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(1068aa)</w:t>
            </w:r>
          </w:p>
        </w:tc>
      </w:tr>
      <w:tr w:rsidR="00647C94" w:rsidRPr="00647C94" w:rsidTr="000653F9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FAT4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7C94" w:rsidRPr="00647C94" w:rsidRDefault="00647C94" w:rsidP="00647C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FAT atypical cadherin 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Putative tumor suppressor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7C94" w:rsidRPr="00647C94" w:rsidRDefault="00647C94" w:rsidP="0064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NM_024582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NP_078858.4</w:t>
            </w:r>
          </w:p>
          <w:p w:rsidR="00647C94" w:rsidRPr="00647C94" w:rsidRDefault="00647C94" w:rsidP="0064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47C94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(4981aa)</w:t>
            </w:r>
          </w:p>
        </w:tc>
      </w:tr>
    </w:tbl>
    <w:p w:rsidR="00647C94" w:rsidRPr="00647C94" w:rsidRDefault="00647C94" w:rsidP="00647C94"/>
    <w:p w:rsidR="00647C94" w:rsidRPr="00647C94" w:rsidRDefault="00647C94" w:rsidP="00647C9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9610D" w:rsidRDefault="00B9610D" w:rsidP="00B9610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201E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</w:t>
      </w:r>
    </w:p>
    <w:p w:rsidR="00647C94" w:rsidRPr="00647C94" w:rsidRDefault="00647C94" w:rsidP="00647C9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7C94" w:rsidRDefault="00647C94" w:rsidP="007455AE">
      <w:pPr>
        <w:spacing w:after="0" w:line="240" w:lineRule="auto"/>
        <w:ind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sectPr w:rsidR="00647C94" w:rsidSect="00C10D02">
      <w:footerReference w:type="default" r:id="rId7"/>
      <w:pgSz w:w="11906" w:h="16838" w:code="9"/>
      <w:pgMar w:top="850" w:right="936" w:bottom="850" w:left="1440" w:header="850" w:footer="619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867" w:rsidRDefault="00205867">
      <w:pPr>
        <w:spacing w:after="0" w:line="240" w:lineRule="auto"/>
      </w:pPr>
      <w:r>
        <w:separator/>
      </w:r>
    </w:p>
  </w:endnote>
  <w:endnote w:type="continuationSeparator" w:id="0">
    <w:p w:rsidR="00205867" w:rsidRDefault="0020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38069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3F9" w:rsidRDefault="000653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A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53F9" w:rsidRDefault="00065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867" w:rsidRDefault="00205867">
      <w:pPr>
        <w:spacing w:after="0" w:line="240" w:lineRule="auto"/>
      </w:pPr>
      <w:r>
        <w:separator/>
      </w:r>
    </w:p>
  </w:footnote>
  <w:footnote w:type="continuationSeparator" w:id="0">
    <w:p w:rsidR="00205867" w:rsidRDefault="00205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91AFB"/>
    <w:multiLevelType w:val="hybridMultilevel"/>
    <w:tmpl w:val="1C381B76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2F4436"/>
    <w:multiLevelType w:val="hybridMultilevel"/>
    <w:tmpl w:val="B49447D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671A71"/>
    <w:multiLevelType w:val="hybridMultilevel"/>
    <w:tmpl w:val="2D9C11D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98"/>
    <w:rsid w:val="000360C9"/>
    <w:rsid w:val="000653F9"/>
    <w:rsid w:val="000C7EFA"/>
    <w:rsid w:val="00112017"/>
    <w:rsid w:val="001614E5"/>
    <w:rsid w:val="00167972"/>
    <w:rsid w:val="001746C5"/>
    <w:rsid w:val="00182627"/>
    <w:rsid w:val="00193AFD"/>
    <w:rsid w:val="001D6332"/>
    <w:rsid w:val="001E14AF"/>
    <w:rsid w:val="002052CE"/>
    <w:rsid w:val="00205867"/>
    <w:rsid w:val="00206604"/>
    <w:rsid w:val="002201EE"/>
    <w:rsid w:val="00231DDA"/>
    <w:rsid w:val="002D5BE0"/>
    <w:rsid w:val="00312277"/>
    <w:rsid w:val="00315AE7"/>
    <w:rsid w:val="00323BB1"/>
    <w:rsid w:val="00326DDA"/>
    <w:rsid w:val="0034363C"/>
    <w:rsid w:val="003815BC"/>
    <w:rsid w:val="003D15D3"/>
    <w:rsid w:val="003F2396"/>
    <w:rsid w:val="004018DE"/>
    <w:rsid w:val="00432098"/>
    <w:rsid w:val="0049512E"/>
    <w:rsid w:val="00495B64"/>
    <w:rsid w:val="004C70B2"/>
    <w:rsid w:val="005215A8"/>
    <w:rsid w:val="0055119E"/>
    <w:rsid w:val="00562773"/>
    <w:rsid w:val="005D776A"/>
    <w:rsid w:val="00634681"/>
    <w:rsid w:val="00647C94"/>
    <w:rsid w:val="006A157D"/>
    <w:rsid w:val="006B4FD4"/>
    <w:rsid w:val="00706508"/>
    <w:rsid w:val="007455AE"/>
    <w:rsid w:val="00785DC1"/>
    <w:rsid w:val="00813488"/>
    <w:rsid w:val="008305C2"/>
    <w:rsid w:val="008D4A6F"/>
    <w:rsid w:val="00956ED1"/>
    <w:rsid w:val="00974AE8"/>
    <w:rsid w:val="009B58F3"/>
    <w:rsid w:val="009B68AD"/>
    <w:rsid w:val="00A91043"/>
    <w:rsid w:val="00AB5A4C"/>
    <w:rsid w:val="00AD4BEB"/>
    <w:rsid w:val="00B00B79"/>
    <w:rsid w:val="00B64FC9"/>
    <w:rsid w:val="00B9610D"/>
    <w:rsid w:val="00BA34A1"/>
    <w:rsid w:val="00BD7A61"/>
    <w:rsid w:val="00C10D02"/>
    <w:rsid w:val="00C17027"/>
    <w:rsid w:val="00C545DA"/>
    <w:rsid w:val="00C96794"/>
    <w:rsid w:val="00CA441B"/>
    <w:rsid w:val="00CB5657"/>
    <w:rsid w:val="00D5621E"/>
    <w:rsid w:val="00D61AAC"/>
    <w:rsid w:val="00D82313"/>
    <w:rsid w:val="00DF2671"/>
    <w:rsid w:val="00E02979"/>
    <w:rsid w:val="00E20040"/>
    <w:rsid w:val="00E94B3B"/>
    <w:rsid w:val="00E9594A"/>
    <w:rsid w:val="00EE0030"/>
    <w:rsid w:val="00EF7592"/>
    <w:rsid w:val="00FA2EC8"/>
    <w:rsid w:val="00FC7B66"/>
    <w:rsid w:val="00FE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D364A9-6F2B-402A-899A-26D45205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32098"/>
  </w:style>
  <w:style w:type="paragraph" w:styleId="NoSpacing">
    <w:name w:val="No Spacing"/>
    <w:uiPriority w:val="1"/>
    <w:qFormat/>
    <w:rsid w:val="00432098"/>
    <w:pPr>
      <w:spacing w:after="0" w:line="240" w:lineRule="auto"/>
    </w:pPr>
    <w:rPr>
      <w:rFonts w:eastAsiaTheme="minorEastAsia"/>
      <w:lang w:eastAsia="zh-CN"/>
    </w:rPr>
  </w:style>
  <w:style w:type="table" w:customStyle="1" w:styleId="TableGrid1">
    <w:name w:val="Table Grid1"/>
    <w:basedOn w:val="TableNormal"/>
    <w:next w:val="TableGrid"/>
    <w:uiPriority w:val="59"/>
    <w:rsid w:val="00432098"/>
    <w:pPr>
      <w:spacing w:after="0" w:line="240" w:lineRule="auto"/>
    </w:pPr>
    <w:rPr>
      <w:rFonts w:eastAsia="PMingLiU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32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098"/>
    <w:pPr>
      <w:spacing w:after="160" w:line="259" w:lineRule="auto"/>
      <w:ind w:left="720"/>
      <w:contextualSpacing/>
    </w:pPr>
    <w:rPr>
      <w:rFonts w:eastAsiaTheme="minorEastAsia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09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098"/>
    <w:rPr>
      <w:rFonts w:ascii="Tahoma" w:eastAsiaTheme="minorEastAsia" w:hAnsi="Tahoma" w:cs="Tahoma"/>
      <w:sz w:val="16"/>
      <w:szCs w:val="16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432098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432098"/>
    <w:rPr>
      <w:rFonts w:eastAsiaTheme="minorEastAsia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432098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432098"/>
    <w:rPr>
      <w:rFonts w:eastAsiaTheme="minorEastAsia"/>
      <w:lang w:eastAsia="zh-TW"/>
    </w:rPr>
  </w:style>
  <w:style w:type="character" w:styleId="Hyperlink">
    <w:name w:val="Hyperlink"/>
    <w:basedOn w:val="DefaultParagraphFont"/>
    <w:uiPriority w:val="99"/>
    <w:unhideWhenUsed/>
    <w:rsid w:val="008D4A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UDM, HKU.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Windows User</cp:lastModifiedBy>
  <cp:revision>51</cp:revision>
  <dcterms:created xsi:type="dcterms:W3CDTF">2017-08-07T10:44:00Z</dcterms:created>
  <dcterms:modified xsi:type="dcterms:W3CDTF">2019-04-27T04:50:00Z</dcterms:modified>
</cp:coreProperties>
</file>