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7B4A7" w14:textId="06E25F15" w:rsidR="0072470B" w:rsidRPr="001E1EC8" w:rsidRDefault="0072470B" w:rsidP="00B832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 w:rsidRPr="001E1EC8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S1: </w:t>
      </w:r>
      <w:r w:rsidRPr="001E1EC8">
        <w:rPr>
          <w:rFonts w:ascii="Times New Roman" w:hAnsi="Times New Roman" w:cs="Times New Roman"/>
          <w:sz w:val="24"/>
          <w:szCs w:val="24"/>
          <w:lang w:val="en-GB"/>
        </w:rPr>
        <w:t xml:space="preserve">Risk factors for reduced </w:t>
      </w:r>
      <w:r>
        <w:rPr>
          <w:rFonts w:ascii="Times New Roman" w:hAnsi="Times New Roman" w:cs="Times New Roman"/>
          <w:sz w:val="24"/>
          <w:szCs w:val="24"/>
          <w:lang w:val="en-GB"/>
        </w:rPr>
        <w:t>systemic recurrence</w:t>
      </w:r>
      <w:r w:rsidRPr="001E1EC8">
        <w:rPr>
          <w:rFonts w:ascii="Times New Roman" w:hAnsi="Times New Roman" w:cs="Times New Roman"/>
          <w:sz w:val="24"/>
          <w:szCs w:val="24"/>
          <w:lang w:val="en-GB"/>
        </w:rPr>
        <w:t>-free- and breast cancer</w:t>
      </w:r>
      <w:r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Pr="001E1EC8">
        <w:rPr>
          <w:rFonts w:ascii="Times New Roman" w:hAnsi="Times New Roman" w:cs="Times New Roman"/>
          <w:sz w:val="24"/>
          <w:szCs w:val="24"/>
          <w:lang w:val="en-GB"/>
        </w:rPr>
        <w:t>specific survival in operable breast cancer patients (</w:t>
      </w:r>
      <w:r w:rsidRPr="00FC3425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Pr="001E1EC8">
        <w:rPr>
          <w:rFonts w:ascii="Times New Roman" w:hAnsi="Times New Roman" w:cs="Times New Roman"/>
          <w:sz w:val="24"/>
          <w:szCs w:val="24"/>
          <w:lang w:val="en-GB"/>
        </w:rPr>
        <w:t>=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1EC8">
        <w:rPr>
          <w:rFonts w:ascii="Times New Roman" w:hAnsi="Times New Roman" w:cs="Times New Roman"/>
          <w:sz w:val="24"/>
          <w:szCs w:val="24"/>
          <w:lang w:val="en-GB"/>
        </w:rPr>
        <w:t>191) with a median 15</w:t>
      </w:r>
      <w:r>
        <w:rPr>
          <w:rFonts w:ascii="Times New Roman" w:hAnsi="Times New Roman" w:cs="Times New Roman"/>
          <w:sz w:val="24"/>
          <w:szCs w:val="24"/>
          <w:lang w:val="en-GB"/>
        </w:rPr>
        <w:t>.3</w:t>
      </w:r>
      <w:r w:rsidRPr="001E1EC8">
        <w:rPr>
          <w:rFonts w:ascii="Times New Roman" w:hAnsi="Times New Roman" w:cs="Times New Roman"/>
          <w:sz w:val="24"/>
          <w:szCs w:val="24"/>
          <w:lang w:val="en-GB"/>
        </w:rPr>
        <w:t xml:space="preserve"> years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1E1EC8">
        <w:rPr>
          <w:rFonts w:ascii="Times New Roman" w:hAnsi="Times New Roman" w:cs="Times New Roman"/>
          <w:sz w:val="24"/>
          <w:szCs w:val="24"/>
          <w:lang w:val="en-GB"/>
        </w:rPr>
        <w:t xml:space="preserve">follow-up revealed by </w:t>
      </w:r>
      <w:proofErr w:type="spellStart"/>
      <w:r w:rsidRPr="001E1EC8">
        <w:rPr>
          <w:rFonts w:ascii="Times New Roman" w:hAnsi="Times New Roman" w:cs="Times New Roman"/>
          <w:sz w:val="24"/>
          <w:szCs w:val="24"/>
          <w:lang w:val="en-GB"/>
        </w:rPr>
        <w:t>univaria</w:t>
      </w:r>
      <w:r>
        <w:rPr>
          <w:rFonts w:ascii="Times New Roman" w:hAnsi="Times New Roman" w:cs="Times New Roman"/>
          <w:sz w:val="24"/>
          <w:szCs w:val="24"/>
          <w:lang w:val="en-GB"/>
        </w:rPr>
        <w:t>ble</w:t>
      </w:r>
      <w:proofErr w:type="spellEnd"/>
      <w:r w:rsidRPr="001E1EC8">
        <w:rPr>
          <w:rFonts w:ascii="Times New Roman" w:hAnsi="Times New Roman" w:cs="Times New Roman"/>
          <w:sz w:val="24"/>
          <w:szCs w:val="24"/>
          <w:lang w:val="en-GB"/>
        </w:rPr>
        <w:t xml:space="preserve"> Cox regression.</w:t>
      </w:r>
    </w:p>
    <w:p w14:paraId="05AA3A8C" w14:textId="77777777" w:rsidR="0072470B" w:rsidRPr="00001BA5" w:rsidRDefault="0072470B" w:rsidP="00724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9498" w:type="dxa"/>
        <w:tblInd w:w="-431" w:type="dxa"/>
        <w:tblLook w:val="04A0" w:firstRow="1" w:lastRow="0" w:firstColumn="1" w:lastColumn="0" w:noHBand="0" w:noVBand="1"/>
      </w:tblPr>
      <w:tblGrid>
        <w:gridCol w:w="5104"/>
        <w:gridCol w:w="1559"/>
        <w:gridCol w:w="1560"/>
        <w:gridCol w:w="1275"/>
      </w:tblGrid>
      <w:tr w:rsidR="0072470B" w14:paraId="1B8816CD" w14:textId="77777777" w:rsidTr="00FC3425">
        <w:trPr>
          <w:trHeight w:val="170"/>
        </w:trPr>
        <w:tc>
          <w:tcPr>
            <w:tcW w:w="5104" w:type="dxa"/>
          </w:tcPr>
          <w:p w14:paraId="6E94B219" w14:textId="77777777" w:rsidR="0072470B" w:rsidRPr="00D83B3D" w:rsidRDefault="0072470B" w:rsidP="00FC342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9EC">
              <w:rPr>
                <w:rFonts w:ascii="Times New Roman" w:hAnsi="Times New Roman" w:cs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1559" w:type="dxa"/>
          </w:tcPr>
          <w:p w14:paraId="59814D7C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B15">
              <w:rPr>
                <w:rFonts w:ascii="Times New Roman" w:hAnsi="Times New Roman" w:cs="Times New Roman"/>
                <w:b/>
                <w:sz w:val="24"/>
                <w:szCs w:val="24"/>
              </w:rPr>
              <w:t>Hazard ratio</w:t>
            </w:r>
          </w:p>
        </w:tc>
        <w:tc>
          <w:tcPr>
            <w:tcW w:w="1560" w:type="dxa"/>
          </w:tcPr>
          <w:p w14:paraId="5086772C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B15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275" w:type="dxa"/>
          </w:tcPr>
          <w:p w14:paraId="5196A6C1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</w:p>
        </w:tc>
      </w:tr>
      <w:tr w:rsidR="0072470B" w14:paraId="0C094C16" w14:textId="77777777" w:rsidTr="00FC3425">
        <w:tc>
          <w:tcPr>
            <w:tcW w:w="5104" w:type="dxa"/>
          </w:tcPr>
          <w:p w14:paraId="4EDF8466" w14:textId="77777777" w:rsidR="0072470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Systemic recurrence-free survival</w:t>
            </w:r>
          </w:p>
        </w:tc>
        <w:tc>
          <w:tcPr>
            <w:tcW w:w="1559" w:type="dxa"/>
          </w:tcPr>
          <w:p w14:paraId="6FE7134B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EDC2713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D3BD13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70B" w14:paraId="5F0CCC75" w14:textId="77777777" w:rsidTr="00FC3425">
        <w:tc>
          <w:tcPr>
            <w:tcW w:w="5104" w:type="dxa"/>
          </w:tcPr>
          <w:p w14:paraId="5BB894B9" w14:textId="77777777" w:rsidR="0072470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Pre-operative DTC status (pos vs neg)</w:t>
            </w:r>
          </w:p>
        </w:tc>
        <w:tc>
          <w:tcPr>
            <w:tcW w:w="1559" w:type="dxa"/>
          </w:tcPr>
          <w:p w14:paraId="532E67E7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1560" w:type="dxa"/>
          </w:tcPr>
          <w:p w14:paraId="3654FBEF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6.34</w:t>
            </w:r>
          </w:p>
        </w:tc>
        <w:tc>
          <w:tcPr>
            <w:tcW w:w="1275" w:type="dxa"/>
          </w:tcPr>
          <w:p w14:paraId="7551D2B1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&lt;0.001</w:t>
            </w:r>
          </w:p>
        </w:tc>
      </w:tr>
      <w:tr w:rsidR="0072470B" w14:paraId="7F1472D9" w14:textId="77777777" w:rsidTr="00FC3425">
        <w:tc>
          <w:tcPr>
            <w:tcW w:w="5104" w:type="dxa"/>
          </w:tcPr>
          <w:p w14:paraId="090C7D99" w14:textId="77777777" w:rsidR="0072470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Post-operative DTC status (pos vs neg)</w:t>
            </w:r>
          </w:p>
        </w:tc>
        <w:tc>
          <w:tcPr>
            <w:tcW w:w="1559" w:type="dxa"/>
          </w:tcPr>
          <w:p w14:paraId="3F3B08EF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</w:p>
        </w:tc>
        <w:tc>
          <w:tcPr>
            <w:tcW w:w="1560" w:type="dxa"/>
          </w:tcPr>
          <w:p w14:paraId="56D2950F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5.96</w:t>
            </w:r>
          </w:p>
        </w:tc>
        <w:tc>
          <w:tcPr>
            <w:tcW w:w="1275" w:type="dxa"/>
          </w:tcPr>
          <w:p w14:paraId="67AD514A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0.002</w:t>
            </w:r>
          </w:p>
        </w:tc>
      </w:tr>
      <w:tr w:rsidR="0072470B" w14:paraId="656E48E3" w14:textId="77777777" w:rsidTr="00FC3425">
        <w:tc>
          <w:tcPr>
            <w:tcW w:w="5104" w:type="dxa"/>
          </w:tcPr>
          <w:p w14:paraId="4E86EF69" w14:textId="77777777" w:rsidR="0072470B" w:rsidRPr="00001BA5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Pre- and post-operative </w:t>
            </w:r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DTC status (</w:t>
            </w:r>
            <w:proofErr w:type="spellStart"/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pos</w:t>
            </w:r>
            <w:proofErr w:type="spellEnd"/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vs </w:t>
            </w:r>
            <w:proofErr w:type="spellStart"/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neg</w:t>
            </w:r>
            <w:proofErr w:type="spellEnd"/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559" w:type="dxa"/>
          </w:tcPr>
          <w:p w14:paraId="299B5D4C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6.93</w:t>
            </w:r>
          </w:p>
        </w:tc>
        <w:tc>
          <w:tcPr>
            <w:tcW w:w="1560" w:type="dxa"/>
          </w:tcPr>
          <w:p w14:paraId="4856F165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15.70</w:t>
            </w:r>
          </w:p>
        </w:tc>
        <w:tc>
          <w:tcPr>
            <w:tcW w:w="1275" w:type="dxa"/>
          </w:tcPr>
          <w:p w14:paraId="4A777FCA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&lt;0.001</w:t>
            </w:r>
          </w:p>
        </w:tc>
      </w:tr>
      <w:tr w:rsidR="0072470B" w14:paraId="645C6272" w14:textId="77777777" w:rsidTr="00FC3425">
        <w:tc>
          <w:tcPr>
            <w:tcW w:w="5104" w:type="dxa"/>
          </w:tcPr>
          <w:p w14:paraId="52EF2ADE" w14:textId="77777777" w:rsidR="0072470B" w:rsidRPr="00AA3AC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3A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MAI status (high vs low)</w:t>
            </w:r>
          </w:p>
        </w:tc>
        <w:tc>
          <w:tcPr>
            <w:tcW w:w="1559" w:type="dxa"/>
          </w:tcPr>
          <w:p w14:paraId="3C4C70E6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1560" w:type="dxa"/>
          </w:tcPr>
          <w:p w14:paraId="5B93F0C2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1275" w:type="dxa"/>
          </w:tcPr>
          <w:p w14:paraId="55882E13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0.021</w:t>
            </w:r>
          </w:p>
        </w:tc>
      </w:tr>
      <w:tr w:rsidR="0072470B" w:rsidRPr="00D01452" w14:paraId="516A80C3" w14:textId="77777777" w:rsidTr="00FC3425">
        <w:tc>
          <w:tcPr>
            <w:tcW w:w="5104" w:type="dxa"/>
          </w:tcPr>
          <w:p w14:paraId="47399D8F" w14:textId="77777777" w:rsidR="0072470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ACB">
              <w:rPr>
                <w:rFonts w:ascii="Times New Roman" w:hAnsi="Times New Roman" w:cs="Times New Roman"/>
                <w:sz w:val="24"/>
                <w:szCs w:val="24"/>
              </w:rPr>
              <w:t>Age (&gt;55 years vs &lt;55)</w:t>
            </w:r>
          </w:p>
        </w:tc>
        <w:tc>
          <w:tcPr>
            <w:tcW w:w="1559" w:type="dxa"/>
          </w:tcPr>
          <w:p w14:paraId="085E513E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560" w:type="dxa"/>
          </w:tcPr>
          <w:p w14:paraId="255F6648" w14:textId="77777777" w:rsidR="0072470B" w:rsidRPr="00D01452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014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1.54</w:t>
            </w:r>
          </w:p>
        </w:tc>
        <w:tc>
          <w:tcPr>
            <w:tcW w:w="1275" w:type="dxa"/>
          </w:tcPr>
          <w:p w14:paraId="57E398D1" w14:textId="77777777" w:rsidR="0072470B" w:rsidRPr="009003F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003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0.648</w:t>
            </w:r>
          </w:p>
        </w:tc>
      </w:tr>
      <w:tr w:rsidR="0072470B" w:rsidRPr="00D01452" w14:paraId="63ED6666" w14:textId="77777777" w:rsidTr="00FC3425">
        <w:tc>
          <w:tcPr>
            <w:tcW w:w="5104" w:type="dxa"/>
          </w:tcPr>
          <w:p w14:paraId="7DDA95D3" w14:textId="77777777" w:rsidR="0072470B" w:rsidRPr="00001BA5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Tumour</w:t>
            </w:r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size (T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vs T2 vs T1</w:t>
            </w:r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559" w:type="dxa"/>
          </w:tcPr>
          <w:p w14:paraId="45B2A973" w14:textId="77777777" w:rsidR="0072470B" w:rsidRPr="00D01452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014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2.97</w:t>
            </w:r>
          </w:p>
        </w:tc>
        <w:tc>
          <w:tcPr>
            <w:tcW w:w="1560" w:type="dxa"/>
          </w:tcPr>
          <w:p w14:paraId="721B8CE5" w14:textId="77777777" w:rsidR="0072470B" w:rsidRPr="00D01452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1.15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7.65</w:t>
            </w:r>
          </w:p>
        </w:tc>
        <w:tc>
          <w:tcPr>
            <w:tcW w:w="1275" w:type="dxa"/>
          </w:tcPr>
          <w:p w14:paraId="25F93184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0.024</w:t>
            </w:r>
          </w:p>
        </w:tc>
      </w:tr>
      <w:tr w:rsidR="0072470B" w:rsidRPr="00D01452" w14:paraId="69C5556A" w14:textId="77777777" w:rsidTr="00FC3425">
        <w:tc>
          <w:tcPr>
            <w:tcW w:w="5104" w:type="dxa"/>
          </w:tcPr>
          <w:p w14:paraId="257E41E8" w14:textId="77777777" w:rsidR="0072470B" w:rsidRPr="00001BA5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LN status (N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vs N0</w:t>
            </w:r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559" w:type="dxa"/>
          </w:tcPr>
          <w:p w14:paraId="77B31581" w14:textId="77777777" w:rsidR="0072470B" w:rsidRPr="00D01452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014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2.85</w:t>
            </w:r>
          </w:p>
        </w:tc>
        <w:tc>
          <w:tcPr>
            <w:tcW w:w="1560" w:type="dxa"/>
          </w:tcPr>
          <w:p w14:paraId="2C4CE6DB" w14:textId="77777777" w:rsidR="0072470B" w:rsidRPr="00D01452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5.02</w:t>
            </w:r>
          </w:p>
        </w:tc>
        <w:tc>
          <w:tcPr>
            <w:tcW w:w="1275" w:type="dxa"/>
          </w:tcPr>
          <w:p w14:paraId="1D41361A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&lt;0.001</w:t>
            </w:r>
          </w:p>
        </w:tc>
      </w:tr>
      <w:tr w:rsidR="0072470B" w14:paraId="78417C68" w14:textId="77777777" w:rsidTr="00FC3425">
        <w:tc>
          <w:tcPr>
            <w:tcW w:w="5104" w:type="dxa"/>
          </w:tcPr>
          <w:p w14:paraId="526AB8C5" w14:textId="77777777" w:rsidR="0072470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4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vs 2 vs 1)</w:t>
            </w:r>
          </w:p>
        </w:tc>
        <w:tc>
          <w:tcPr>
            <w:tcW w:w="1559" w:type="dxa"/>
          </w:tcPr>
          <w:p w14:paraId="633F41AB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1560" w:type="dxa"/>
          </w:tcPr>
          <w:p w14:paraId="0CC730BD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275" w:type="dxa"/>
          </w:tcPr>
          <w:p w14:paraId="50A5808D" w14:textId="77777777" w:rsidR="0072470B" w:rsidRPr="009003F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FB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</w:tr>
      <w:tr w:rsidR="0072470B" w14:paraId="17E0AF4E" w14:textId="77777777" w:rsidTr="00FC3425">
        <w:tc>
          <w:tcPr>
            <w:tcW w:w="5104" w:type="dxa"/>
          </w:tcPr>
          <w:p w14:paraId="034EA429" w14:textId="77777777" w:rsidR="0072470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 status (pos vs neg)</w:t>
            </w:r>
          </w:p>
        </w:tc>
        <w:tc>
          <w:tcPr>
            <w:tcW w:w="1559" w:type="dxa"/>
          </w:tcPr>
          <w:p w14:paraId="7AFC6E77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1560" w:type="dxa"/>
          </w:tcPr>
          <w:p w14:paraId="4126C691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4.57</w:t>
            </w:r>
          </w:p>
        </w:tc>
        <w:tc>
          <w:tcPr>
            <w:tcW w:w="1275" w:type="dxa"/>
          </w:tcPr>
          <w:p w14:paraId="079C727C" w14:textId="77777777" w:rsidR="0072470B" w:rsidRPr="009003F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FB">
              <w:rPr>
                <w:rFonts w:ascii="Times New Roman" w:hAnsi="Times New Roman" w:cs="Times New Roman"/>
                <w:sz w:val="24"/>
                <w:szCs w:val="24"/>
              </w:rPr>
              <w:t>0.643</w:t>
            </w:r>
          </w:p>
        </w:tc>
      </w:tr>
      <w:tr w:rsidR="0072470B" w14:paraId="2F626615" w14:textId="77777777" w:rsidTr="00FC3425">
        <w:tc>
          <w:tcPr>
            <w:tcW w:w="5104" w:type="dxa"/>
          </w:tcPr>
          <w:p w14:paraId="21B1F5EA" w14:textId="77777777" w:rsidR="0072470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 status (pos vs neg)</w:t>
            </w:r>
          </w:p>
        </w:tc>
        <w:tc>
          <w:tcPr>
            <w:tcW w:w="1559" w:type="dxa"/>
          </w:tcPr>
          <w:p w14:paraId="4333DCC9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1560" w:type="dxa"/>
          </w:tcPr>
          <w:p w14:paraId="37A9EF80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16.74</w:t>
            </w:r>
          </w:p>
        </w:tc>
        <w:tc>
          <w:tcPr>
            <w:tcW w:w="1275" w:type="dxa"/>
          </w:tcPr>
          <w:p w14:paraId="0D55CB3C" w14:textId="77777777" w:rsidR="0072470B" w:rsidRPr="009003F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FB">
              <w:rPr>
                <w:rFonts w:ascii="Times New Roman" w:hAnsi="Times New Roman" w:cs="Times New Roman"/>
                <w:sz w:val="24"/>
                <w:szCs w:val="24"/>
              </w:rPr>
              <w:t>0.424</w:t>
            </w:r>
          </w:p>
        </w:tc>
      </w:tr>
      <w:tr w:rsidR="0072470B" w14:paraId="13782C6D" w14:textId="77777777" w:rsidTr="00FC3425">
        <w:tc>
          <w:tcPr>
            <w:tcW w:w="5104" w:type="dxa"/>
          </w:tcPr>
          <w:p w14:paraId="6CF310B0" w14:textId="77777777" w:rsidR="0072470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D420B4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BF78177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12E9789" w14:textId="77777777" w:rsidR="0072470B" w:rsidRPr="009003F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70B" w14:paraId="67EE2DA2" w14:textId="77777777" w:rsidTr="00FC3425">
        <w:tc>
          <w:tcPr>
            <w:tcW w:w="5104" w:type="dxa"/>
          </w:tcPr>
          <w:p w14:paraId="044D1A48" w14:textId="77777777" w:rsidR="0072470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D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Breast cancer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 w:rsidRPr="00E03D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specific survival</w:t>
            </w:r>
          </w:p>
        </w:tc>
        <w:tc>
          <w:tcPr>
            <w:tcW w:w="1559" w:type="dxa"/>
          </w:tcPr>
          <w:p w14:paraId="1CF5F6FA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3109EDA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FAAD65A" w14:textId="77777777" w:rsidR="0072470B" w:rsidRPr="009003F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70B" w14:paraId="67C9387C" w14:textId="77777777" w:rsidTr="00FC3425">
        <w:tc>
          <w:tcPr>
            <w:tcW w:w="5104" w:type="dxa"/>
          </w:tcPr>
          <w:p w14:paraId="3759921E" w14:textId="77777777" w:rsidR="0072470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Pre-operative DTC status (pos vs neg)</w:t>
            </w:r>
          </w:p>
        </w:tc>
        <w:tc>
          <w:tcPr>
            <w:tcW w:w="1559" w:type="dxa"/>
          </w:tcPr>
          <w:p w14:paraId="024762D1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3.70</w:t>
            </w:r>
          </w:p>
        </w:tc>
        <w:tc>
          <w:tcPr>
            <w:tcW w:w="1560" w:type="dxa"/>
          </w:tcPr>
          <w:p w14:paraId="07A69E35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7.36</w:t>
            </w:r>
          </w:p>
        </w:tc>
        <w:tc>
          <w:tcPr>
            <w:tcW w:w="1275" w:type="dxa"/>
          </w:tcPr>
          <w:p w14:paraId="1E10062A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&lt;0.001</w:t>
            </w:r>
          </w:p>
        </w:tc>
      </w:tr>
      <w:tr w:rsidR="0072470B" w14:paraId="301781C4" w14:textId="77777777" w:rsidTr="00FC3425">
        <w:tc>
          <w:tcPr>
            <w:tcW w:w="5104" w:type="dxa"/>
          </w:tcPr>
          <w:p w14:paraId="2D88E9B1" w14:textId="77777777" w:rsidR="0072470B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Post-operative DTC status (pos vs neg)</w:t>
            </w:r>
          </w:p>
        </w:tc>
        <w:tc>
          <w:tcPr>
            <w:tcW w:w="1559" w:type="dxa"/>
          </w:tcPr>
          <w:p w14:paraId="7879F806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1560" w:type="dxa"/>
          </w:tcPr>
          <w:p w14:paraId="7A2CFE61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7.22</w:t>
            </w:r>
          </w:p>
        </w:tc>
        <w:tc>
          <w:tcPr>
            <w:tcW w:w="1275" w:type="dxa"/>
          </w:tcPr>
          <w:p w14:paraId="2B27C75A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0.004</w:t>
            </w:r>
          </w:p>
        </w:tc>
      </w:tr>
      <w:tr w:rsidR="0072470B" w14:paraId="689C4C81" w14:textId="77777777" w:rsidTr="00FC3425">
        <w:tc>
          <w:tcPr>
            <w:tcW w:w="5104" w:type="dxa"/>
          </w:tcPr>
          <w:p w14:paraId="10DA0D47" w14:textId="77777777" w:rsidR="0072470B" w:rsidRPr="00001BA5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Pre- and post-operative </w:t>
            </w:r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DTC status (</w:t>
            </w:r>
            <w:proofErr w:type="spellStart"/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pos</w:t>
            </w:r>
            <w:proofErr w:type="spellEnd"/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vs </w:t>
            </w:r>
            <w:proofErr w:type="spellStart"/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neg</w:t>
            </w:r>
            <w:proofErr w:type="spellEnd"/>
            <w:r w:rsidRPr="00001B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559" w:type="dxa"/>
          </w:tcPr>
          <w:p w14:paraId="183C24CD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8.34</w:t>
            </w:r>
          </w:p>
        </w:tc>
        <w:tc>
          <w:tcPr>
            <w:tcW w:w="1560" w:type="dxa"/>
          </w:tcPr>
          <w:p w14:paraId="565C954D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3.59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19.35</w:t>
            </w:r>
          </w:p>
        </w:tc>
        <w:tc>
          <w:tcPr>
            <w:tcW w:w="1275" w:type="dxa"/>
          </w:tcPr>
          <w:p w14:paraId="38D89A18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&lt;0.001</w:t>
            </w:r>
          </w:p>
        </w:tc>
      </w:tr>
      <w:tr w:rsidR="0072470B" w14:paraId="6FF90C4B" w14:textId="77777777" w:rsidTr="00FC3425">
        <w:tc>
          <w:tcPr>
            <w:tcW w:w="5104" w:type="dxa"/>
          </w:tcPr>
          <w:p w14:paraId="4F2FDD22" w14:textId="77777777" w:rsidR="0072470B" w:rsidRPr="00CD7FFA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7FF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MAI status (high vs low)</w:t>
            </w:r>
          </w:p>
        </w:tc>
        <w:tc>
          <w:tcPr>
            <w:tcW w:w="1559" w:type="dxa"/>
          </w:tcPr>
          <w:p w14:paraId="7A434D3F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1560" w:type="dxa"/>
          </w:tcPr>
          <w:p w14:paraId="02F7594F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6.80</w:t>
            </w:r>
          </w:p>
        </w:tc>
        <w:tc>
          <w:tcPr>
            <w:tcW w:w="1275" w:type="dxa"/>
          </w:tcPr>
          <w:p w14:paraId="6629E312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&lt;0.001</w:t>
            </w:r>
          </w:p>
        </w:tc>
      </w:tr>
      <w:tr w:rsidR="0072470B" w14:paraId="6CB8B1F3" w14:textId="77777777" w:rsidTr="00FC3425">
        <w:tc>
          <w:tcPr>
            <w:tcW w:w="5104" w:type="dxa"/>
          </w:tcPr>
          <w:p w14:paraId="40599986" w14:textId="77777777" w:rsidR="0072470B" w:rsidRPr="00576419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419">
              <w:rPr>
                <w:rFonts w:ascii="Times New Roman" w:hAnsi="Times New Roman" w:cs="Times New Roman"/>
                <w:sz w:val="24"/>
                <w:szCs w:val="24"/>
              </w:rPr>
              <w:t>Age (&gt;55 years</w:t>
            </w:r>
            <w:r w:rsidRPr="00CD7FFA">
              <w:rPr>
                <w:rFonts w:ascii="Times New Roman" w:hAnsi="Times New Roman" w:cs="Times New Roman"/>
                <w:sz w:val="24"/>
                <w:szCs w:val="24"/>
              </w:rPr>
              <w:t xml:space="preserve"> vs &lt;55</w:t>
            </w:r>
            <w:r w:rsidRPr="005764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48638252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560" w:type="dxa"/>
          </w:tcPr>
          <w:p w14:paraId="2C8B590F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1275" w:type="dxa"/>
          </w:tcPr>
          <w:p w14:paraId="78E4630C" w14:textId="77777777" w:rsidR="0072470B" w:rsidRPr="009003F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FB">
              <w:rPr>
                <w:rFonts w:ascii="Times New Roman" w:hAnsi="Times New Roman" w:cs="Times New Roman"/>
                <w:sz w:val="24"/>
                <w:szCs w:val="24"/>
              </w:rPr>
              <w:t>0.739</w:t>
            </w:r>
          </w:p>
        </w:tc>
      </w:tr>
      <w:tr w:rsidR="0072470B" w14:paraId="3D53A682" w14:textId="77777777" w:rsidTr="00FC3425">
        <w:tc>
          <w:tcPr>
            <w:tcW w:w="5104" w:type="dxa"/>
          </w:tcPr>
          <w:p w14:paraId="048FBB61" w14:textId="77777777" w:rsidR="0072470B" w:rsidRPr="00576419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Tumour</w:t>
            </w:r>
            <w:r w:rsidRPr="005764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size (T</w:t>
            </w:r>
            <w:r w:rsidRPr="00CD7FF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  <w:r w:rsidRPr="005764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T</w:t>
            </w:r>
            <w:r w:rsidRPr="00CD7FF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vs T2 vs T1</w:t>
            </w:r>
            <w:r w:rsidRPr="005764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559" w:type="dxa"/>
          </w:tcPr>
          <w:p w14:paraId="191434B5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560" w:type="dxa"/>
          </w:tcPr>
          <w:p w14:paraId="3736CDA2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2.83</w:t>
            </w:r>
          </w:p>
        </w:tc>
        <w:tc>
          <w:tcPr>
            <w:tcW w:w="1275" w:type="dxa"/>
          </w:tcPr>
          <w:p w14:paraId="4C7B9D70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0.035</w:t>
            </w:r>
          </w:p>
        </w:tc>
      </w:tr>
      <w:tr w:rsidR="0072470B" w14:paraId="7FC77941" w14:textId="77777777" w:rsidTr="00FC3425">
        <w:tc>
          <w:tcPr>
            <w:tcW w:w="5104" w:type="dxa"/>
          </w:tcPr>
          <w:p w14:paraId="4D279461" w14:textId="77777777" w:rsidR="0072470B" w:rsidRPr="00576419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764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LN status (N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Pr="005764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vs N0</w:t>
            </w:r>
            <w:r w:rsidRPr="005764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559" w:type="dxa"/>
          </w:tcPr>
          <w:p w14:paraId="02742E33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560" w:type="dxa"/>
          </w:tcPr>
          <w:p w14:paraId="3E1D0FA7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7.96</w:t>
            </w:r>
          </w:p>
        </w:tc>
        <w:tc>
          <w:tcPr>
            <w:tcW w:w="1275" w:type="dxa"/>
          </w:tcPr>
          <w:p w14:paraId="7BEE4B30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&lt;0.001</w:t>
            </w:r>
          </w:p>
        </w:tc>
      </w:tr>
      <w:tr w:rsidR="0072470B" w14:paraId="69ADBA03" w14:textId="77777777" w:rsidTr="00FC3425">
        <w:tc>
          <w:tcPr>
            <w:tcW w:w="5104" w:type="dxa"/>
          </w:tcPr>
          <w:p w14:paraId="2283A688" w14:textId="77777777" w:rsidR="0072470B" w:rsidRPr="00576419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76419">
              <w:rPr>
                <w:rFonts w:ascii="Times New Roman" w:hAnsi="Times New Roman" w:cs="Times New Roman"/>
                <w:sz w:val="24"/>
                <w:szCs w:val="24"/>
              </w:rPr>
              <w:t xml:space="preserve"> vs 2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64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2F9862E2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1560" w:type="dxa"/>
          </w:tcPr>
          <w:p w14:paraId="041649C7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2.92</w:t>
            </w:r>
          </w:p>
        </w:tc>
        <w:tc>
          <w:tcPr>
            <w:tcW w:w="1275" w:type="dxa"/>
          </w:tcPr>
          <w:p w14:paraId="66190A51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0.004</w:t>
            </w:r>
          </w:p>
        </w:tc>
      </w:tr>
      <w:tr w:rsidR="0072470B" w14:paraId="2EE4846E" w14:textId="77777777" w:rsidTr="00FC3425">
        <w:tc>
          <w:tcPr>
            <w:tcW w:w="5104" w:type="dxa"/>
          </w:tcPr>
          <w:p w14:paraId="48C5F735" w14:textId="77777777" w:rsidR="0072470B" w:rsidRPr="00576419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419">
              <w:rPr>
                <w:rFonts w:ascii="Times New Roman" w:hAnsi="Times New Roman" w:cs="Times New Roman"/>
                <w:sz w:val="24"/>
                <w:szCs w:val="24"/>
              </w:rPr>
              <w:t>ER status (pos vs neg)</w:t>
            </w:r>
          </w:p>
        </w:tc>
        <w:tc>
          <w:tcPr>
            <w:tcW w:w="1559" w:type="dxa"/>
          </w:tcPr>
          <w:p w14:paraId="6DA9783B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1560" w:type="dxa"/>
          </w:tcPr>
          <w:p w14:paraId="19765052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4.95</w:t>
            </w:r>
          </w:p>
        </w:tc>
        <w:tc>
          <w:tcPr>
            <w:tcW w:w="1275" w:type="dxa"/>
          </w:tcPr>
          <w:p w14:paraId="6AF40804" w14:textId="77777777" w:rsidR="0072470B" w:rsidRPr="003167D6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7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0.016</w:t>
            </w:r>
          </w:p>
        </w:tc>
      </w:tr>
      <w:tr w:rsidR="0072470B" w14:paraId="55170913" w14:textId="77777777" w:rsidTr="00FC3425">
        <w:tc>
          <w:tcPr>
            <w:tcW w:w="5104" w:type="dxa"/>
          </w:tcPr>
          <w:p w14:paraId="0FB936EC" w14:textId="77777777" w:rsidR="0072470B" w:rsidRPr="00576419" w:rsidRDefault="0072470B" w:rsidP="00FC342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76419">
              <w:rPr>
                <w:rFonts w:ascii="Times New Roman" w:hAnsi="Times New Roman" w:cs="Times New Roman"/>
                <w:sz w:val="24"/>
                <w:szCs w:val="24"/>
              </w:rPr>
              <w:t>R status (pos vs neg)</w:t>
            </w:r>
          </w:p>
        </w:tc>
        <w:tc>
          <w:tcPr>
            <w:tcW w:w="1559" w:type="dxa"/>
          </w:tcPr>
          <w:p w14:paraId="4F7CAFBC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560" w:type="dxa"/>
          </w:tcPr>
          <w:p w14:paraId="7D6E9B61" w14:textId="77777777" w:rsidR="0072470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1275" w:type="dxa"/>
          </w:tcPr>
          <w:p w14:paraId="174BE182" w14:textId="77777777" w:rsidR="0072470B" w:rsidRPr="009003FB" w:rsidRDefault="0072470B" w:rsidP="00FC34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FB">
              <w:rPr>
                <w:rFonts w:ascii="Times New Roman" w:hAnsi="Times New Roman" w:cs="Times New Roman"/>
                <w:sz w:val="24"/>
                <w:szCs w:val="24"/>
              </w:rPr>
              <w:t>0.607</w:t>
            </w:r>
          </w:p>
        </w:tc>
      </w:tr>
    </w:tbl>
    <w:p w14:paraId="6FC3F75D" w14:textId="77777777" w:rsidR="0072470B" w:rsidRPr="00F27745" w:rsidRDefault="0072470B" w:rsidP="0072470B">
      <w:pPr>
        <w:rPr>
          <w:rFonts w:ascii="Times New Roman" w:hAnsi="Times New Roman" w:cs="Times New Roman"/>
          <w:sz w:val="24"/>
          <w:szCs w:val="24"/>
        </w:rPr>
      </w:pPr>
    </w:p>
    <w:p w14:paraId="4BF5A657" w14:textId="77777777" w:rsidR="00987861" w:rsidRDefault="00987861"/>
    <w:sectPr w:rsidR="00987861" w:rsidSect="00B832F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64"/>
  </w:docVars>
  <w:rsids>
    <w:rsidRoot w:val="0072470B"/>
    <w:rsid w:val="00056234"/>
    <w:rsid w:val="001604C5"/>
    <w:rsid w:val="00367CF7"/>
    <w:rsid w:val="0072470B"/>
    <w:rsid w:val="00763EEE"/>
    <w:rsid w:val="00987861"/>
    <w:rsid w:val="00AB79E0"/>
    <w:rsid w:val="00B832F2"/>
    <w:rsid w:val="00CF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FB0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4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2470B"/>
  </w:style>
  <w:style w:type="character" w:styleId="CommentReference">
    <w:name w:val="annotation reference"/>
    <w:basedOn w:val="DefaultParagraphFont"/>
    <w:uiPriority w:val="99"/>
    <w:semiHidden/>
    <w:unhideWhenUsed/>
    <w:rsid w:val="00367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CF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4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2470B"/>
  </w:style>
  <w:style w:type="character" w:styleId="CommentReference">
    <w:name w:val="annotation reference"/>
    <w:basedOn w:val="DefaultParagraphFont"/>
    <w:uiPriority w:val="99"/>
    <w:semiHidden/>
    <w:unhideWhenUsed/>
    <w:rsid w:val="00367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C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7AF7D-32E5-42E3-8BDB-FA5B2C065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2</Pages>
  <Words>247</Words>
  <Characters>1150</Characters>
  <Application>Microsoft Office Word</Application>
  <DocSecurity>0</DocSecurity>
  <Lines>67</Lines>
  <Paragraphs>63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 Tjensvoll</dc:creator>
  <cp:keywords/>
  <dc:description/>
  <cp:lastModifiedBy>S3G_Reference_Citation_Sequence</cp:lastModifiedBy>
  <cp:revision>6</cp:revision>
  <cp:lastPrinted>2019-08-01T13:56:00Z</cp:lastPrinted>
  <dcterms:created xsi:type="dcterms:W3CDTF">2019-08-01T13:55:00Z</dcterms:created>
  <dcterms:modified xsi:type="dcterms:W3CDTF">2019-10-31T19:28:00Z</dcterms:modified>
</cp:coreProperties>
</file>