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B7" w:rsidRDefault="005059B7" w:rsidP="005059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ECA" w:rsidRPr="00163166" w:rsidRDefault="00163166" w:rsidP="005059B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Table </w:t>
      </w:r>
      <w:r w:rsidR="00911C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8E7ECA" w:rsidRPr="00163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a: </w:t>
      </w:r>
      <w:r w:rsidRPr="00163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List of pathways regulated by key genes shown in Figure 4b</w:t>
      </w:r>
    </w:p>
    <w:tbl>
      <w:tblPr>
        <w:tblW w:w="9192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92"/>
      </w:tblGrid>
      <w:tr w:rsidR="004211BC" w:rsidTr="00FB0634">
        <w:trPr>
          <w:trHeight w:val="705"/>
        </w:trPr>
        <w:tc>
          <w:tcPr>
            <w:tcW w:w="9192" w:type="dxa"/>
          </w:tcPr>
          <w:p w:rsidR="004211BC" w:rsidRDefault="00353F3E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Pathways</w:t>
            </w:r>
          </w:p>
        </w:tc>
      </w:tr>
      <w:tr w:rsidR="004211BC" w:rsidTr="003C4376">
        <w:trPr>
          <w:trHeight w:val="2825"/>
        </w:trPr>
        <w:tc>
          <w:tcPr>
            <w:tcW w:w="9192" w:type="dxa"/>
          </w:tcPr>
          <w:p w:rsidR="004211BC" w:rsidRDefault="004211BC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MicroRNAs in cancer </w:t>
            </w:r>
          </w:p>
          <w:p w:rsidR="004211BC" w:rsidRDefault="004211BC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</w:t>
            </w:r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  <w:p w:rsidR="00F90B6D" w:rsidRDefault="00F90B6D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Negative regulation of Canonical,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signaling pathway involved in neural plate formation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3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Cellular response to DNA Damage stimulus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Receptor Mediated Endocytosis</w:t>
            </w:r>
          </w:p>
          <w:p w:rsidR="004211BC" w:rsidRDefault="004211BC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</w:t>
            </w:r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4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 6</w:t>
            </w:r>
          </w:p>
          <w:p w:rsidR="004211BC" w:rsidRDefault="004211BC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Cellular senescence</w:t>
            </w:r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6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signaling pathway/ and pluripotency</w:t>
            </w:r>
          </w:p>
          <w:p w:rsidR="00F90B6D" w:rsidRDefault="00F90B6D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HIF.1 alpha transcription factor/ network</w:t>
            </w:r>
          </w:p>
          <w:p w:rsidR="00F90B6D" w:rsidRDefault="00F90B6D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TLR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signalling</w:t>
            </w:r>
            <w:proofErr w:type="spellEnd"/>
          </w:p>
          <w:p w:rsidR="00F90B6D" w:rsidRDefault="00F90B6D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Apoptosis 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Cellular senescence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7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ERK signaling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5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 7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10</w:t>
            </w:r>
          </w:p>
          <w:p w:rsidR="004211BC" w:rsidRDefault="00F90B6D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Beta catenin dependent.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signalling</w:t>
            </w:r>
            <w:proofErr w:type="spellEnd"/>
          </w:p>
          <w:p w:rsidR="00F90B6D" w:rsidRDefault="004211BC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proofErr w:type="gramStart"/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spellStart"/>
            <w:proofErr w:type="gramEnd"/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Hedgehog..Notch</w:t>
            </w:r>
            <w:proofErr w:type="spellEnd"/>
            <w:r w:rsidR="00F90B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signaling pathway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 cell and T cell receptor signaling pathway</w:t>
            </w:r>
          </w:p>
          <w:p w:rsidR="00F90B6D" w:rsidRDefault="00F90B6D" w:rsidP="00F90B6D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Apelin signaling pathway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signaling pathway/ Beta catenin dependent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signalling</w:t>
            </w:r>
            <w:proofErr w:type="spellEnd"/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5F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JAK-STAT signaling pathway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 and </w:t>
            </w:r>
            <w:r w:rsidRPr="00421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PI3K-Akt signaling pathway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NF kappa B signaling pathway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1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Activation of HOX gene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Adipogenesis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FGFR1 mutant receptor interaction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Toll like receptor signaling pathway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 5</w:t>
            </w:r>
          </w:p>
          <w:p w:rsidR="00F90B6D" w:rsidRDefault="00FB0634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Gene Expression 9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 3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 Expression 8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Hematopoietic stem cell gene regulation by GABP alpha beta complex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AMPK activated protein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kinase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AMPK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signaling pathway</w:t>
            </w:r>
          </w:p>
          <w:p w:rsidR="00FB0634" w:rsidRDefault="00FB0634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TP53 activity and RNA degradation</w:t>
            </w:r>
          </w:p>
          <w:p w:rsidR="00FB0634" w:rsidRDefault="004211BC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11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PI3K-Akt signaling pathway</w:t>
            </w:r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SUMOlyation</w:t>
            </w:r>
            <w:proofErr w:type="spellEnd"/>
          </w:p>
          <w:p w:rsidR="00FB0634" w:rsidRDefault="00FB0634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Regulation of Transcription 4</w:t>
            </w:r>
          </w:p>
          <w:p w:rsidR="004E5FF2" w:rsidRDefault="004E5FF2" w:rsidP="009D590A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TGF-Beta signaling pathway</w:t>
            </w:r>
          </w:p>
          <w:p w:rsidR="004211BC" w:rsidRDefault="004211BC" w:rsidP="00FB0634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D590A" w:rsidRDefault="009D590A" w:rsidP="009D590A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ECA" w:rsidRDefault="008E7ECA" w:rsidP="009D590A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ECA" w:rsidRDefault="008E7ECA" w:rsidP="009D590A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ECA" w:rsidRDefault="008E7ECA" w:rsidP="009D590A">
      <w:pPr>
        <w:pStyle w:val="ListParagraph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7ECA" w:rsidRPr="00163166" w:rsidRDefault="00163166" w:rsidP="00163166">
      <w:pPr>
        <w:pStyle w:val="ListParagraph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Table</w:t>
      </w:r>
      <w:r w:rsidRPr="00163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1C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bookmarkStart w:id="0" w:name="_GoBack"/>
      <w:bookmarkEnd w:id="0"/>
      <w:r w:rsidRPr="00163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1b: List of a</w:t>
      </w:r>
      <w:r w:rsidRPr="00163166">
        <w:rPr>
          <w:rFonts w:ascii="Times New Roman" w:hAnsi="Times New Roman"/>
          <w:b/>
          <w:sz w:val="24"/>
          <w:szCs w:val="24"/>
        </w:rPr>
        <w:t xml:space="preserve">ll the differentially regulated genes mentioned in Figure 4c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3118"/>
        <w:gridCol w:w="2551"/>
      </w:tblGrid>
      <w:tr w:rsidR="008E7ECA" w:rsidTr="00AC1C7D">
        <w:trPr>
          <w:trHeight w:val="558"/>
        </w:trPr>
        <w:tc>
          <w:tcPr>
            <w:tcW w:w="1696" w:type="dxa"/>
          </w:tcPr>
          <w:p w:rsidR="008E7ECA" w:rsidRPr="0015176D" w:rsidRDefault="008E7ECA" w:rsidP="00AC1C7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517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Up-Regulated</w:t>
            </w:r>
          </w:p>
        </w:tc>
        <w:tc>
          <w:tcPr>
            <w:tcW w:w="1985" w:type="dxa"/>
          </w:tcPr>
          <w:p w:rsidR="008E7ECA" w:rsidRPr="0015176D" w:rsidRDefault="008E7ECA" w:rsidP="00AC1C7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517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Down-Regulated</w:t>
            </w:r>
          </w:p>
        </w:tc>
        <w:tc>
          <w:tcPr>
            <w:tcW w:w="3118" w:type="dxa"/>
          </w:tcPr>
          <w:p w:rsidR="008E7ECA" w:rsidRPr="0015176D" w:rsidRDefault="008E7ECA" w:rsidP="00AC1C7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517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Treatment-specific</w:t>
            </w:r>
          </w:p>
        </w:tc>
        <w:tc>
          <w:tcPr>
            <w:tcW w:w="2551" w:type="dxa"/>
          </w:tcPr>
          <w:p w:rsidR="008E7ECA" w:rsidRPr="0015176D" w:rsidRDefault="008E7ECA" w:rsidP="00AC1C7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517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Linker</w:t>
            </w:r>
          </w:p>
        </w:tc>
      </w:tr>
      <w:tr w:rsidR="008E7ECA" w:rsidTr="00AC1C7D">
        <w:trPr>
          <w:trHeight w:val="3309"/>
        </w:trPr>
        <w:tc>
          <w:tcPr>
            <w:tcW w:w="1696" w:type="dxa"/>
          </w:tcPr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PGBD1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ZBTB18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ZNF41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ZNF23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ZBTB48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SOX4</w:t>
            </w:r>
          </w:p>
        </w:tc>
        <w:tc>
          <w:tcPr>
            <w:tcW w:w="1985" w:type="dxa"/>
          </w:tcPr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ZSCAN9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SUFU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ZNF46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CARD14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JAK2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HOXA3</w:t>
            </w:r>
          </w:p>
        </w:tc>
        <w:tc>
          <w:tcPr>
            <w:tcW w:w="3118" w:type="dxa"/>
          </w:tcPr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MEF28                  FZD6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PYCARD              BCL10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UBE2V1               ERF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CDX2                   TCF7L2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ATF6                    CNOT8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ZNF254                TRAF1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REXO4                 MYNN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ZMYM2               SP3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ZNF3                    BHLHE41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SLC2A4RG          ZNF131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GABPB1              TGIF2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ZNF655                ZSCAN32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CTNNB1       AKT1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MALT1         MAPK1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PRDX3          MAP37K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ZSCAN22      UBC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ZKSCAN7     MYC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DNMT3L       BIRC2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EP300            ESR1</w:t>
            </w:r>
          </w:p>
          <w:p w:rsidR="008E7ECA" w:rsidRDefault="008E7ECA" w:rsidP="00AC1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CEBPB</w:t>
            </w:r>
          </w:p>
        </w:tc>
      </w:tr>
    </w:tbl>
    <w:p w:rsidR="009D590A" w:rsidRPr="007A6C5A" w:rsidRDefault="009D590A" w:rsidP="009D590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D590A" w:rsidRPr="007A6C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157A"/>
    <w:multiLevelType w:val="multilevel"/>
    <w:tmpl w:val="301284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11A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40F15B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70C2871"/>
    <w:multiLevelType w:val="hybridMultilevel"/>
    <w:tmpl w:val="531A8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E17D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E9938E0"/>
    <w:multiLevelType w:val="multilevel"/>
    <w:tmpl w:val="6F4E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E61BF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9D590A"/>
    <w:rsid w:val="000407C3"/>
    <w:rsid w:val="0015176D"/>
    <w:rsid w:val="00163166"/>
    <w:rsid w:val="00353F3E"/>
    <w:rsid w:val="003C4376"/>
    <w:rsid w:val="004211BC"/>
    <w:rsid w:val="004E5FF2"/>
    <w:rsid w:val="005059B7"/>
    <w:rsid w:val="00546B83"/>
    <w:rsid w:val="006346EC"/>
    <w:rsid w:val="0063573B"/>
    <w:rsid w:val="007A6C5A"/>
    <w:rsid w:val="00820574"/>
    <w:rsid w:val="008E7ECA"/>
    <w:rsid w:val="00911CCA"/>
    <w:rsid w:val="009D590A"/>
    <w:rsid w:val="00AE4FCD"/>
    <w:rsid w:val="00B11FA2"/>
    <w:rsid w:val="00F90B6D"/>
    <w:rsid w:val="00FB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9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590A"/>
    <w:pPr>
      <w:spacing w:before="100" w:beforeAutospacing="1" w:after="100" w:afterAutospacing="1" w:line="240" w:lineRule="auto"/>
    </w:pPr>
    <w:rPr>
      <w:rFonts w:ascii="Mangal" w:eastAsia="Times New Roman" w:hAnsi="Mangal" w:cs="Mangal"/>
      <w:sz w:val="20"/>
    </w:rPr>
  </w:style>
  <w:style w:type="character" w:customStyle="1" w:styleId="ques">
    <w:name w:val="ques"/>
    <w:basedOn w:val="DefaultParagraphFont"/>
    <w:rsid w:val="007A6C5A"/>
  </w:style>
  <w:style w:type="table" w:styleId="TableGrid">
    <w:name w:val="Table Grid"/>
    <w:basedOn w:val="TableNormal"/>
    <w:uiPriority w:val="59"/>
    <w:rsid w:val="00820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163166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59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D590A"/>
    <w:pPr>
      <w:spacing w:before="100" w:beforeAutospacing="1" w:after="100" w:afterAutospacing="1" w:line="240" w:lineRule="auto"/>
    </w:pPr>
    <w:rPr>
      <w:rFonts w:ascii="Mangal" w:eastAsia="Times New Roman" w:hAnsi="Mangal" w:cs="Mangal"/>
      <w:sz w:val="20"/>
    </w:rPr>
  </w:style>
  <w:style w:type="character" w:customStyle="1" w:styleId="ques">
    <w:name w:val="ques"/>
    <w:basedOn w:val="DefaultParagraphFont"/>
    <w:rsid w:val="007A6C5A"/>
  </w:style>
  <w:style w:type="table" w:styleId="TableGrid">
    <w:name w:val="Table Grid"/>
    <w:basedOn w:val="TableNormal"/>
    <w:uiPriority w:val="59"/>
    <w:rsid w:val="00820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1631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0066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2404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1873</Characters>
  <Application>Microsoft Office Word</Application>
  <DocSecurity>0</DocSecurity>
  <Lines>104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Harshita</dc:creator>
  <cp:keywords/>
  <dc:description/>
  <cp:lastModifiedBy>USER</cp:lastModifiedBy>
  <cp:revision>4</cp:revision>
  <dcterms:created xsi:type="dcterms:W3CDTF">2019-10-23T07:56:00Z</dcterms:created>
  <dcterms:modified xsi:type="dcterms:W3CDTF">2019-10-29T20:11:00Z</dcterms:modified>
</cp:coreProperties>
</file>