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08F" w:rsidRPr="00290719" w:rsidRDefault="005116E4">
      <w:pPr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Additional </w:t>
      </w:r>
      <w:proofErr w:type="spellStart"/>
      <w:r>
        <w:rPr>
          <w:b/>
          <w:sz w:val="24"/>
          <w:u w:val="single"/>
        </w:rPr>
        <w:t>file</w:t>
      </w:r>
      <w:proofErr w:type="spellEnd"/>
      <w:r>
        <w:rPr>
          <w:b/>
          <w:sz w:val="24"/>
          <w:u w:val="single"/>
        </w:rPr>
        <w:t xml:space="preserve"> 1</w:t>
      </w:r>
    </w:p>
    <w:p w:rsidR="00DC2616" w:rsidRDefault="00DC2616"/>
    <w:p w:rsidR="00DC2616" w:rsidRDefault="00DC2616">
      <w:r>
        <w:rPr>
          <w:noProof/>
          <w:lang w:eastAsia="de-DE"/>
        </w:rPr>
        <w:drawing>
          <wp:inline distT="0" distB="0" distL="0" distR="0">
            <wp:extent cx="5760720" cy="3775075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l Figure ntagive controls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7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2616" w:rsidRPr="00DC2616" w:rsidRDefault="00DC2616" w:rsidP="00DC2616">
      <w:pPr>
        <w:jc w:val="both"/>
        <w:rPr>
          <w:rFonts w:ascii="Arial" w:hAnsi="Arial" w:cs="Arial"/>
          <w:sz w:val="20"/>
          <w:szCs w:val="20"/>
          <w:lang w:val="en-US"/>
        </w:rPr>
      </w:pPr>
      <w:bookmarkStart w:id="0" w:name="_GoBack"/>
      <w:r w:rsidRPr="00DC2616">
        <w:rPr>
          <w:rFonts w:ascii="Arial" w:hAnsi="Arial" w:cs="Arial"/>
          <w:b/>
          <w:sz w:val="20"/>
          <w:szCs w:val="20"/>
          <w:lang w:val="en-US"/>
        </w:rPr>
        <w:t>Supplemental Figure 1:</w:t>
      </w:r>
      <w:r w:rsidRPr="00DC2616">
        <w:rPr>
          <w:rFonts w:ascii="Arial" w:hAnsi="Arial" w:cs="Arial"/>
          <w:sz w:val="20"/>
          <w:szCs w:val="20"/>
          <w:lang w:val="en-US"/>
        </w:rPr>
        <w:t xml:space="preserve"> L</w:t>
      </w:r>
      <w:r w:rsidRPr="00DC2616">
        <w:rPr>
          <w:rFonts w:ascii="Arial" w:hAnsi="Arial" w:cs="Arial"/>
          <w:sz w:val="20"/>
          <w:szCs w:val="20"/>
          <w:lang w:val="en-GB"/>
        </w:rPr>
        <w:t xml:space="preserve">ab developed immunohistochemistry: </w:t>
      </w:r>
      <w:r>
        <w:rPr>
          <w:rFonts w:ascii="Arial" w:hAnsi="Arial" w:cs="Arial"/>
          <w:sz w:val="20"/>
          <w:szCs w:val="20"/>
          <w:lang w:val="en-GB"/>
        </w:rPr>
        <w:t xml:space="preserve">HE staining and </w:t>
      </w:r>
      <w:r w:rsidRPr="00DC2616">
        <w:rPr>
          <w:rFonts w:ascii="Arial" w:hAnsi="Arial" w:cs="Arial"/>
          <w:sz w:val="20"/>
          <w:szCs w:val="20"/>
          <w:lang w:val="en-GB"/>
        </w:rPr>
        <w:t xml:space="preserve">negative controls </w:t>
      </w:r>
      <w:r>
        <w:rPr>
          <w:rFonts w:ascii="Arial" w:hAnsi="Arial" w:cs="Arial"/>
          <w:sz w:val="20"/>
          <w:szCs w:val="20"/>
          <w:lang w:val="en-GB"/>
        </w:rPr>
        <w:t>are shown</w:t>
      </w:r>
      <w:r w:rsidRPr="00DC2616">
        <w:rPr>
          <w:rFonts w:ascii="Arial" w:hAnsi="Arial" w:cs="Arial"/>
          <w:sz w:val="20"/>
          <w:szCs w:val="20"/>
          <w:lang w:val="en-GB"/>
        </w:rPr>
        <w:t xml:space="preserve"> for pH6 (left) as well as pH9 (right) by omitting the primary antibody (Black scale bar: </w:t>
      </w:r>
      <w:r w:rsidR="005C367C" w:rsidRPr="005C367C">
        <w:rPr>
          <w:rFonts w:ascii="Arial" w:hAnsi="Arial" w:cs="Arial"/>
          <w:sz w:val="20"/>
          <w:szCs w:val="20"/>
          <w:lang w:val="en-GB"/>
        </w:rPr>
        <w:t>200</w:t>
      </w:r>
      <w:r w:rsidRPr="005C367C">
        <w:rPr>
          <w:rFonts w:ascii="Arial" w:hAnsi="Arial" w:cs="Arial"/>
          <w:sz w:val="20"/>
          <w:szCs w:val="20"/>
          <w:lang w:val="en-GB"/>
        </w:rPr>
        <w:t xml:space="preserve"> µM</w:t>
      </w:r>
      <w:r w:rsidRPr="005C367C">
        <w:rPr>
          <w:rFonts w:ascii="Arial" w:hAnsi="Arial" w:cs="Arial"/>
          <w:b/>
          <w:sz w:val="20"/>
          <w:szCs w:val="20"/>
          <w:lang w:val="en-GB"/>
        </w:rPr>
        <w:t>)</w:t>
      </w:r>
      <w:r>
        <w:rPr>
          <w:rFonts w:ascii="Arial" w:hAnsi="Arial" w:cs="Arial"/>
          <w:b/>
          <w:sz w:val="20"/>
          <w:szCs w:val="20"/>
          <w:lang w:val="en-GB"/>
        </w:rPr>
        <w:t>.</w:t>
      </w:r>
      <w:bookmarkEnd w:id="0"/>
    </w:p>
    <w:sectPr w:rsidR="00DC2616" w:rsidRPr="00DC261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616"/>
    <w:rsid w:val="001F7B43"/>
    <w:rsid w:val="00290719"/>
    <w:rsid w:val="0034727F"/>
    <w:rsid w:val="004961C7"/>
    <w:rsid w:val="004D082B"/>
    <w:rsid w:val="005116E4"/>
    <w:rsid w:val="005C367C"/>
    <w:rsid w:val="00B059FA"/>
    <w:rsid w:val="00DC2616"/>
    <w:rsid w:val="00E0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A0EEE"/>
  <w15:chartTrackingRefBased/>
  <w15:docId w15:val="{4485FC29-823F-4010-B458-1D7A4AB96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Aachen AöR</Company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Rose, Michael</dc:creator>
  <cp:keywords/>
  <dc:description/>
  <cp:lastModifiedBy>Rose, Michael</cp:lastModifiedBy>
  <cp:revision>3</cp:revision>
  <dcterms:created xsi:type="dcterms:W3CDTF">2020-02-20T09:56:00Z</dcterms:created>
  <dcterms:modified xsi:type="dcterms:W3CDTF">2020-02-20T10:00:00Z</dcterms:modified>
</cp:coreProperties>
</file>