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A95C8" w14:textId="77777777" w:rsidR="00B25830" w:rsidRPr="00272F32" w:rsidRDefault="00B25830" w:rsidP="00B25830">
      <w:pPr>
        <w:pStyle w:val="Beschriftung"/>
        <w:rPr>
          <w:rFonts w:ascii="Times New Roman" w:hAnsi="Times New Roman"/>
        </w:rPr>
      </w:pPr>
      <w:r w:rsidRPr="00272F32">
        <w:rPr>
          <w:rFonts w:ascii="Times New Roman" w:hAnsi="Times New Roman"/>
        </w:rPr>
        <w:t xml:space="preserve">Supplementary table </w:t>
      </w:r>
      <w:r w:rsidRPr="00272F32">
        <w:rPr>
          <w:rFonts w:ascii="Times New Roman" w:hAnsi="Times New Roman"/>
        </w:rPr>
        <w:fldChar w:fldCharType="begin"/>
      </w:r>
      <w:r w:rsidRPr="00272F32">
        <w:rPr>
          <w:rFonts w:ascii="Times New Roman" w:hAnsi="Times New Roman"/>
        </w:rPr>
        <w:instrText xml:space="preserve"> SEQ Appendix \* ARABIC </w:instrText>
      </w:r>
      <w:r w:rsidRPr="00272F32"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2</w:t>
      </w:r>
      <w:r w:rsidRPr="00272F32">
        <w:rPr>
          <w:rFonts w:ascii="Times New Roman" w:hAnsi="Times New Roman"/>
        </w:rPr>
        <w:fldChar w:fldCharType="end"/>
      </w:r>
      <w:r w:rsidRPr="00272F32">
        <w:rPr>
          <w:rFonts w:ascii="Times New Roman" w:hAnsi="Times New Roman"/>
        </w:rPr>
        <w:t>: Advanced tumor stage classification descriptions and respective ICD-10 codes</w:t>
      </w:r>
    </w:p>
    <w:p w14:paraId="2A30DF31" w14:textId="77777777" w:rsidR="00B25830" w:rsidRPr="00272F32" w:rsidRDefault="00B25830" w:rsidP="00B25830">
      <w:pPr>
        <w:rPr>
          <w:rFonts w:ascii="Times New Roman" w:hAnsi="Times New Roman"/>
        </w:rPr>
      </w:pPr>
    </w:p>
    <w:tbl>
      <w:tblPr>
        <w:tblW w:w="9230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33"/>
        <w:gridCol w:w="964"/>
        <w:gridCol w:w="6633"/>
      </w:tblGrid>
      <w:tr w:rsidR="00B25830" w:rsidRPr="00272F32" w14:paraId="575F3562" w14:textId="77777777" w:rsidTr="00033BE9">
        <w:trPr>
          <w:trHeight w:val="20"/>
        </w:trPr>
        <w:tc>
          <w:tcPr>
            <w:tcW w:w="1633" w:type="dxa"/>
            <w:tcBorders>
              <w:top w:val="single" w:sz="8" w:space="0" w:color="575C60"/>
              <w:left w:val="nil"/>
              <w:bottom w:val="single" w:sz="8" w:space="0" w:color="575C60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FEF23DB" w14:textId="77777777" w:rsidR="00B25830" w:rsidRPr="00272F32" w:rsidRDefault="00B25830" w:rsidP="000F4FC0">
            <w:pPr>
              <w:rPr>
                <w:rFonts w:ascii="Times New Roman" w:hAnsi="Times New Roman"/>
              </w:rPr>
            </w:pPr>
            <w:bookmarkStart w:id="0" w:name="_GoBack" w:colFirst="0" w:colLast="2"/>
            <w:r w:rsidRPr="00272F32">
              <w:rPr>
                <w:rFonts w:ascii="Times New Roman" w:hAnsi="Times New Roman"/>
                <w:b/>
                <w:bCs/>
              </w:rPr>
              <w:t>Tumor stage classification</w:t>
            </w:r>
          </w:p>
        </w:tc>
        <w:tc>
          <w:tcPr>
            <w:tcW w:w="9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43F6639" w14:textId="77777777" w:rsidR="00B25830" w:rsidRPr="00272F32" w:rsidRDefault="00B25830" w:rsidP="000F4FC0">
            <w:pPr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  <w:b/>
                <w:bCs/>
              </w:rPr>
              <w:t>ICD-10 codes</w:t>
            </w:r>
          </w:p>
        </w:tc>
        <w:tc>
          <w:tcPr>
            <w:tcW w:w="66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F414E22" w14:textId="77777777" w:rsidR="00B25830" w:rsidRPr="00272F32" w:rsidRDefault="00B25830" w:rsidP="000F4FC0">
            <w:pPr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  <w:b/>
                <w:bCs/>
              </w:rPr>
              <w:t>Description</w:t>
            </w:r>
          </w:p>
        </w:tc>
      </w:tr>
      <w:bookmarkEnd w:id="0"/>
      <w:tr w:rsidR="00B25830" w:rsidRPr="00272F32" w14:paraId="1C2FE081" w14:textId="77777777" w:rsidTr="000F4FC0">
        <w:trPr>
          <w:trHeight w:val="20"/>
        </w:trPr>
        <w:tc>
          <w:tcPr>
            <w:tcW w:w="1633" w:type="dxa"/>
            <w:tcBorders>
              <w:top w:val="single" w:sz="8" w:space="0" w:color="575C6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A8FD1EE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272F32">
              <w:rPr>
                <w:rFonts w:ascii="Times New Roman" w:hAnsi="Times New Roman"/>
                <w:b/>
                <w:bCs/>
              </w:rPr>
              <w:t>Stage IIIB</w:t>
            </w:r>
          </w:p>
          <w:p w14:paraId="7A7595C9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C0049D1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633" w:type="dxa"/>
            <w:tcBorders>
              <w:top w:val="single" w:sz="8" w:space="0" w:color="000000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21C8BE7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0CFCD789" w14:textId="77777777" w:rsidTr="000F4FC0">
        <w:trPr>
          <w:trHeight w:val="20"/>
        </w:trPr>
        <w:tc>
          <w:tcPr>
            <w:tcW w:w="1633" w:type="dxa"/>
            <w:vMerge w:val="restart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73C4888F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  <w:b/>
                <w:bCs/>
              </w:rPr>
              <w:t>T</w:t>
            </w:r>
            <w:proofErr w:type="gramStart"/>
            <w:r w:rsidRPr="00272F32">
              <w:rPr>
                <w:rFonts w:ascii="Times New Roman" w:hAnsi="Times New Roman"/>
                <w:b/>
                <w:bCs/>
              </w:rPr>
              <w:t>4,N</w:t>
            </w:r>
            <w:proofErr w:type="gramEnd"/>
            <w:r w:rsidRPr="00272F32">
              <w:rPr>
                <w:rFonts w:ascii="Times New Roman" w:hAnsi="Times New Roman"/>
                <w:b/>
                <w:bCs/>
              </w:rPr>
              <w:t>2,M0</w:t>
            </w:r>
          </w:p>
        </w:tc>
        <w:tc>
          <w:tcPr>
            <w:tcW w:w="964" w:type="dxa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55B7C2AB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C34.8</w:t>
            </w:r>
          </w:p>
        </w:tc>
        <w:tc>
          <w:tcPr>
            <w:tcW w:w="6633" w:type="dxa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5B4098B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Malignant neoplasm of overlapping sites of bronchus and lung</w:t>
            </w:r>
          </w:p>
          <w:p w14:paraId="66DED0CB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2EC3E7C1" w14:textId="77777777" w:rsidTr="000F4FC0">
        <w:trPr>
          <w:trHeight w:val="20"/>
        </w:trPr>
        <w:tc>
          <w:tcPr>
            <w:tcW w:w="1633" w:type="dxa"/>
            <w:vMerge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569CD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E18BECE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C77.1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65CBCCE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intrathoracic lymph nodes</w:t>
            </w:r>
          </w:p>
        </w:tc>
      </w:tr>
      <w:tr w:rsidR="00B25830" w:rsidRPr="00272F32" w14:paraId="0CA87348" w14:textId="77777777" w:rsidTr="000F4FC0">
        <w:trPr>
          <w:trHeight w:val="20"/>
        </w:trPr>
        <w:tc>
          <w:tcPr>
            <w:tcW w:w="1633" w:type="dxa"/>
            <w:vMerge w:val="restart"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2C9EA471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  <w:b/>
                <w:bCs/>
              </w:rPr>
              <w:t>Any T+N3+M0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5D1747E9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C77.0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612E8CB6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lymph nodes of head, face and neck</w:t>
            </w:r>
          </w:p>
          <w:p w14:paraId="51D8FE81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71C5386C" w14:textId="77777777" w:rsidTr="000F4FC0">
        <w:trPr>
          <w:trHeight w:val="20"/>
        </w:trPr>
        <w:tc>
          <w:tcPr>
            <w:tcW w:w="1633" w:type="dxa"/>
            <w:vMerge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vAlign w:val="center"/>
            <w:hideMark/>
          </w:tcPr>
          <w:p w14:paraId="355B5185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B533648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C77.2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2562F44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intra-abdominal lymph nodes</w:t>
            </w:r>
          </w:p>
          <w:p w14:paraId="0F6005A5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0930C9B3" w14:textId="77777777" w:rsidTr="000F4FC0">
        <w:trPr>
          <w:trHeight w:val="20"/>
        </w:trPr>
        <w:tc>
          <w:tcPr>
            <w:tcW w:w="1633" w:type="dxa"/>
            <w:vMerge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vAlign w:val="center"/>
            <w:hideMark/>
          </w:tcPr>
          <w:p w14:paraId="36126AE4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B9B76C7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C77.3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628BB37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axilla and upper limb lymph nodes</w:t>
            </w:r>
          </w:p>
          <w:p w14:paraId="33A2D777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3428F14A" w14:textId="77777777" w:rsidTr="000F4FC0">
        <w:trPr>
          <w:trHeight w:val="20"/>
        </w:trPr>
        <w:tc>
          <w:tcPr>
            <w:tcW w:w="1633" w:type="dxa"/>
            <w:vMerge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vAlign w:val="center"/>
            <w:hideMark/>
          </w:tcPr>
          <w:p w14:paraId="2FB686DC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8606D8F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C77.4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657ACEF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inguinal and lower limb lymph nodes</w:t>
            </w:r>
          </w:p>
          <w:p w14:paraId="1C92508D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16F10B01" w14:textId="77777777" w:rsidTr="000F4FC0">
        <w:trPr>
          <w:trHeight w:val="20"/>
        </w:trPr>
        <w:tc>
          <w:tcPr>
            <w:tcW w:w="1633" w:type="dxa"/>
            <w:vMerge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vAlign w:val="center"/>
            <w:hideMark/>
          </w:tcPr>
          <w:p w14:paraId="21BD62FA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98AC20C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C77.5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5B432D29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intrapelvic lymph nodes</w:t>
            </w:r>
          </w:p>
          <w:p w14:paraId="3B285FD4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0B796A4A" w14:textId="77777777" w:rsidTr="000F4FC0">
        <w:trPr>
          <w:trHeight w:val="20"/>
        </w:trPr>
        <w:tc>
          <w:tcPr>
            <w:tcW w:w="1633" w:type="dxa"/>
            <w:vMerge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vAlign w:val="center"/>
            <w:hideMark/>
          </w:tcPr>
          <w:p w14:paraId="383FE7AD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6A7A82D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C77.8</w:t>
            </w:r>
          </w:p>
        </w:tc>
        <w:tc>
          <w:tcPr>
            <w:tcW w:w="6633" w:type="dxa"/>
            <w:tcBorders>
              <w:top w:val="nil"/>
              <w:left w:val="nil"/>
              <w:bottom w:val="dotted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68EB6F08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and unspecified malignant neoplasm of lymph nodes of multiple regions</w:t>
            </w:r>
          </w:p>
          <w:p w14:paraId="2B0F77F3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1B8803CA" w14:textId="77777777" w:rsidTr="000F4FC0">
        <w:trPr>
          <w:trHeight w:val="20"/>
        </w:trPr>
        <w:tc>
          <w:tcPr>
            <w:tcW w:w="1633" w:type="dxa"/>
            <w:tcBorders>
              <w:top w:val="dotted" w:sz="8" w:space="0" w:color="3A454D"/>
              <w:left w:val="nil"/>
              <w:bottom w:val="dotted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4BEF5786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  <w:b/>
                <w:bCs/>
              </w:rPr>
              <w:t>Stage IV</w:t>
            </w:r>
          </w:p>
        </w:tc>
        <w:tc>
          <w:tcPr>
            <w:tcW w:w="964" w:type="dxa"/>
            <w:tcBorders>
              <w:top w:val="dotted" w:sz="8" w:space="0" w:color="3A454D"/>
              <w:left w:val="nil"/>
              <w:bottom w:val="dotted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37FD83D3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  <w:p w14:paraId="13B70ED2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633" w:type="dxa"/>
            <w:tcBorders>
              <w:top w:val="dotted" w:sz="8" w:space="0" w:color="3A454D"/>
              <w:left w:val="nil"/>
              <w:bottom w:val="dotted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70C0479B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3F2F406F" w14:textId="77777777" w:rsidTr="000F4FC0">
        <w:trPr>
          <w:trHeight w:val="20"/>
        </w:trPr>
        <w:tc>
          <w:tcPr>
            <w:tcW w:w="1633" w:type="dxa"/>
            <w:vMerge w:val="restart"/>
            <w:tcBorders>
              <w:top w:val="dotted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vAlign w:val="center"/>
            <w:hideMark/>
          </w:tcPr>
          <w:p w14:paraId="4C06273C" w14:textId="77777777" w:rsidR="00B25830" w:rsidRPr="00272F32" w:rsidRDefault="00B25830" w:rsidP="000F4FC0">
            <w:pPr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  <w:b/>
                <w:bCs/>
              </w:rPr>
              <w:t>Any T, any N, M1</w:t>
            </w:r>
          </w:p>
        </w:tc>
        <w:tc>
          <w:tcPr>
            <w:tcW w:w="964" w:type="dxa"/>
            <w:tcBorders>
              <w:top w:val="dotted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231C143F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C78.X</w:t>
            </w:r>
          </w:p>
        </w:tc>
        <w:tc>
          <w:tcPr>
            <w:tcW w:w="6633" w:type="dxa"/>
            <w:tcBorders>
              <w:top w:val="dotted" w:sz="8" w:space="0" w:color="3A454D"/>
              <w:left w:val="nil"/>
              <w:bottom w:val="nil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7417A80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malignant neoplasm of respiratory and digestive organs</w:t>
            </w:r>
          </w:p>
          <w:p w14:paraId="76052A28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</w:tr>
      <w:tr w:rsidR="00B25830" w:rsidRPr="00272F32" w14:paraId="373CBEE9" w14:textId="77777777" w:rsidTr="000F4FC0">
        <w:trPr>
          <w:trHeight w:val="20"/>
        </w:trPr>
        <w:tc>
          <w:tcPr>
            <w:tcW w:w="1633" w:type="dxa"/>
            <w:vMerge/>
            <w:tcBorders>
              <w:top w:val="dotted" w:sz="8" w:space="0" w:color="3A454D"/>
              <w:left w:val="nil"/>
              <w:bottom w:val="single" w:sz="8" w:space="0" w:color="3A454D"/>
              <w:right w:val="nil"/>
            </w:tcBorders>
            <w:shd w:val="clear" w:color="auto" w:fill="auto"/>
            <w:vAlign w:val="center"/>
            <w:hideMark/>
          </w:tcPr>
          <w:p w14:paraId="12C7BE90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13E664CB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C79.X</w:t>
            </w:r>
          </w:p>
        </w:tc>
        <w:tc>
          <w:tcPr>
            <w:tcW w:w="6633" w:type="dxa"/>
            <w:tcBorders>
              <w:top w:val="nil"/>
              <w:left w:val="nil"/>
              <w:bottom w:val="single" w:sz="8" w:space="0" w:color="3A454D"/>
              <w:righ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14:paraId="08B5885B" w14:textId="77777777" w:rsidR="00B25830" w:rsidRPr="00272F32" w:rsidRDefault="00B25830" w:rsidP="000F4FC0">
            <w:pPr>
              <w:jc w:val="both"/>
              <w:rPr>
                <w:rFonts w:ascii="Times New Roman" w:hAnsi="Times New Roman"/>
              </w:rPr>
            </w:pPr>
            <w:r w:rsidRPr="00272F32">
              <w:rPr>
                <w:rFonts w:ascii="Times New Roman" w:hAnsi="Times New Roman"/>
              </w:rPr>
              <w:t>Secondary malignant neoplasm of other and unspecified sites</w:t>
            </w:r>
          </w:p>
        </w:tc>
      </w:tr>
    </w:tbl>
    <w:p w14:paraId="3074BECC" w14:textId="77777777" w:rsidR="00B25830" w:rsidRPr="00272F32" w:rsidRDefault="00B25830" w:rsidP="00B25830">
      <w:pPr>
        <w:pStyle w:val="Beschriftung"/>
        <w:keepNext/>
        <w:rPr>
          <w:rFonts w:ascii="Times New Roman" w:hAnsi="Times New Roman"/>
        </w:rPr>
      </w:pPr>
    </w:p>
    <w:p w14:paraId="09C85CE6" w14:textId="77777777" w:rsidR="00221342" w:rsidRDefault="00033BE9"/>
    <w:sectPr w:rsidR="002213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30"/>
    <w:rsid w:val="00033BE9"/>
    <w:rsid w:val="0006566A"/>
    <w:rsid w:val="006E6389"/>
    <w:rsid w:val="00B2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3064"/>
  <w15:chartTrackingRefBased/>
  <w15:docId w15:val="{684346FA-FCA4-460C-BBCB-27ECE9CC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5830"/>
    <w:pPr>
      <w:spacing w:after="0" w:line="240" w:lineRule="auto"/>
    </w:pPr>
    <w:rPr>
      <w:rFonts w:ascii="Arial" w:eastAsia="SimSun" w:hAnsi="Arial" w:cs="Times New Roman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qFormat/>
    <w:rsid w:val="00B258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Brüllinger</dc:creator>
  <cp:keywords/>
  <dc:description/>
  <cp:lastModifiedBy>Lisa Brüllinger</cp:lastModifiedBy>
  <cp:revision>2</cp:revision>
  <dcterms:created xsi:type="dcterms:W3CDTF">2019-07-23T13:54:00Z</dcterms:created>
  <dcterms:modified xsi:type="dcterms:W3CDTF">2019-07-30T08:30:00Z</dcterms:modified>
</cp:coreProperties>
</file>