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73BE8" w14:textId="77777777" w:rsidR="00633BB0" w:rsidRDefault="00EE20B1">
      <w:pPr>
        <w:rPr>
          <w:rFonts w:ascii="Arial" w:hAnsi="Arial" w:cs="Arial"/>
          <w:sz w:val="24"/>
          <w:szCs w:val="24"/>
        </w:rPr>
      </w:pPr>
      <w:r w:rsidRPr="00B2285E">
        <w:rPr>
          <w:rFonts w:ascii="Arial" w:hAnsi="Arial" w:cs="Arial"/>
          <w:sz w:val="24"/>
          <w:szCs w:val="24"/>
        </w:rPr>
        <w:t xml:space="preserve">Supplementary Table </w:t>
      </w:r>
      <w:r w:rsidR="00B74BED">
        <w:rPr>
          <w:rFonts w:ascii="Arial" w:hAnsi="Arial" w:cs="Arial"/>
          <w:sz w:val="24"/>
          <w:szCs w:val="24"/>
        </w:rPr>
        <w:t>S</w:t>
      </w:r>
      <w:r w:rsidRPr="00B2285E">
        <w:rPr>
          <w:rFonts w:ascii="Arial" w:hAnsi="Arial" w:cs="Arial"/>
          <w:sz w:val="24"/>
          <w:szCs w:val="24"/>
        </w:rPr>
        <w:t xml:space="preserve">1. Table showing details of </w:t>
      </w:r>
      <w:r w:rsidR="00B2285E">
        <w:rPr>
          <w:rFonts w:ascii="Arial" w:hAnsi="Arial" w:cs="Arial"/>
          <w:sz w:val="24"/>
          <w:szCs w:val="24"/>
        </w:rPr>
        <w:t xml:space="preserve">cell lines and </w:t>
      </w:r>
      <w:r w:rsidRPr="00B2285E">
        <w:rPr>
          <w:rFonts w:ascii="Arial" w:hAnsi="Arial" w:cs="Arial"/>
          <w:sz w:val="24"/>
          <w:szCs w:val="24"/>
        </w:rPr>
        <w:t>reagents used in the study.</w:t>
      </w:r>
    </w:p>
    <w:p w14:paraId="5D7206D3" w14:textId="77777777" w:rsidR="00B2285E" w:rsidRPr="00B2285E" w:rsidRDefault="00B74BED" w:rsidP="00B2285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="00B2285E" w:rsidRPr="00B2285E">
        <w:rPr>
          <w:rFonts w:ascii="Arial" w:hAnsi="Arial" w:cs="Arial"/>
          <w:b/>
          <w:sz w:val="24"/>
          <w:szCs w:val="24"/>
        </w:rPr>
        <w:t>1a</w:t>
      </w:r>
      <w:r w:rsidR="00B2285E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7"/>
        <w:gridCol w:w="1798"/>
        <w:gridCol w:w="1530"/>
        <w:gridCol w:w="4455"/>
        <w:gridCol w:w="3737"/>
      </w:tblGrid>
      <w:tr w:rsidR="00863B0C" w:rsidRPr="00B2285E" w14:paraId="1E16FE66" w14:textId="77777777" w:rsidTr="00863B0C">
        <w:tc>
          <w:tcPr>
            <w:tcW w:w="12777" w:type="dxa"/>
            <w:gridSpan w:val="5"/>
          </w:tcPr>
          <w:p w14:paraId="7A7CBACB" w14:textId="77777777" w:rsidR="00863B0C" w:rsidRPr="00B2285E" w:rsidRDefault="00863B0C" w:rsidP="00B2285E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85E">
              <w:rPr>
                <w:rFonts w:ascii="Arial" w:hAnsi="Arial" w:cs="Arial"/>
                <w:b/>
                <w:sz w:val="24"/>
                <w:szCs w:val="24"/>
              </w:rPr>
              <w:t>Cell lines</w:t>
            </w:r>
          </w:p>
        </w:tc>
      </w:tr>
      <w:tr w:rsidR="00863B0C" w:rsidRPr="00B2285E" w14:paraId="088908D0" w14:textId="77777777" w:rsidTr="00863B0C">
        <w:tc>
          <w:tcPr>
            <w:tcW w:w="1257" w:type="dxa"/>
          </w:tcPr>
          <w:p w14:paraId="732A643F" w14:textId="77777777" w:rsidR="00863B0C" w:rsidRPr="00B2285E" w:rsidRDefault="00863B0C" w:rsidP="00B2285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Hlk9935292"/>
            <w:r w:rsidRPr="00B2285E">
              <w:rPr>
                <w:rFonts w:ascii="Arial" w:hAnsi="Arial" w:cs="Arial"/>
                <w:sz w:val="24"/>
                <w:szCs w:val="24"/>
              </w:rPr>
              <w:t>Cell line</w:t>
            </w:r>
          </w:p>
        </w:tc>
        <w:tc>
          <w:tcPr>
            <w:tcW w:w="1798" w:type="dxa"/>
          </w:tcPr>
          <w:p w14:paraId="1CAA4062" w14:textId="77777777" w:rsidR="00863B0C" w:rsidRDefault="00863B0C" w:rsidP="00B2285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85E">
              <w:rPr>
                <w:rFonts w:ascii="Arial" w:hAnsi="Arial" w:cs="Arial"/>
                <w:sz w:val="24"/>
                <w:szCs w:val="24"/>
              </w:rPr>
              <w:t>Obtained from</w:t>
            </w:r>
          </w:p>
          <w:p w14:paraId="3C54B2E2" w14:textId="52A93943" w:rsidR="008923A8" w:rsidRPr="00B2285E" w:rsidRDefault="008923A8" w:rsidP="00E964B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(date obtained)</w:t>
            </w:r>
          </w:p>
        </w:tc>
        <w:tc>
          <w:tcPr>
            <w:tcW w:w="1530" w:type="dxa"/>
          </w:tcPr>
          <w:p w14:paraId="185F5475" w14:textId="77777777" w:rsidR="00863B0C" w:rsidRPr="00B2285E" w:rsidRDefault="00863B0C" w:rsidP="00B2285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85E">
              <w:rPr>
                <w:rFonts w:ascii="Arial" w:hAnsi="Arial" w:cs="Arial"/>
                <w:sz w:val="24"/>
                <w:szCs w:val="24"/>
              </w:rPr>
              <w:t>Cat. No.</w:t>
            </w:r>
          </w:p>
        </w:tc>
        <w:tc>
          <w:tcPr>
            <w:tcW w:w="4455" w:type="dxa"/>
          </w:tcPr>
          <w:p w14:paraId="1C37C381" w14:textId="77777777" w:rsidR="00863B0C" w:rsidRPr="00B2285E" w:rsidRDefault="00863B0C" w:rsidP="00B2285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85E">
              <w:rPr>
                <w:rFonts w:ascii="Arial" w:hAnsi="Arial" w:cs="Arial"/>
                <w:sz w:val="24"/>
                <w:szCs w:val="24"/>
              </w:rPr>
              <w:t>Details</w:t>
            </w:r>
          </w:p>
        </w:tc>
        <w:tc>
          <w:tcPr>
            <w:tcW w:w="3737" w:type="dxa"/>
          </w:tcPr>
          <w:p w14:paraId="2253EBC7" w14:textId="77777777" w:rsidR="00863B0C" w:rsidRPr="00B2285E" w:rsidRDefault="00863B0C" w:rsidP="00B2285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Medium used</w:t>
            </w:r>
          </w:p>
        </w:tc>
      </w:tr>
      <w:bookmarkEnd w:id="0"/>
      <w:tr w:rsidR="00863B0C" w:rsidRPr="00B2285E" w14:paraId="536779C7" w14:textId="77777777" w:rsidTr="00863B0C">
        <w:tc>
          <w:tcPr>
            <w:tcW w:w="1257" w:type="dxa"/>
          </w:tcPr>
          <w:p w14:paraId="0C23CD09" w14:textId="77777777" w:rsidR="00863B0C" w:rsidRPr="00B2285E" w:rsidRDefault="00863B0C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2285E">
              <w:rPr>
                <w:rFonts w:ascii="Arial" w:hAnsi="Arial" w:cs="Arial"/>
                <w:sz w:val="24"/>
                <w:szCs w:val="24"/>
              </w:rPr>
              <w:t>OV-90</w:t>
            </w:r>
          </w:p>
        </w:tc>
        <w:tc>
          <w:tcPr>
            <w:tcW w:w="1798" w:type="dxa"/>
          </w:tcPr>
          <w:p w14:paraId="33F8D95A" w14:textId="77777777" w:rsidR="00863B0C" w:rsidRDefault="00863B0C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ATCC</w:t>
            </w:r>
          </w:p>
          <w:p w14:paraId="547D91F5" w14:textId="160978CC" w:rsidR="008923A8" w:rsidRPr="00B2285E" w:rsidRDefault="008923A8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C34BD2">
              <w:rPr>
                <w:rFonts w:ascii="Arial" w:hAnsi="Arial" w:cs="Arial"/>
                <w:sz w:val="24"/>
                <w:szCs w:val="24"/>
              </w:rPr>
              <w:t>6/17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530" w:type="dxa"/>
          </w:tcPr>
          <w:p w14:paraId="70554CFA" w14:textId="77777777" w:rsidR="00863B0C" w:rsidRPr="00B2285E" w:rsidRDefault="00863B0C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D42E1">
              <w:rPr>
                <w:rFonts w:ascii="Arial" w:hAnsi="Arial" w:cs="Arial"/>
                <w:sz w:val="24"/>
                <w:szCs w:val="24"/>
              </w:rPr>
              <w:t>CRL-11732</w:t>
            </w:r>
          </w:p>
        </w:tc>
        <w:tc>
          <w:tcPr>
            <w:tcW w:w="4455" w:type="dxa"/>
          </w:tcPr>
          <w:p w14:paraId="1376FF05" w14:textId="77777777" w:rsidR="00863B0C" w:rsidRPr="00B2285E" w:rsidRDefault="00863B0C" w:rsidP="00B2285E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 ovarian cancer cell line, derived from metastatic site from a female patient (</w:t>
            </w:r>
            <w:r w:rsidRPr="007D42E1">
              <w:rPr>
                <w:rFonts w:ascii="Arial" w:hAnsi="Arial" w:cs="Arial"/>
                <w:sz w:val="24"/>
                <w:szCs w:val="24"/>
              </w:rPr>
              <w:t>Grade 3, Stage I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7D42E1">
              <w:rPr>
                <w:rFonts w:ascii="Arial" w:hAnsi="Arial" w:cs="Arial"/>
                <w:sz w:val="24"/>
                <w:szCs w:val="24"/>
              </w:rPr>
              <w:t xml:space="preserve">c,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7D42E1">
              <w:rPr>
                <w:rFonts w:ascii="Arial" w:hAnsi="Arial" w:cs="Arial"/>
                <w:sz w:val="24"/>
                <w:szCs w:val="24"/>
              </w:rPr>
              <w:t>alignant papillary serous adenocarcinoma</w:t>
            </w:r>
            <w:r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3737" w:type="dxa"/>
          </w:tcPr>
          <w:p w14:paraId="57222161" w14:textId="77777777" w:rsidR="00863B0C" w:rsidRDefault="00863B0C" w:rsidP="00B2285E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3B0C">
              <w:rPr>
                <w:rFonts w:ascii="Arial" w:hAnsi="Arial" w:cs="Arial"/>
                <w:sz w:val="24"/>
                <w:szCs w:val="24"/>
              </w:rPr>
              <w:t>1:1 mixture of MCDB 105 medium containing a final concentration of 1.5 g/L sodium bicarbonate and Medium 199 containing a final concentration of 2.2 g/L sodium bicarbonate.</w:t>
            </w:r>
          </w:p>
        </w:tc>
      </w:tr>
      <w:tr w:rsidR="00863B0C" w:rsidRPr="00B2285E" w14:paraId="00738913" w14:textId="77777777" w:rsidTr="00863B0C">
        <w:tc>
          <w:tcPr>
            <w:tcW w:w="1257" w:type="dxa"/>
          </w:tcPr>
          <w:p w14:paraId="43B7A494" w14:textId="77777777" w:rsidR="00863B0C" w:rsidRPr="00B2285E" w:rsidRDefault="00863B0C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COV504</w:t>
            </w:r>
          </w:p>
        </w:tc>
        <w:tc>
          <w:tcPr>
            <w:tcW w:w="1798" w:type="dxa"/>
          </w:tcPr>
          <w:p w14:paraId="6F11BD95" w14:textId="77777777" w:rsidR="00863B0C" w:rsidRDefault="00863B0C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Sigma</w:t>
            </w:r>
          </w:p>
          <w:p w14:paraId="7731A112" w14:textId="046BEC20" w:rsidR="008923A8" w:rsidRPr="00B2285E" w:rsidRDefault="008923A8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C34BD2">
              <w:rPr>
                <w:rFonts w:ascii="Arial" w:hAnsi="Arial" w:cs="Arial"/>
                <w:sz w:val="24"/>
                <w:szCs w:val="24"/>
              </w:rPr>
              <w:t>6/17</w:t>
            </w:r>
            <w:bookmarkStart w:id="1" w:name="_GoBack"/>
            <w:bookmarkEnd w:id="1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530" w:type="dxa"/>
          </w:tcPr>
          <w:p w14:paraId="45FD318A" w14:textId="77777777" w:rsidR="00863B0C" w:rsidRPr="00B2285E" w:rsidRDefault="00863B0C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55F30">
              <w:rPr>
                <w:rFonts w:ascii="Arial" w:hAnsi="Arial" w:cs="Arial"/>
                <w:sz w:val="24"/>
                <w:szCs w:val="24"/>
              </w:rPr>
              <w:t>7071902</w:t>
            </w:r>
          </w:p>
        </w:tc>
        <w:tc>
          <w:tcPr>
            <w:tcW w:w="4455" w:type="dxa"/>
          </w:tcPr>
          <w:p w14:paraId="1D625AAB" w14:textId="77777777" w:rsidR="00863B0C" w:rsidRPr="00B2285E" w:rsidRDefault="00863B0C" w:rsidP="00F55F30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F55F30">
              <w:rPr>
                <w:rFonts w:ascii="Arial" w:hAnsi="Arial" w:cs="Arial"/>
                <w:sz w:val="24"/>
                <w:szCs w:val="24"/>
              </w:rPr>
              <w:t>uman ovarian epithelial-serous carcinoma cell line established from a pleural effusion.</w:t>
            </w:r>
          </w:p>
        </w:tc>
        <w:tc>
          <w:tcPr>
            <w:tcW w:w="3737" w:type="dxa"/>
          </w:tcPr>
          <w:p w14:paraId="613D1C4C" w14:textId="77777777" w:rsidR="00863B0C" w:rsidRDefault="00863B0C" w:rsidP="00F55F30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3B0C">
              <w:rPr>
                <w:rFonts w:ascii="Arial" w:hAnsi="Arial" w:cs="Arial"/>
                <w:sz w:val="24"/>
                <w:szCs w:val="24"/>
              </w:rPr>
              <w:t>DMEM + 2mM Glutamine</w:t>
            </w:r>
          </w:p>
        </w:tc>
      </w:tr>
      <w:tr w:rsidR="00863B0C" w:rsidRPr="00B2285E" w14:paraId="4CEE1516" w14:textId="77777777" w:rsidTr="00863B0C">
        <w:tc>
          <w:tcPr>
            <w:tcW w:w="1257" w:type="dxa"/>
          </w:tcPr>
          <w:p w14:paraId="6B5E3BDF" w14:textId="77777777" w:rsidR="00863B0C" w:rsidRPr="00B2285E" w:rsidRDefault="00863B0C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A2780Cis</w:t>
            </w:r>
          </w:p>
        </w:tc>
        <w:tc>
          <w:tcPr>
            <w:tcW w:w="1798" w:type="dxa"/>
          </w:tcPr>
          <w:p w14:paraId="20E0B861" w14:textId="77777777" w:rsidR="00863B0C" w:rsidRDefault="00863B0C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Sigma</w:t>
            </w:r>
          </w:p>
          <w:p w14:paraId="192BCD08" w14:textId="243083C3" w:rsidR="008923A8" w:rsidRPr="00B2285E" w:rsidRDefault="008923A8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C34BD2">
              <w:rPr>
                <w:rFonts w:ascii="Arial" w:hAnsi="Arial" w:cs="Arial"/>
                <w:sz w:val="24"/>
                <w:szCs w:val="24"/>
              </w:rPr>
              <w:t>3/18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530" w:type="dxa"/>
          </w:tcPr>
          <w:p w14:paraId="40656407" w14:textId="77777777" w:rsidR="00863B0C" w:rsidRPr="00B2285E" w:rsidRDefault="00863B0C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55F30">
              <w:rPr>
                <w:rFonts w:ascii="Arial" w:hAnsi="Arial" w:cs="Arial"/>
                <w:sz w:val="24"/>
                <w:szCs w:val="24"/>
              </w:rPr>
              <w:t>93112517</w:t>
            </w:r>
          </w:p>
        </w:tc>
        <w:tc>
          <w:tcPr>
            <w:tcW w:w="4455" w:type="dxa"/>
          </w:tcPr>
          <w:p w14:paraId="0CBB3C42" w14:textId="77777777" w:rsidR="00863B0C" w:rsidRPr="00B2285E" w:rsidRDefault="00863B0C" w:rsidP="00863B0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3B0C">
              <w:rPr>
                <w:rFonts w:ascii="Arial" w:hAnsi="Arial" w:cs="Arial"/>
                <w:sz w:val="24"/>
                <w:szCs w:val="24"/>
              </w:rPr>
              <w:t>This cisplatin-resistant cell line has been developed by chronic exposure of the parent cisplatin-sensitive A2780 cell line (Sigma catalogue no. 93112519) to increasing concentrations of cisplatin.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63B0C">
              <w:rPr>
                <w:rFonts w:ascii="Arial" w:hAnsi="Arial" w:cs="Arial"/>
                <w:sz w:val="24"/>
                <w:szCs w:val="24"/>
              </w:rPr>
              <w:t>The A2780 human ovarian cancer cell line was established from tumor tissue from an untreated patient.</w:t>
            </w:r>
          </w:p>
        </w:tc>
        <w:tc>
          <w:tcPr>
            <w:tcW w:w="3737" w:type="dxa"/>
          </w:tcPr>
          <w:p w14:paraId="0603700B" w14:textId="77777777" w:rsidR="00863B0C" w:rsidRPr="00863B0C" w:rsidRDefault="00863B0C" w:rsidP="00863B0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3B0C">
              <w:rPr>
                <w:rFonts w:ascii="Arial" w:hAnsi="Arial" w:cs="Arial"/>
                <w:sz w:val="24"/>
                <w:szCs w:val="24"/>
              </w:rPr>
              <w:t>RPMI 1640+ 2 mM Glutamine + 1 µM Cisplatin (</w:t>
            </w:r>
            <w:r>
              <w:rPr>
                <w:rFonts w:ascii="Arial" w:hAnsi="Arial" w:cs="Arial"/>
                <w:sz w:val="24"/>
                <w:szCs w:val="24"/>
              </w:rPr>
              <w:t>add C</w:t>
            </w:r>
            <w:r w:rsidRPr="00863B0C">
              <w:rPr>
                <w:rFonts w:ascii="Arial" w:hAnsi="Arial" w:cs="Arial"/>
                <w:sz w:val="24"/>
                <w:szCs w:val="24"/>
              </w:rPr>
              <w:t>isplatin every 2-3 passages).</w:t>
            </w:r>
          </w:p>
        </w:tc>
      </w:tr>
    </w:tbl>
    <w:p w14:paraId="64ABC495" w14:textId="0B938694" w:rsidR="00B2285E" w:rsidRDefault="00266773" w:rsidP="008923A8">
      <w:pPr>
        <w:spacing w:after="0" w:line="240" w:lineRule="auto"/>
        <w:rPr>
          <w:rFonts w:ascii="Arial" w:hAnsi="Arial" w:cs="Arial"/>
          <w:sz w:val="24"/>
        </w:rPr>
      </w:pPr>
      <w:r w:rsidRPr="00266773">
        <w:rPr>
          <w:rFonts w:ascii="Arial" w:hAnsi="Arial" w:cs="Arial"/>
          <w:sz w:val="24"/>
        </w:rPr>
        <w:t>Endometrial cancer cells:</w:t>
      </w:r>
      <w:r>
        <w:rPr>
          <w:rFonts w:ascii="Arial" w:hAnsi="Arial" w:cs="Arial"/>
          <w:sz w:val="24"/>
        </w:rPr>
        <w:t xml:space="preserve"> ARK-1 and ARK-2 were purchased from Dr. Alessandro D. Santin from </w:t>
      </w:r>
      <w:r w:rsidRPr="00266773">
        <w:rPr>
          <w:rFonts w:ascii="Arial" w:hAnsi="Arial" w:cs="Arial"/>
          <w:sz w:val="24"/>
        </w:rPr>
        <w:t>Department of Obstetrics, Gynecology, and Reproductive Sciences, Yale University School of Medicine, New Haven, CT 06520, USA</w:t>
      </w:r>
      <w:r>
        <w:rPr>
          <w:rFonts w:ascii="Arial" w:hAnsi="Arial" w:cs="Arial"/>
          <w:sz w:val="24"/>
        </w:rPr>
        <w:t xml:space="preserve">. Both ARK-1 and ARK-2 are Type 2 </w:t>
      </w:r>
      <w:r w:rsidRPr="00266773">
        <w:rPr>
          <w:rFonts w:ascii="Arial" w:hAnsi="Arial" w:cs="Arial"/>
          <w:sz w:val="24"/>
        </w:rPr>
        <w:t>Uterine serous papillary carcinoma cells</w:t>
      </w:r>
      <w:r w:rsidR="008C26A8">
        <w:rPr>
          <w:rFonts w:ascii="Arial" w:hAnsi="Arial" w:cs="Arial"/>
          <w:sz w:val="24"/>
        </w:rPr>
        <w:t xml:space="preserve"> (Ref: </w:t>
      </w:r>
      <w:r w:rsidR="008C26A8" w:rsidRPr="008C26A8">
        <w:rPr>
          <w:rFonts w:ascii="Arial" w:hAnsi="Arial" w:cs="Arial"/>
          <w:sz w:val="24"/>
        </w:rPr>
        <w:t>PMID: 23359684</w:t>
      </w:r>
      <w:r w:rsidR="008C26A8">
        <w:rPr>
          <w:rFonts w:ascii="Arial" w:hAnsi="Arial" w:cs="Arial"/>
          <w:sz w:val="24"/>
        </w:rPr>
        <w:t xml:space="preserve">, </w:t>
      </w:r>
      <w:r w:rsidR="008C26A8" w:rsidRPr="008C26A8">
        <w:rPr>
          <w:rFonts w:ascii="Arial" w:hAnsi="Arial" w:cs="Arial"/>
          <w:sz w:val="24"/>
        </w:rPr>
        <w:t>PMID: 26333383</w:t>
      </w:r>
      <w:r w:rsidR="008C26A8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 xml:space="preserve">. </w:t>
      </w:r>
    </w:p>
    <w:p w14:paraId="359E8A86" w14:textId="2489044B" w:rsidR="008923A8" w:rsidRPr="00266773" w:rsidRDefault="008923A8" w:rsidP="008923A8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All the cell lines were tested for mycoplasma after every 5 passages.</w:t>
      </w:r>
    </w:p>
    <w:p w14:paraId="2CA16EEF" w14:textId="77777777" w:rsidR="00863B0C" w:rsidRDefault="00863B0C"/>
    <w:p w14:paraId="48298264" w14:textId="77777777" w:rsidR="00863B0C" w:rsidRDefault="00863B0C"/>
    <w:p w14:paraId="7B7C1FAD" w14:textId="77777777" w:rsidR="00863B0C" w:rsidRDefault="00863B0C"/>
    <w:p w14:paraId="63D81885" w14:textId="77777777" w:rsidR="00863B0C" w:rsidRDefault="00863B0C"/>
    <w:p w14:paraId="74319D13" w14:textId="77777777" w:rsidR="00B2285E" w:rsidRPr="00B2285E" w:rsidRDefault="00B74BED" w:rsidP="00B2285E">
      <w:pPr>
        <w:spacing w:after="0"/>
        <w:rPr>
          <w:b/>
        </w:rPr>
      </w:pPr>
      <w:r>
        <w:rPr>
          <w:b/>
        </w:rPr>
        <w:t>S</w:t>
      </w:r>
      <w:r w:rsidR="00B2285E" w:rsidRPr="00B2285E">
        <w:rPr>
          <w:b/>
        </w:rPr>
        <w:t>1b.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2790"/>
        <w:gridCol w:w="2430"/>
      </w:tblGrid>
      <w:tr w:rsidR="002C436F" w:rsidRPr="00BD6765" w14:paraId="3ED2C3C9" w14:textId="77777777" w:rsidTr="002C436F">
        <w:tc>
          <w:tcPr>
            <w:tcW w:w="3055" w:type="dxa"/>
          </w:tcPr>
          <w:p w14:paraId="2E63DE49" w14:textId="77777777" w:rsidR="002C436F" w:rsidRPr="00BD6765" w:rsidRDefault="00BD6765" w:rsidP="001B40D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Product d</w:t>
            </w:r>
            <w:r w:rsidR="002C436F" w:rsidRPr="00BD6765">
              <w:rPr>
                <w:rFonts w:ascii="Arial" w:hAnsi="Arial" w:cs="Arial"/>
                <w:sz w:val="24"/>
                <w:szCs w:val="24"/>
              </w:rPr>
              <w:t>escription</w:t>
            </w:r>
          </w:p>
        </w:tc>
        <w:tc>
          <w:tcPr>
            <w:tcW w:w="2790" w:type="dxa"/>
          </w:tcPr>
          <w:p w14:paraId="48535E13" w14:textId="77777777" w:rsidR="002C436F" w:rsidRPr="00BD6765" w:rsidRDefault="002C436F" w:rsidP="001B40D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Obtained from</w:t>
            </w:r>
          </w:p>
        </w:tc>
        <w:tc>
          <w:tcPr>
            <w:tcW w:w="2430" w:type="dxa"/>
          </w:tcPr>
          <w:p w14:paraId="414CEAA6" w14:textId="77777777" w:rsidR="002C436F" w:rsidRPr="00BD6765" w:rsidRDefault="002C436F" w:rsidP="001B40D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Cat. No.</w:t>
            </w:r>
          </w:p>
        </w:tc>
      </w:tr>
      <w:tr w:rsidR="002C436F" w:rsidRPr="00BD6765" w14:paraId="67489B8A" w14:textId="77777777" w:rsidTr="002C436F">
        <w:tc>
          <w:tcPr>
            <w:tcW w:w="3055" w:type="dxa"/>
          </w:tcPr>
          <w:p w14:paraId="36ADDBEC" w14:textId="77777777" w:rsidR="002C436F" w:rsidRPr="00BD6765" w:rsidRDefault="002C436F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Fetal Bovine serum (FBS)</w:t>
            </w:r>
          </w:p>
        </w:tc>
        <w:tc>
          <w:tcPr>
            <w:tcW w:w="2790" w:type="dxa"/>
          </w:tcPr>
          <w:p w14:paraId="46DAC7C6" w14:textId="77777777" w:rsidR="002C436F" w:rsidRPr="00BD6765" w:rsidRDefault="002C436F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GE Healthcare</w:t>
            </w:r>
          </w:p>
        </w:tc>
        <w:tc>
          <w:tcPr>
            <w:tcW w:w="2430" w:type="dxa"/>
          </w:tcPr>
          <w:p w14:paraId="522EC501" w14:textId="77777777" w:rsidR="002C436F" w:rsidRPr="00BD6765" w:rsidRDefault="002C436F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SH30071.03</w:t>
            </w:r>
          </w:p>
        </w:tc>
      </w:tr>
      <w:tr w:rsidR="002C436F" w:rsidRPr="00BD6765" w14:paraId="5832DF12" w14:textId="77777777" w:rsidTr="002C436F">
        <w:tc>
          <w:tcPr>
            <w:tcW w:w="3055" w:type="dxa"/>
          </w:tcPr>
          <w:p w14:paraId="6783F7B7" w14:textId="77777777" w:rsidR="002C436F" w:rsidRPr="00BD6765" w:rsidRDefault="002C436F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Antibiotic-Antimycotic</w:t>
            </w:r>
          </w:p>
        </w:tc>
        <w:tc>
          <w:tcPr>
            <w:tcW w:w="2790" w:type="dxa"/>
          </w:tcPr>
          <w:p w14:paraId="4CC3079D" w14:textId="77777777" w:rsidR="002C436F" w:rsidRPr="00BD6765" w:rsidRDefault="002C436F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Thermo Fisher Scientific</w:t>
            </w:r>
          </w:p>
        </w:tc>
        <w:tc>
          <w:tcPr>
            <w:tcW w:w="2430" w:type="dxa"/>
          </w:tcPr>
          <w:p w14:paraId="7107ED98" w14:textId="77777777" w:rsidR="002C436F" w:rsidRPr="00BD6765" w:rsidRDefault="002C436F" w:rsidP="00B2285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15240062</w:t>
            </w:r>
          </w:p>
        </w:tc>
      </w:tr>
      <w:tr w:rsidR="00BD6765" w:rsidRPr="00BD6765" w14:paraId="09A62682" w14:textId="77777777" w:rsidTr="002C436F">
        <w:tc>
          <w:tcPr>
            <w:tcW w:w="3055" w:type="dxa"/>
          </w:tcPr>
          <w:p w14:paraId="32A4A34F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DMEM</w:t>
            </w:r>
            <w:r w:rsidR="002B4278">
              <w:rPr>
                <w:rFonts w:ascii="Arial" w:hAnsi="Arial" w:cs="Arial"/>
                <w:sz w:val="24"/>
                <w:szCs w:val="24"/>
              </w:rPr>
              <w:t xml:space="preserve"> medium</w:t>
            </w:r>
          </w:p>
        </w:tc>
        <w:tc>
          <w:tcPr>
            <w:tcW w:w="2790" w:type="dxa"/>
          </w:tcPr>
          <w:p w14:paraId="7119EB82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Thermo Fisher Scientific</w:t>
            </w:r>
          </w:p>
        </w:tc>
        <w:tc>
          <w:tcPr>
            <w:tcW w:w="2430" w:type="dxa"/>
          </w:tcPr>
          <w:p w14:paraId="0A6CC3F4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Style w:val="ng-binding"/>
                <w:rFonts w:ascii="Arial" w:hAnsi="Arial" w:cs="Arial"/>
                <w:color w:val="333333"/>
                <w:sz w:val="24"/>
                <w:szCs w:val="24"/>
              </w:rPr>
              <w:t>11995073</w:t>
            </w:r>
          </w:p>
        </w:tc>
      </w:tr>
      <w:tr w:rsidR="00BD6765" w:rsidRPr="00BD6765" w14:paraId="08196448" w14:textId="77777777" w:rsidTr="002C436F">
        <w:tc>
          <w:tcPr>
            <w:tcW w:w="3055" w:type="dxa"/>
          </w:tcPr>
          <w:p w14:paraId="46200BEA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Medium 199</w:t>
            </w:r>
            <w:r w:rsidR="002B4278">
              <w:rPr>
                <w:rFonts w:ascii="Arial" w:hAnsi="Arial" w:cs="Arial"/>
                <w:sz w:val="24"/>
                <w:szCs w:val="24"/>
              </w:rPr>
              <w:t xml:space="preserve"> medium</w:t>
            </w:r>
          </w:p>
        </w:tc>
        <w:tc>
          <w:tcPr>
            <w:tcW w:w="2790" w:type="dxa"/>
          </w:tcPr>
          <w:p w14:paraId="5675DCCF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Thermo Fisher Scientific</w:t>
            </w:r>
          </w:p>
        </w:tc>
        <w:tc>
          <w:tcPr>
            <w:tcW w:w="2430" w:type="dxa"/>
          </w:tcPr>
          <w:p w14:paraId="02A4D203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11150059</w:t>
            </w:r>
          </w:p>
        </w:tc>
      </w:tr>
      <w:tr w:rsidR="00BD6765" w:rsidRPr="00BD6765" w14:paraId="5DA0AECE" w14:textId="77777777" w:rsidTr="002C436F">
        <w:tc>
          <w:tcPr>
            <w:tcW w:w="3055" w:type="dxa"/>
          </w:tcPr>
          <w:p w14:paraId="5128D18F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MCDB 105</w:t>
            </w:r>
            <w:r w:rsidR="002B4278">
              <w:rPr>
                <w:rFonts w:ascii="Arial" w:hAnsi="Arial" w:cs="Arial"/>
                <w:sz w:val="24"/>
                <w:szCs w:val="24"/>
              </w:rPr>
              <w:t xml:space="preserve"> medium</w:t>
            </w:r>
          </w:p>
        </w:tc>
        <w:tc>
          <w:tcPr>
            <w:tcW w:w="2790" w:type="dxa"/>
          </w:tcPr>
          <w:p w14:paraId="25FC3CA6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Sigma</w:t>
            </w:r>
          </w:p>
        </w:tc>
        <w:tc>
          <w:tcPr>
            <w:tcW w:w="2430" w:type="dxa"/>
          </w:tcPr>
          <w:p w14:paraId="58AF7176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117-500 SIGMA</w:t>
            </w:r>
          </w:p>
        </w:tc>
      </w:tr>
      <w:tr w:rsidR="00BD6765" w:rsidRPr="00BD6765" w14:paraId="62442F27" w14:textId="77777777" w:rsidTr="002C436F">
        <w:tc>
          <w:tcPr>
            <w:tcW w:w="3055" w:type="dxa"/>
          </w:tcPr>
          <w:p w14:paraId="785F0719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RPMI1640, 1X</w:t>
            </w:r>
            <w:r w:rsidR="002B4278">
              <w:rPr>
                <w:rFonts w:ascii="Arial" w:hAnsi="Arial" w:cs="Arial"/>
                <w:sz w:val="24"/>
                <w:szCs w:val="24"/>
              </w:rPr>
              <w:t xml:space="preserve"> medium</w:t>
            </w:r>
          </w:p>
        </w:tc>
        <w:tc>
          <w:tcPr>
            <w:tcW w:w="2790" w:type="dxa"/>
          </w:tcPr>
          <w:p w14:paraId="70A04A5B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VWR</w:t>
            </w:r>
          </w:p>
        </w:tc>
        <w:tc>
          <w:tcPr>
            <w:tcW w:w="2430" w:type="dxa"/>
          </w:tcPr>
          <w:p w14:paraId="50518410" w14:textId="77777777" w:rsidR="00BD6765" w:rsidRPr="00BD6765" w:rsidRDefault="00BD6765" w:rsidP="00BD676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16750-070</w:t>
            </w:r>
          </w:p>
        </w:tc>
      </w:tr>
    </w:tbl>
    <w:p w14:paraId="6CD1E719" w14:textId="77777777" w:rsidR="00EE20B1" w:rsidRDefault="00EE20B1">
      <w:pPr>
        <w:rPr>
          <w:rFonts w:ascii="Arial" w:hAnsi="Arial" w:cs="Arial"/>
          <w:sz w:val="24"/>
          <w:szCs w:val="24"/>
        </w:rPr>
      </w:pPr>
    </w:p>
    <w:p w14:paraId="4B9B948E" w14:textId="77777777" w:rsidR="000C686C" w:rsidRDefault="000C686C">
      <w:pPr>
        <w:rPr>
          <w:rFonts w:ascii="Arial" w:hAnsi="Arial" w:cs="Arial"/>
          <w:sz w:val="24"/>
          <w:szCs w:val="24"/>
        </w:rPr>
      </w:pPr>
    </w:p>
    <w:p w14:paraId="2A9EE9C6" w14:textId="77777777" w:rsidR="000C686C" w:rsidRDefault="000C686C">
      <w:pPr>
        <w:rPr>
          <w:rFonts w:ascii="Arial" w:hAnsi="Arial" w:cs="Arial"/>
          <w:sz w:val="24"/>
          <w:szCs w:val="24"/>
        </w:rPr>
      </w:pPr>
    </w:p>
    <w:p w14:paraId="2D7B10C5" w14:textId="77777777" w:rsidR="000C686C" w:rsidRDefault="000C686C">
      <w:pPr>
        <w:rPr>
          <w:rFonts w:ascii="Arial" w:hAnsi="Arial" w:cs="Arial"/>
          <w:sz w:val="24"/>
          <w:szCs w:val="24"/>
        </w:rPr>
      </w:pPr>
    </w:p>
    <w:p w14:paraId="653F261D" w14:textId="77777777" w:rsidR="000C686C" w:rsidRDefault="000C686C">
      <w:pPr>
        <w:rPr>
          <w:rFonts w:ascii="Arial" w:hAnsi="Arial" w:cs="Arial"/>
          <w:sz w:val="24"/>
          <w:szCs w:val="24"/>
        </w:rPr>
      </w:pPr>
    </w:p>
    <w:p w14:paraId="42A60A7D" w14:textId="77777777" w:rsidR="000C686C" w:rsidRDefault="000C686C">
      <w:pPr>
        <w:rPr>
          <w:rFonts w:ascii="Arial" w:hAnsi="Arial" w:cs="Arial"/>
          <w:sz w:val="24"/>
          <w:szCs w:val="24"/>
        </w:rPr>
      </w:pPr>
    </w:p>
    <w:p w14:paraId="76ED4316" w14:textId="77777777" w:rsidR="000C686C" w:rsidRDefault="000C686C">
      <w:pPr>
        <w:rPr>
          <w:rFonts w:ascii="Arial" w:hAnsi="Arial" w:cs="Arial"/>
          <w:sz w:val="24"/>
          <w:szCs w:val="24"/>
        </w:rPr>
      </w:pPr>
    </w:p>
    <w:p w14:paraId="07338F7E" w14:textId="77777777" w:rsidR="000C686C" w:rsidRDefault="000C686C">
      <w:pPr>
        <w:rPr>
          <w:rFonts w:ascii="Arial" w:hAnsi="Arial" w:cs="Arial"/>
          <w:sz w:val="24"/>
          <w:szCs w:val="24"/>
        </w:rPr>
      </w:pPr>
    </w:p>
    <w:p w14:paraId="601488D9" w14:textId="77777777" w:rsidR="000C686C" w:rsidRDefault="000C686C">
      <w:pPr>
        <w:rPr>
          <w:rFonts w:ascii="Arial" w:hAnsi="Arial" w:cs="Arial"/>
          <w:sz w:val="24"/>
          <w:szCs w:val="24"/>
        </w:rPr>
      </w:pPr>
    </w:p>
    <w:p w14:paraId="0ED2CFE4" w14:textId="77777777" w:rsidR="000C686C" w:rsidRDefault="000C686C">
      <w:pPr>
        <w:rPr>
          <w:rFonts w:ascii="Arial" w:hAnsi="Arial" w:cs="Arial"/>
          <w:sz w:val="24"/>
          <w:szCs w:val="24"/>
        </w:rPr>
      </w:pPr>
    </w:p>
    <w:p w14:paraId="487E1640" w14:textId="77777777" w:rsidR="000C686C" w:rsidRDefault="000C686C" w:rsidP="000C686C">
      <w:pPr>
        <w:rPr>
          <w:rFonts w:ascii="Arial" w:hAnsi="Arial" w:cs="Arial"/>
          <w:sz w:val="24"/>
          <w:szCs w:val="24"/>
        </w:rPr>
      </w:pPr>
      <w:r w:rsidRPr="00B2285E">
        <w:rPr>
          <w:rFonts w:ascii="Arial" w:hAnsi="Arial" w:cs="Arial"/>
          <w:sz w:val="24"/>
          <w:szCs w:val="24"/>
        </w:rPr>
        <w:t xml:space="preserve">Supplementary Table </w:t>
      </w:r>
      <w:r w:rsidR="00B74BED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2</w:t>
      </w:r>
      <w:r w:rsidRPr="00B2285E">
        <w:rPr>
          <w:rFonts w:ascii="Arial" w:hAnsi="Arial" w:cs="Arial"/>
          <w:sz w:val="24"/>
          <w:szCs w:val="24"/>
        </w:rPr>
        <w:t xml:space="preserve">. Table showing details of </w:t>
      </w:r>
      <w:r>
        <w:rPr>
          <w:rFonts w:ascii="Arial" w:hAnsi="Arial" w:cs="Arial"/>
          <w:sz w:val="24"/>
          <w:szCs w:val="24"/>
        </w:rPr>
        <w:t>drugs</w:t>
      </w:r>
      <w:r w:rsidRPr="00B2285E">
        <w:rPr>
          <w:rFonts w:ascii="Arial" w:hAnsi="Arial" w:cs="Arial"/>
          <w:sz w:val="24"/>
          <w:szCs w:val="24"/>
        </w:rPr>
        <w:t xml:space="preserve"> used in the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2250"/>
        <w:gridCol w:w="1800"/>
      </w:tblGrid>
      <w:tr w:rsidR="000C686C" w:rsidRPr="00BD6765" w14:paraId="5E6E57BB" w14:textId="77777777" w:rsidTr="000C686C">
        <w:tc>
          <w:tcPr>
            <w:tcW w:w="2425" w:type="dxa"/>
          </w:tcPr>
          <w:p w14:paraId="28286679" w14:textId="77777777" w:rsidR="000C686C" w:rsidRPr="000C686C" w:rsidRDefault="000C686C" w:rsidP="00DB0548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686C">
              <w:rPr>
                <w:rFonts w:ascii="Arial" w:hAnsi="Arial" w:cs="Arial"/>
                <w:b/>
                <w:sz w:val="24"/>
                <w:szCs w:val="24"/>
              </w:rPr>
              <w:t>Drug</w:t>
            </w:r>
          </w:p>
        </w:tc>
        <w:tc>
          <w:tcPr>
            <w:tcW w:w="2250" w:type="dxa"/>
          </w:tcPr>
          <w:p w14:paraId="30F005E7" w14:textId="77777777" w:rsidR="000C686C" w:rsidRPr="000C686C" w:rsidRDefault="000C686C" w:rsidP="00DB0548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686C">
              <w:rPr>
                <w:rFonts w:ascii="Arial" w:hAnsi="Arial" w:cs="Arial"/>
                <w:b/>
                <w:sz w:val="24"/>
                <w:szCs w:val="24"/>
              </w:rPr>
              <w:t>Obtained from</w:t>
            </w:r>
          </w:p>
        </w:tc>
        <w:tc>
          <w:tcPr>
            <w:tcW w:w="1800" w:type="dxa"/>
          </w:tcPr>
          <w:p w14:paraId="031F2F83" w14:textId="77777777" w:rsidR="000C686C" w:rsidRPr="000C686C" w:rsidRDefault="000C686C" w:rsidP="00DB0548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686C">
              <w:rPr>
                <w:rFonts w:ascii="Arial" w:hAnsi="Arial" w:cs="Arial"/>
                <w:b/>
                <w:sz w:val="24"/>
                <w:szCs w:val="24"/>
              </w:rPr>
              <w:t>Cat. No.</w:t>
            </w:r>
          </w:p>
        </w:tc>
      </w:tr>
      <w:tr w:rsidR="000C686C" w:rsidRPr="00BD6765" w14:paraId="606FB191" w14:textId="77777777" w:rsidTr="000C686C">
        <w:tc>
          <w:tcPr>
            <w:tcW w:w="2425" w:type="dxa"/>
          </w:tcPr>
          <w:p w14:paraId="4A28820B" w14:textId="77777777" w:rsidR="000C686C" w:rsidRPr="00BD6765" w:rsidRDefault="000C686C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Cisplatin</w:t>
            </w:r>
          </w:p>
        </w:tc>
        <w:tc>
          <w:tcPr>
            <w:tcW w:w="2250" w:type="dxa"/>
          </w:tcPr>
          <w:p w14:paraId="0F11BA10" w14:textId="77777777" w:rsidR="000C686C" w:rsidRPr="00BD6765" w:rsidRDefault="000C686C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Sigma</w:t>
            </w:r>
          </w:p>
        </w:tc>
        <w:tc>
          <w:tcPr>
            <w:tcW w:w="1800" w:type="dxa"/>
          </w:tcPr>
          <w:p w14:paraId="361BB807" w14:textId="77777777" w:rsidR="000C686C" w:rsidRPr="00BD6765" w:rsidRDefault="000C686C" w:rsidP="000C68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C686C">
              <w:rPr>
                <w:rFonts w:ascii="Arial" w:hAnsi="Arial" w:cs="Arial"/>
                <w:sz w:val="24"/>
                <w:szCs w:val="24"/>
              </w:rPr>
              <w:t>232120</w:t>
            </w:r>
          </w:p>
        </w:tc>
      </w:tr>
      <w:tr w:rsidR="000C686C" w:rsidRPr="00BD6765" w14:paraId="10F84E9C" w14:textId="77777777" w:rsidTr="000C686C">
        <w:tc>
          <w:tcPr>
            <w:tcW w:w="2425" w:type="dxa"/>
          </w:tcPr>
          <w:p w14:paraId="37FBFD64" w14:textId="77777777" w:rsidR="000C686C" w:rsidRPr="00BD6765" w:rsidRDefault="000C686C" w:rsidP="000C68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Carboplatin</w:t>
            </w:r>
          </w:p>
        </w:tc>
        <w:tc>
          <w:tcPr>
            <w:tcW w:w="2250" w:type="dxa"/>
          </w:tcPr>
          <w:p w14:paraId="5934A684" w14:textId="77777777" w:rsidR="000C686C" w:rsidRPr="00BD6765" w:rsidRDefault="000C686C" w:rsidP="000C68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Sigma</w:t>
            </w:r>
          </w:p>
        </w:tc>
        <w:tc>
          <w:tcPr>
            <w:tcW w:w="1800" w:type="dxa"/>
          </w:tcPr>
          <w:p w14:paraId="53E4F0D7" w14:textId="77777777" w:rsidR="000C686C" w:rsidRPr="00BD6765" w:rsidRDefault="000C686C" w:rsidP="000C68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C686C">
              <w:rPr>
                <w:rFonts w:ascii="Arial" w:hAnsi="Arial" w:cs="Arial"/>
                <w:sz w:val="24"/>
                <w:szCs w:val="24"/>
              </w:rPr>
              <w:t>C2538</w:t>
            </w:r>
          </w:p>
        </w:tc>
      </w:tr>
      <w:tr w:rsidR="000C686C" w:rsidRPr="00BD6765" w14:paraId="24F8B0A1" w14:textId="77777777" w:rsidTr="000C686C">
        <w:tc>
          <w:tcPr>
            <w:tcW w:w="2425" w:type="dxa"/>
          </w:tcPr>
          <w:p w14:paraId="20EC7CBB" w14:textId="77777777" w:rsidR="000C686C" w:rsidRPr="00BD6765" w:rsidRDefault="000C686C" w:rsidP="000C68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Paclitaxel</w:t>
            </w:r>
          </w:p>
        </w:tc>
        <w:tc>
          <w:tcPr>
            <w:tcW w:w="2250" w:type="dxa"/>
          </w:tcPr>
          <w:p w14:paraId="2B79E568" w14:textId="77777777" w:rsidR="000C686C" w:rsidRPr="00BD6765" w:rsidRDefault="000C686C" w:rsidP="000C68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Sigma</w:t>
            </w:r>
          </w:p>
        </w:tc>
        <w:tc>
          <w:tcPr>
            <w:tcW w:w="1800" w:type="dxa"/>
          </w:tcPr>
          <w:p w14:paraId="7E628797" w14:textId="77777777" w:rsidR="000C686C" w:rsidRPr="00BD6765" w:rsidRDefault="000C686C" w:rsidP="000C68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C686C">
              <w:rPr>
                <w:rFonts w:ascii="Arial" w:hAnsi="Arial" w:cs="Arial"/>
                <w:sz w:val="24"/>
                <w:szCs w:val="24"/>
              </w:rPr>
              <w:t>T7402</w:t>
            </w:r>
          </w:p>
        </w:tc>
      </w:tr>
      <w:tr w:rsidR="000C686C" w:rsidRPr="00BD6765" w14:paraId="624BE131" w14:textId="77777777" w:rsidTr="000C686C">
        <w:tc>
          <w:tcPr>
            <w:tcW w:w="2425" w:type="dxa"/>
          </w:tcPr>
          <w:p w14:paraId="739CE53B" w14:textId="77777777" w:rsidR="000C686C" w:rsidRPr="00BD6765" w:rsidRDefault="000C686C" w:rsidP="000C68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Verteporfin</w:t>
            </w:r>
          </w:p>
        </w:tc>
        <w:tc>
          <w:tcPr>
            <w:tcW w:w="2250" w:type="dxa"/>
          </w:tcPr>
          <w:p w14:paraId="6512F2FB" w14:textId="77777777" w:rsidR="000C686C" w:rsidRPr="00BD6765" w:rsidRDefault="000C686C" w:rsidP="000C68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Sigma</w:t>
            </w:r>
          </w:p>
        </w:tc>
        <w:tc>
          <w:tcPr>
            <w:tcW w:w="1800" w:type="dxa"/>
          </w:tcPr>
          <w:p w14:paraId="23006C6A" w14:textId="77777777" w:rsidR="000C686C" w:rsidRPr="00BD6765" w:rsidRDefault="000C686C" w:rsidP="000C68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C686C">
              <w:rPr>
                <w:rFonts w:ascii="Arial" w:hAnsi="Arial" w:cs="Arial"/>
                <w:sz w:val="24"/>
                <w:szCs w:val="24"/>
              </w:rPr>
              <w:t>SML0534</w:t>
            </w:r>
          </w:p>
        </w:tc>
      </w:tr>
    </w:tbl>
    <w:p w14:paraId="140B07F8" w14:textId="77777777" w:rsidR="000C686C" w:rsidRDefault="000C686C">
      <w:pPr>
        <w:rPr>
          <w:rFonts w:ascii="Arial" w:hAnsi="Arial" w:cs="Arial"/>
          <w:sz w:val="24"/>
          <w:szCs w:val="24"/>
        </w:rPr>
      </w:pPr>
    </w:p>
    <w:p w14:paraId="063D6F8B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7DECCEAE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00C1E958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2A217976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613D68F3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0BF029C1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177E8976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6C6C3E1E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0F980554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561127E1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6B33BDB3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3B016980" w14:textId="77777777" w:rsidR="00234BA3" w:rsidRDefault="00234BA3" w:rsidP="00234BA3">
      <w:pPr>
        <w:rPr>
          <w:rFonts w:ascii="Arial" w:hAnsi="Arial" w:cs="Arial"/>
          <w:sz w:val="24"/>
          <w:szCs w:val="24"/>
        </w:rPr>
      </w:pPr>
      <w:r w:rsidRPr="00B2285E">
        <w:rPr>
          <w:rFonts w:ascii="Arial" w:hAnsi="Arial" w:cs="Arial"/>
          <w:sz w:val="24"/>
          <w:szCs w:val="24"/>
        </w:rPr>
        <w:t xml:space="preserve">Supplementary Table </w:t>
      </w:r>
      <w:r w:rsidR="00B74BED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3</w:t>
      </w:r>
      <w:r w:rsidRPr="00B2285E">
        <w:rPr>
          <w:rFonts w:ascii="Arial" w:hAnsi="Arial" w:cs="Arial"/>
          <w:sz w:val="24"/>
          <w:szCs w:val="24"/>
        </w:rPr>
        <w:t xml:space="preserve">. Table showing details of </w:t>
      </w:r>
      <w:r>
        <w:rPr>
          <w:rFonts w:ascii="Arial" w:hAnsi="Arial" w:cs="Arial"/>
          <w:sz w:val="24"/>
          <w:szCs w:val="24"/>
        </w:rPr>
        <w:t>Kits and Reagents</w:t>
      </w:r>
      <w:r w:rsidRPr="00B2285E">
        <w:rPr>
          <w:rFonts w:ascii="Arial" w:hAnsi="Arial" w:cs="Arial"/>
          <w:sz w:val="24"/>
          <w:szCs w:val="24"/>
        </w:rPr>
        <w:t xml:space="preserve"> used in the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5"/>
        <w:gridCol w:w="3240"/>
        <w:gridCol w:w="3600"/>
      </w:tblGrid>
      <w:tr w:rsidR="00682425" w:rsidRPr="00BD6765" w14:paraId="1CA075D2" w14:textId="77777777" w:rsidTr="00777579">
        <w:tc>
          <w:tcPr>
            <w:tcW w:w="4585" w:type="dxa"/>
          </w:tcPr>
          <w:p w14:paraId="40391583" w14:textId="77777777" w:rsidR="00682425" w:rsidRPr="000C686C" w:rsidRDefault="00682425" w:rsidP="00DB0548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Product</w:t>
            </w:r>
          </w:p>
        </w:tc>
        <w:tc>
          <w:tcPr>
            <w:tcW w:w="3240" w:type="dxa"/>
          </w:tcPr>
          <w:p w14:paraId="68FB1D67" w14:textId="77777777" w:rsidR="00682425" w:rsidRPr="000C686C" w:rsidRDefault="00682425" w:rsidP="00DB0548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686C">
              <w:rPr>
                <w:rFonts w:ascii="Arial" w:hAnsi="Arial" w:cs="Arial"/>
                <w:b/>
                <w:sz w:val="24"/>
                <w:szCs w:val="24"/>
              </w:rPr>
              <w:t>Obtained from</w:t>
            </w:r>
          </w:p>
        </w:tc>
        <w:tc>
          <w:tcPr>
            <w:tcW w:w="3600" w:type="dxa"/>
          </w:tcPr>
          <w:p w14:paraId="04A3D7F5" w14:textId="77777777" w:rsidR="00682425" w:rsidRPr="000C686C" w:rsidRDefault="00682425" w:rsidP="00DB0548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686C">
              <w:rPr>
                <w:rFonts w:ascii="Arial" w:hAnsi="Arial" w:cs="Arial"/>
                <w:b/>
                <w:sz w:val="24"/>
                <w:szCs w:val="24"/>
              </w:rPr>
              <w:t>Cat. No.</w:t>
            </w:r>
          </w:p>
        </w:tc>
      </w:tr>
      <w:tr w:rsidR="00682425" w:rsidRPr="00BD6765" w14:paraId="20A5F0FF" w14:textId="77777777" w:rsidTr="00777579">
        <w:tc>
          <w:tcPr>
            <w:tcW w:w="4585" w:type="dxa"/>
          </w:tcPr>
          <w:p w14:paraId="52D4CC62" w14:textId="77777777" w:rsidR="00682425" w:rsidRPr="00777579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Nitrocellulose Membrane, Roll, 0.45 µm, 30 cm x 3.5 m</w:t>
            </w:r>
          </w:p>
        </w:tc>
        <w:tc>
          <w:tcPr>
            <w:tcW w:w="3240" w:type="dxa"/>
          </w:tcPr>
          <w:p w14:paraId="48B1B64D" w14:textId="77777777" w:rsidR="00682425" w:rsidRPr="00A97141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BioRad</w:t>
            </w:r>
          </w:p>
        </w:tc>
        <w:tc>
          <w:tcPr>
            <w:tcW w:w="3600" w:type="dxa"/>
          </w:tcPr>
          <w:p w14:paraId="64AB749F" w14:textId="77777777" w:rsidR="00682425" w:rsidRPr="00777579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1620115</w:t>
            </w:r>
          </w:p>
        </w:tc>
      </w:tr>
      <w:tr w:rsidR="00682425" w:rsidRPr="00BD6765" w14:paraId="4889E309" w14:textId="77777777" w:rsidTr="00777579">
        <w:tc>
          <w:tcPr>
            <w:tcW w:w="4585" w:type="dxa"/>
          </w:tcPr>
          <w:p w14:paraId="191B3C6F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RIPA Buffer</w:t>
            </w:r>
          </w:p>
        </w:tc>
        <w:tc>
          <w:tcPr>
            <w:tcW w:w="3240" w:type="dxa"/>
          </w:tcPr>
          <w:p w14:paraId="44EA20FA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Boston Bioproducts</w:t>
            </w:r>
          </w:p>
        </w:tc>
        <w:tc>
          <w:tcPr>
            <w:tcW w:w="3600" w:type="dxa"/>
          </w:tcPr>
          <w:p w14:paraId="64FFE891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BP-115DG</w:t>
            </w:r>
          </w:p>
        </w:tc>
      </w:tr>
      <w:tr w:rsidR="00682425" w:rsidRPr="00BD6765" w14:paraId="43C3A391" w14:textId="77777777" w:rsidTr="00777579">
        <w:tc>
          <w:tcPr>
            <w:tcW w:w="4585" w:type="dxa"/>
          </w:tcPr>
          <w:p w14:paraId="6CD79A5F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234BA3">
              <w:rPr>
                <w:rFonts w:ascii="Arial" w:hAnsi="Arial" w:cs="Arial"/>
                <w:sz w:val="24"/>
                <w:szCs w:val="24"/>
              </w:rPr>
              <w:t>Phospho-Protein Extraction Buffer I</w:t>
            </w:r>
          </w:p>
        </w:tc>
        <w:tc>
          <w:tcPr>
            <w:tcW w:w="3240" w:type="dxa"/>
          </w:tcPr>
          <w:p w14:paraId="264A2101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Boston Bioproducts</w:t>
            </w:r>
          </w:p>
        </w:tc>
        <w:tc>
          <w:tcPr>
            <w:tcW w:w="3600" w:type="dxa"/>
          </w:tcPr>
          <w:p w14:paraId="04E0EBD3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234BA3">
              <w:rPr>
                <w:rFonts w:ascii="Arial" w:hAnsi="Arial" w:cs="Arial"/>
                <w:sz w:val="24"/>
                <w:szCs w:val="24"/>
              </w:rPr>
              <w:t>BP-116PB</w:t>
            </w:r>
          </w:p>
        </w:tc>
      </w:tr>
      <w:tr w:rsidR="00682425" w:rsidRPr="00BD6765" w14:paraId="4C43EBDA" w14:textId="77777777" w:rsidTr="00777579">
        <w:tc>
          <w:tcPr>
            <w:tcW w:w="4585" w:type="dxa"/>
          </w:tcPr>
          <w:p w14:paraId="4366C811" w14:textId="77777777" w:rsidR="00682425" w:rsidRPr="00234BA3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234BA3">
              <w:rPr>
                <w:rFonts w:ascii="Arial" w:hAnsi="Arial" w:cs="Arial"/>
                <w:sz w:val="24"/>
                <w:szCs w:val="24"/>
              </w:rPr>
              <w:t>Stripping Buffer 3</w:t>
            </w:r>
          </w:p>
        </w:tc>
        <w:tc>
          <w:tcPr>
            <w:tcW w:w="3240" w:type="dxa"/>
          </w:tcPr>
          <w:p w14:paraId="59161E93" w14:textId="77777777" w:rsidR="0068242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Boston Bioproducts</w:t>
            </w:r>
          </w:p>
        </w:tc>
        <w:tc>
          <w:tcPr>
            <w:tcW w:w="3600" w:type="dxa"/>
          </w:tcPr>
          <w:p w14:paraId="409FC48B" w14:textId="77777777" w:rsidR="00682425" w:rsidRPr="00234BA3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234BA3">
              <w:rPr>
                <w:rFonts w:ascii="Arial" w:hAnsi="Arial" w:cs="Arial"/>
                <w:sz w:val="24"/>
                <w:szCs w:val="24"/>
              </w:rPr>
              <w:t>BP-98</w:t>
            </w:r>
          </w:p>
        </w:tc>
      </w:tr>
      <w:tr w:rsidR="00682425" w:rsidRPr="00BD6765" w14:paraId="035B88C6" w14:textId="77777777" w:rsidTr="00777579">
        <w:tc>
          <w:tcPr>
            <w:tcW w:w="4585" w:type="dxa"/>
          </w:tcPr>
          <w:p w14:paraId="64BBDE7D" w14:textId="77777777" w:rsidR="00682425" w:rsidRPr="00234BA3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PBS-DULBECCO'S 10X, pH 7.4</w:t>
            </w:r>
          </w:p>
        </w:tc>
        <w:tc>
          <w:tcPr>
            <w:tcW w:w="3240" w:type="dxa"/>
          </w:tcPr>
          <w:p w14:paraId="16534884" w14:textId="77777777" w:rsidR="00682425" w:rsidRDefault="00682425" w:rsidP="00777579">
            <w:r w:rsidRPr="00A97141">
              <w:rPr>
                <w:rFonts w:ascii="Arial" w:hAnsi="Arial" w:cs="Arial"/>
                <w:sz w:val="24"/>
                <w:szCs w:val="24"/>
              </w:rPr>
              <w:t>Boston Bioproducts</w:t>
            </w:r>
          </w:p>
        </w:tc>
        <w:tc>
          <w:tcPr>
            <w:tcW w:w="3600" w:type="dxa"/>
          </w:tcPr>
          <w:p w14:paraId="1411A109" w14:textId="77777777" w:rsidR="00682425" w:rsidRPr="00234BA3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BB-220DM</w:t>
            </w:r>
          </w:p>
        </w:tc>
      </w:tr>
      <w:tr w:rsidR="00682425" w:rsidRPr="00BD6765" w14:paraId="5BB0ACE8" w14:textId="77777777" w:rsidTr="00777579">
        <w:tc>
          <w:tcPr>
            <w:tcW w:w="4585" w:type="dxa"/>
          </w:tcPr>
          <w:p w14:paraId="699AD7BD" w14:textId="77777777" w:rsidR="00682425" w:rsidRPr="00234BA3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Tris-Glycine-SDS Running Buffer (10X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240" w:type="dxa"/>
          </w:tcPr>
          <w:p w14:paraId="74535642" w14:textId="77777777" w:rsidR="00682425" w:rsidRDefault="00682425" w:rsidP="00777579">
            <w:r w:rsidRPr="00A97141">
              <w:rPr>
                <w:rFonts w:ascii="Arial" w:hAnsi="Arial" w:cs="Arial"/>
                <w:sz w:val="24"/>
                <w:szCs w:val="24"/>
              </w:rPr>
              <w:t>Boston Bioproducts</w:t>
            </w:r>
          </w:p>
        </w:tc>
        <w:tc>
          <w:tcPr>
            <w:tcW w:w="3600" w:type="dxa"/>
          </w:tcPr>
          <w:p w14:paraId="3C2111B2" w14:textId="77777777" w:rsidR="00682425" w:rsidRPr="00234BA3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BP-150</w:t>
            </w:r>
          </w:p>
        </w:tc>
      </w:tr>
      <w:tr w:rsidR="00682425" w:rsidRPr="00BD6765" w14:paraId="1525B98C" w14:textId="77777777" w:rsidTr="00777579">
        <w:tc>
          <w:tcPr>
            <w:tcW w:w="4585" w:type="dxa"/>
          </w:tcPr>
          <w:p w14:paraId="23E638EB" w14:textId="77777777" w:rsidR="00682425" w:rsidRPr="00234BA3" w:rsidRDefault="00682425" w:rsidP="00777579">
            <w:pPr>
              <w:tabs>
                <w:tab w:val="left" w:pos="108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Laemmli (SDS-Sample Buffer, Reducing, 6X)</w:t>
            </w:r>
          </w:p>
        </w:tc>
        <w:tc>
          <w:tcPr>
            <w:tcW w:w="3240" w:type="dxa"/>
          </w:tcPr>
          <w:p w14:paraId="522253C8" w14:textId="77777777" w:rsidR="0068242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97141">
              <w:rPr>
                <w:rFonts w:ascii="Arial" w:hAnsi="Arial" w:cs="Arial"/>
                <w:sz w:val="24"/>
                <w:szCs w:val="24"/>
              </w:rPr>
              <w:t>Boston Bioproducts</w:t>
            </w:r>
          </w:p>
        </w:tc>
        <w:tc>
          <w:tcPr>
            <w:tcW w:w="3600" w:type="dxa"/>
          </w:tcPr>
          <w:p w14:paraId="09F4F348" w14:textId="77777777" w:rsidR="00682425" w:rsidRPr="00234BA3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BP-111R</w:t>
            </w:r>
          </w:p>
        </w:tc>
      </w:tr>
      <w:tr w:rsidR="00682425" w:rsidRPr="00BD6765" w14:paraId="568A8258" w14:textId="77777777" w:rsidTr="00777579">
        <w:tc>
          <w:tcPr>
            <w:tcW w:w="4585" w:type="dxa"/>
          </w:tcPr>
          <w:p w14:paraId="634BDFA9" w14:textId="77777777" w:rsidR="00682425" w:rsidRPr="00234BA3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Laemmli (SDS-Sample Buffer, Non-Reducing, 6X)</w:t>
            </w:r>
          </w:p>
        </w:tc>
        <w:tc>
          <w:tcPr>
            <w:tcW w:w="3240" w:type="dxa"/>
          </w:tcPr>
          <w:p w14:paraId="70D05240" w14:textId="77777777" w:rsidR="0068242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97141">
              <w:rPr>
                <w:rFonts w:ascii="Arial" w:hAnsi="Arial" w:cs="Arial"/>
                <w:sz w:val="24"/>
                <w:szCs w:val="24"/>
              </w:rPr>
              <w:t>Boston Bioproducts</w:t>
            </w:r>
          </w:p>
        </w:tc>
        <w:tc>
          <w:tcPr>
            <w:tcW w:w="3600" w:type="dxa"/>
          </w:tcPr>
          <w:p w14:paraId="02F044C2" w14:textId="77777777" w:rsidR="00682425" w:rsidRPr="00234BA3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BP-111NR</w:t>
            </w:r>
          </w:p>
        </w:tc>
      </w:tr>
      <w:tr w:rsidR="00682425" w:rsidRPr="00BD6765" w14:paraId="3BC240AA" w14:textId="77777777" w:rsidTr="00777579">
        <w:tc>
          <w:tcPr>
            <w:tcW w:w="4585" w:type="dxa"/>
          </w:tcPr>
          <w:p w14:paraId="1AB748D5" w14:textId="77777777" w:rsidR="00682425" w:rsidRPr="00777579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Protease and Phosphatase Inhibitor Cocktail, with EDTA (100X)</w:t>
            </w:r>
            <w:r w:rsidRPr="00777579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240" w:type="dxa"/>
          </w:tcPr>
          <w:p w14:paraId="0471DC37" w14:textId="77777777" w:rsidR="00682425" w:rsidRPr="00A97141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97141">
              <w:rPr>
                <w:rFonts w:ascii="Arial" w:hAnsi="Arial" w:cs="Arial"/>
                <w:sz w:val="24"/>
                <w:szCs w:val="24"/>
              </w:rPr>
              <w:t>Boston Bioproducts</w:t>
            </w:r>
          </w:p>
        </w:tc>
        <w:tc>
          <w:tcPr>
            <w:tcW w:w="3600" w:type="dxa"/>
          </w:tcPr>
          <w:p w14:paraId="1F19CC60" w14:textId="77777777" w:rsidR="00682425" w:rsidRPr="00777579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PI-285</w:t>
            </w:r>
            <w:r w:rsidRPr="00777579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682425" w:rsidRPr="00BD6765" w14:paraId="66624FA7" w14:textId="77777777" w:rsidTr="00777579">
        <w:tc>
          <w:tcPr>
            <w:tcW w:w="4585" w:type="dxa"/>
          </w:tcPr>
          <w:p w14:paraId="26377FAB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234BA3">
              <w:rPr>
                <w:rFonts w:ascii="Arial" w:hAnsi="Arial" w:cs="Arial"/>
                <w:sz w:val="24"/>
                <w:szCs w:val="24"/>
              </w:rPr>
              <w:t>CellTiter-Blue® Cell Viability Assay</w:t>
            </w:r>
            <w:r>
              <w:rPr>
                <w:rFonts w:ascii="Arial" w:hAnsi="Arial" w:cs="Arial"/>
                <w:sz w:val="24"/>
                <w:szCs w:val="24"/>
              </w:rPr>
              <w:t xml:space="preserve"> Kit</w:t>
            </w:r>
          </w:p>
        </w:tc>
        <w:tc>
          <w:tcPr>
            <w:tcW w:w="3240" w:type="dxa"/>
          </w:tcPr>
          <w:p w14:paraId="3A2988A8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Promega</w:t>
            </w:r>
          </w:p>
        </w:tc>
        <w:tc>
          <w:tcPr>
            <w:tcW w:w="3600" w:type="dxa"/>
          </w:tcPr>
          <w:p w14:paraId="666C5E16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234BA3">
              <w:rPr>
                <w:rFonts w:ascii="Arial" w:hAnsi="Arial" w:cs="Arial"/>
                <w:sz w:val="24"/>
                <w:szCs w:val="24"/>
              </w:rPr>
              <w:t>G8080</w:t>
            </w:r>
          </w:p>
        </w:tc>
      </w:tr>
      <w:tr w:rsidR="00682425" w:rsidRPr="00BD6765" w14:paraId="7241D27C" w14:textId="77777777" w:rsidTr="00777579">
        <w:tc>
          <w:tcPr>
            <w:tcW w:w="4585" w:type="dxa"/>
          </w:tcPr>
          <w:p w14:paraId="64969574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234BA3">
              <w:rPr>
                <w:rFonts w:ascii="Arial" w:hAnsi="Arial" w:cs="Arial"/>
                <w:sz w:val="24"/>
                <w:szCs w:val="24"/>
              </w:rPr>
              <w:t>Cell Proliferation Kit I (MTT)</w:t>
            </w:r>
          </w:p>
        </w:tc>
        <w:tc>
          <w:tcPr>
            <w:tcW w:w="3240" w:type="dxa"/>
          </w:tcPr>
          <w:p w14:paraId="7FF07088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Sigma</w:t>
            </w:r>
          </w:p>
        </w:tc>
        <w:tc>
          <w:tcPr>
            <w:tcW w:w="3600" w:type="dxa"/>
          </w:tcPr>
          <w:p w14:paraId="461A191A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234BA3">
              <w:rPr>
                <w:rFonts w:ascii="Arial" w:hAnsi="Arial" w:cs="Arial"/>
                <w:sz w:val="24"/>
                <w:szCs w:val="24"/>
              </w:rPr>
              <w:t>11465007001</w:t>
            </w:r>
          </w:p>
        </w:tc>
      </w:tr>
      <w:tr w:rsidR="00682425" w:rsidRPr="00BD6765" w14:paraId="2794A039" w14:textId="77777777" w:rsidTr="00777579">
        <w:tc>
          <w:tcPr>
            <w:tcW w:w="4585" w:type="dxa"/>
          </w:tcPr>
          <w:p w14:paraId="6234C94B" w14:textId="77777777" w:rsidR="00682425" w:rsidRPr="00234BA3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82425">
              <w:rPr>
                <w:rFonts w:ascii="Arial" w:hAnsi="Arial" w:cs="Arial"/>
                <w:sz w:val="24"/>
                <w:szCs w:val="24"/>
              </w:rPr>
              <w:t xml:space="preserve">Millicell Cell Culture Insert, 12 mm, polycarbonate, </w:t>
            </w:r>
            <w:bookmarkStart w:id="2" w:name="_Hlk17797260"/>
            <w:r w:rsidRPr="00682425">
              <w:rPr>
                <w:rFonts w:ascii="Arial" w:hAnsi="Arial" w:cs="Arial"/>
                <w:sz w:val="24"/>
                <w:szCs w:val="24"/>
              </w:rPr>
              <w:t>8.0 µm</w:t>
            </w:r>
            <w:bookmarkEnd w:id="2"/>
          </w:p>
        </w:tc>
        <w:tc>
          <w:tcPr>
            <w:tcW w:w="3240" w:type="dxa"/>
          </w:tcPr>
          <w:p w14:paraId="1E1B31F7" w14:textId="77777777" w:rsidR="00682425" w:rsidRPr="00BD6765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BD6765">
              <w:rPr>
                <w:rFonts w:ascii="Arial" w:hAnsi="Arial" w:cs="Arial"/>
                <w:sz w:val="24"/>
                <w:szCs w:val="24"/>
              </w:rPr>
              <w:t>Sigma</w:t>
            </w:r>
          </w:p>
        </w:tc>
        <w:tc>
          <w:tcPr>
            <w:tcW w:w="3600" w:type="dxa"/>
          </w:tcPr>
          <w:p w14:paraId="1458A3E7" w14:textId="77777777" w:rsidR="00682425" w:rsidRPr="00234BA3" w:rsidRDefault="00682425" w:rsidP="00DB054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82425">
              <w:rPr>
                <w:rFonts w:ascii="Arial" w:hAnsi="Arial" w:cs="Arial"/>
                <w:sz w:val="24"/>
                <w:szCs w:val="24"/>
              </w:rPr>
              <w:t>PI8P01250</w:t>
            </w:r>
          </w:p>
        </w:tc>
      </w:tr>
      <w:tr w:rsidR="00682425" w:rsidRPr="00BD6765" w14:paraId="2663D37F" w14:textId="77777777" w:rsidTr="00777579">
        <w:tc>
          <w:tcPr>
            <w:tcW w:w="4585" w:type="dxa"/>
          </w:tcPr>
          <w:p w14:paraId="0BD3733E" w14:textId="77777777" w:rsidR="00682425" w:rsidRPr="00777579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82425">
              <w:rPr>
                <w:rFonts w:ascii="Arial" w:hAnsi="Arial" w:cs="Arial"/>
                <w:sz w:val="24"/>
              </w:rPr>
              <w:lastRenderedPageBreak/>
              <w:t>Lipofectamine™ 3000 Transfection Reagent</w:t>
            </w:r>
          </w:p>
        </w:tc>
        <w:tc>
          <w:tcPr>
            <w:tcW w:w="3240" w:type="dxa"/>
          </w:tcPr>
          <w:p w14:paraId="49F8BE68" w14:textId="77777777" w:rsidR="00682425" w:rsidRPr="00A97141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77579">
              <w:rPr>
                <w:rFonts w:ascii="Arial" w:hAnsi="Arial" w:cs="Arial"/>
                <w:sz w:val="24"/>
                <w:szCs w:val="24"/>
              </w:rPr>
              <w:t>Thermo Fisher Scientific</w:t>
            </w:r>
          </w:p>
        </w:tc>
        <w:tc>
          <w:tcPr>
            <w:tcW w:w="3600" w:type="dxa"/>
          </w:tcPr>
          <w:p w14:paraId="66AD6E0D" w14:textId="77777777" w:rsidR="00682425" w:rsidRPr="00777579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47188">
              <w:rPr>
                <w:rFonts w:ascii="Arial" w:hAnsi="Arial" w:cs="Arial"/>
              </w:rPr>
              <w:t>L3000008</w:t>
            </w:r>
          </w:p>
        </w:tc>
      </w:tr>
      <w:tr w:rsidR="00682425" w:rsidRPr="00BD6765" w14:paraId="0F0C37CE" w14:textId="77777777" w:rsidTr="00777579">
        <w:tc>
          <w:tcPr>
            <w:tcW w:w="4585" w:type="dxa"/>
          </w:tcPr>
          <w:p w14:paraId="5EB582C1" w14:textId="77777777" w:rsidR="00682425" w:rsidRPr="00777579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4D1BF9">
              <w:rPr>
                <w:rFonts w:ascii="Arial" w:hAnsi="Arial" w:cs="Arial"/>
                <w:sz w:val="24"/>
                <w:szCs w:val="24"/>
              </w:rPr>
              <w:t>PageRuler™ Plus Prestained Protein Ladder, 10 to 250 kDa (2 x 250 µL)</w:t>
            </w:r>
          </w:p>
        </w:tc>
        <w:tc>
          <w:tcPr>
            <w:tcW w:w="3240" w:type="dxa"/>
          </w:tcPr>
          <w:p w14:paraId="74661B39" w14:textId="77777777" w:rsidR="00682425" w:rsidRDefault="00682425" w:rsidP="00777579">
            <w:r w:rsidRPr="000647D6">
              <w:rPr>
                <w:rFonts w:ascii="Arial" w:hAnsi="Arial" w:cs="Arial"/>
                <w:sz w:val="24"/>
                <w:szCs w:val="24"/>
              </w:rPr>
              <w:t>Thermo Fisher Scientific</w:t>
            </w:r>
          </w:p>
        </w:tc>
        <w:tc>
          <w:tcPr>
            <w:tcW w:w="3600" w:type="dxa"/>
          </w:tcPr>
          <w:p w14:paraId="0C2F563E" w14:textId="77777777" w:rsidR="00682425" w:rsidRPr="00777579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4D1BF9">
              <w:rPr>
                <w:rFonts w:ascii="Arial" w:hAnsi="Arial" w:cs="Arial"/>
                <w:sz w:val="24"/>
                <w:szCs w:val="24"/>
              </w:rPr>
              <w:t>26619</w:t>
            </w:r>
          </w:p>
        </w:tc>
      </w:tr>
      <w:tr w:rsidR="00682425" w:rsidRPr="00BD6765" w14:paraId="62462E08" w14:textId="77777777" w:rsidTr="00777579">
        <w:tc>
          <w:tcPr>
            <w:tcW w:w="4585" w:type="dxa"/>
          </w:tcPr>
          <w:p w14:paraId="62C5A4EA" w14:textId="77777777" w:rsidR="00682425" w:rsidRPr="00777579" w:rsidRDefault="00682425" w:rsidP="004D1BF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4D1BF9">
              <w:rPr>
                <w:rFonts w:ascii="Arial" w:hAnsi="Arial" w:cs="Arial"/>
                <w:sz w:val="24"/>
                <w:szCs w:val="24"/>
              </w:rPr>
              <w:t>TrypLE™ Express Enzyme (1X), phenol red</w:t>
            </w:r>
            <w:r w:rsidR="00CF143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40" w:type="dxa"/>
          </w:tcPr>
          <w:p w14:paraId="53547EFF" w14:textId="77777777" w:rsidR="00682425" w:rsidRDefault="00682425" w:rsidP="00777579">
            <w:r w:rsidRPr="000647D6">
              <w:rPr>
                <w:rFonts w:ascii="Arial" w:hAnsi="Arial" w:cs="Arial"/>
                <w:sz w:val="24"/>
                <w:szCs w:val="24"/>
              </w:rPr>
              <w:t>Thermo Fisher Scientific</w:t>
            </w:r>
          </w:p>
        </w:tc>
        <w:tc>
          <w:tcPr>
            <w:tcW w:w="3600" w:type="dxa"/>
          </w:tcPr>
          <w:p w14:paraId="6B98DC3E" w14:textId="77777777" w:rsidR="00682425" w:rsidRPr="00777579" w:rsidRDefault="00682425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4D1BF9">
              <w:rPr>
                <w:rFonts w:ascii="Arial" w:hAnsi="Arial" w:cs="Arial"/>
                <w:sz w:val="24"/>
                <w:szCs w:val="24"/>
              </w:rPr>
              <w:t>12605028</w:t>
            </w:r>
          </w:p>
        </w:tc>
      </w:tr>
      <w:tr w:rsidR="00C50636" w:rsidRPr="00BD6765" w14:paraId="42568BF3" w14:textId="77777777" w:rsidTr="00777579">
        <w:tc>
          <w:tcPr>
            <w:tcW w:w="4585" w:type="dxa"/>
          </w:tcPr>
          <w:p w14:paraId="3960DE52" w14:textId="77777777" w:rsidR="00C50636" w:rsidRPr="004D1BF9" w:rsidRDefault="00C50636" w:rsidP="004D1BF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C50636">
              <w:rPr>
                <w:rFonts w:ascii="Arial" w:hAnsi="Arial" w:cs="Arial"/>
                <w:sz w:val="24"/>
                <w:szCs w:val="24"/>
              </w:rPr>
              <w:t>Human Cytokine Array C5</w:t>
            </w:r>
          </w:p>
        </w:tc>
        <w:tc>
          <w:tcPr>
            <w:tcW w:w="3240" w:type="dxa"/>
          </w:tcPr>
          <w:p w14:paraId="543DBB77" w14:textId="77777777" w:rsidR="00C50636" w:rsidRPr="000647D6" w:rsidRDefault="00C50636" w:rsidP="00777579">
            <w:pPr>
              <w:rPr>
                <w:rFonts w:ascii="Arial" w:hAnsi="Arial" w:cs="Arial"/>
                <w:sz w:val="24"/>
                <w:szCs w:val="24"/>
              </w:rPr>
            </w:pPr>
            <w:r w:rsidRPr="00C50636">
              <w:rPr>
                <w:rFonts w:ascii="Arial" w:hAnsi="Arial" w:cs="Arial"/>
                <w:sz w:val="24"/>
                <w:szCs w:val="24"/>
              </w:rPr>
              <w:t>RayBiotech</w:t>
            </w:r>
          </w:p>
        </w:tc>
        <w:tc>
          <w:tcPr>
            <w:tcW w:w="3600" w:type="dxa"/>
          </w:tcPr>
          <w:p w14:paraId="5F4DAF9A" w14:textId="77777777" w:rsidR="00C50636" w:rsidRPr="004D1BF9" w:rsidRDefault="00C50636" w:rsidP="0077757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C50636">
              <w:rPr>
                <w:rFonts w:ascii="Arial" w:hAnsi="Arial" w:cs="Arial"/>
                <w:sz w:val="24"/>
                <w:szCs w:val="24"/>
              </w:rPr>
              <w:t>AAH-CYT-5-8</w:t>
            </w:r>
          </w:p>
        </w:tc>
      </w:tr>
    </w:tbl>
    <w:p w14:paraId="0D43BD6D" w14:textId="77777777" w:rsidR="00234BA3" w:rsidRPr="00B2285E" w:rsidRDefault="00234BA3" w:rsidP="00234BA3">
      <w:pPr>
        <w:rPr>
          <w:rFonts w:ascii="Arial" w:hAnsi="Arial" w:cs="Arial"/>
          <w:sz w:val="24"/>
          <w:szCs w:val="24"/>
        </w:rPr>
      </w:pPr>
    </w:p>
    <w:p w14:paraId="7AC6B165" w14:textId="77777777" w:rsidR="00234BA3" w:rsidRDefault="00234BA3">
      <w:pPr>
        <w:rPr>
          <w:rFonts w:ascii="Arial" w:hAnsi="Arial" w:cs="Arial"/>
          <w:sz w:val="24"/>
          <w:szCs w:val="24"/>
        </w:rPr>
      </w:pPr>
    </w:p>
    <w:p w14:paraId="339075BD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4801ABDA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032A9C05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14B02CC8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45B2BAA4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74AF0914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79FC4CDB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5F1D72DB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07CC1ACC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3C2CB26A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19C57017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4669E531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678A6389" w14:textId="77777777" w:rsidR="009E56AA" w:rsidRDefault="009E56AA" w:rsidP="009E56AA">
      <w:pPr>
        <w:rPr>
          <w:rFonts w:ascii="Arial" w:hAnsi="Arial" w:cs="Arial"/>
          <w:sz w:val="24"/>
          <w:szCs w:val="24"/>
        </w:rPr>
      </w:pPr>
    </w:p>
    <w:p w14:paraId="43197DB3" w14:textId="77777777" w:rsidR="009E56AA" w:rsidRPr="00AD390A" w:rsidRDefault="009E56AA" w:rsidP="009E56AA">
      <w:pPr>
        <w:rPr>
          <w:rFonts w:ascii="Arial" w:hAnsi="Arial" w:cs="Arial"/>
          <w:sz w:val="24"/>
          <w:szCs w:val="24"/>
        </w:rPr>
      </w:pPr>
      <w:r w:rsidRPr="00AD390A">
        <w:rPr>
          <w:rFonts w:ascii="Arial" w:hAnsi="Arial" w:cs="Arial"/>
          <w:sz w:val="24"/>
          <w:szCs w:val="24"/>
        </w:rPr>
        <w:t xml:space="preserve">Supplementary </w:t>
      </w:r>
      <w:r w:rsidRPr="00A006CD">
        <w:rPr>
          <w:rFonts w:ascii="Arial" w:hAnsi="Arial" w:cs="Arial"/>
          <w:sz w:val="24"/>
          <w:szCs w:val="24"/>
        </w:rPr>
        <w:t xml:space="preserve">Table </w:t>
      </w:r>
      <w:r w:rsidR="00B74BED">
        <w:rPr>
          <w:rFonts w:ascii="Arial" w:hAnsi="Arial" w:cs="Arial"/>
          <w:sz w:val="24"/>
          <w:szCs w:val="24"/>
        </w:rPr>
        <w:t>S</w:t>
      </w:r>
      <w:r w:rsidRPr="00A006CD">
        <w:rPr>
          <w:rFonts w:ascii="Arial" w:hAnsi="Arial" w:cs="Arial"/>
          <w:sz w:val="24"/>
          <w:szCs w:val="24"/>
        </w:rPr>
        <w:t>4A:</w:t>
      </w:r>
      <w:r w:rsidRPr="00AD390A">
        <w:rPr>
          <w:rFonts w:ascii="Arial" w:hAnsi="Arial" w:cs="Arial"/>
          <w:sz w:val="24"/>
          <w:szCs w:val="24"/>
        </w:rPr>
        <w:t xml:space="preserve"> Table showing details of primary antibodies used.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705"/>
        <w:gridCol w:w="2495"/>
        <w:gridCol w:w="1219"/>
        <w:gridCol w:w="3126"/>
        <w:gridCol w:w="2250"/>
      </w:tblGrid>
      <w:tr w:rsidR="009E56AA" w:rsidRPr="00566384" w14:paraId="2776FC03" w14:textId="77777777" w:rsidTr="00A006CD">
        <w:tc>
          <w:tcPr>
            <w:tcW w:w="1705" w:type="dxa"/>
          </w:tcPr>
          <w:p w14:paraId="43F80A54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Antigen</w:t>
            </w:r>
          </w:p>
        </w:tc>
        <w:tc>
          <w:tcPr>
            <w:tcW w:w="2495" w:type="dxa"/>
          </w:tcPr>
          <w:p w14:paraId="1DB10B3D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Type</w:t>
            </w:r>
          </w:p>
        </w:tc>
        <w:tc>
          <w:tcPr>
            <w:tcW w:w="1219" w:type="dxa"/>
          </w:tcPr>
          <w:p w14:paraId="2C08EB05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Dilution</w:t>
            </w:r>
          </w:p>
        </w:tc>
        <w:tc>
          <w:tcPr>
            <w:tcW w:w="3126" w:type="dxa"/>
          </w:tcPr>
          <w:p w14:paraId="6D2CD9B5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Manufacturer</w:t>
            </w:r>
          </w:p>
        </w:tc>
        <w:tc>
          <w:tcPr>
            <w:tcW w:w="2250" w:type="dxa"/>
          </w:tcPr>
          <w:p w14:paraId="6CA8EC1D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 xml:space="preserve">Catalogue No. </w:t>
            </w:r>
          </w:p>
        </w:tc>
      </w:tr>
      <w:tr w:rsidR="001308F7" w:rsidRPr="00566384" w14:paraId="6948F6A0" w14:textId="77777777" w:rsidTr="00A006CD">
        <w:tc>
          <w:tcPr>
            <w:tcW w:w="1705" w:type="dxa"/>
          </w:tcPr>
          <w:p w14:paraId="76A1272E" w14:textId="30150848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ABCG2</w:t>
            </w:r>
          </w:p>
        </w:tc>
        <w:tc>
          <w:tcPr>
            <w:tcW w:w="2495" w:type="dxa"/>
          </w:tcPr>
          <w:p w14:paraId="1F68F8B0" w14:textId="31EB8B82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Mouse monoclonal</w:t>
            </w:r>
          </w:p>
        </w:tc>
        <w:tc>
          <w:tcPr>
            <w:tcW w:w="1219" w:type="dxa"/>
          </w:tcPr>
          <w:p w14:paraId="19193DD9" w14:textId="3453D826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1:300</w:t>
            </w:r>
          </w:p>
        </w:tc>
        <w:tc>
          <w:tcPr>
            <w:tcW w:w="3126" w:type="dxa"/>
          </w:tcPr>
          <w:p w14:paraId="7866735D" w14:textId="0F980ACD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Santa Cruz</w:t>
            </w:r>
          </w:p>
        </w:tc>
        <w:tc>
          <w:tcPr>
            <w:tcW w:w="2250" w:type="dxa"/>
          </w:tcPr>
          <w:p w14:paraId="0D64A635" w14:textId="56E32643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sc-58222</w:t>
            </w:r>
          </w:p>
        </w:tc>
      </w:tr>
      <w:tr w:rsidR="001308F7" w:rsidRPr="00566384" w14:paraId="49252EA3" w14:textId="77777777" w:rsidTr="00A006CD">
        <w:tc>
          <w:tcPr>
            <w:tcW w:w="1705" w:type="dxa"/>
          </w:tcPr>
          <w:p w14:paraId="1AAED316" w14:textId="77777777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CCRK</w:t>
            </w:r>
          </w:p>
        </w:tc>
        <w:tc>
          <w:tcPr>
            <w:tcW w:w="2495" w:type="dxa"/>
          </w:tcPr>
          <w:p w14:paraId="3FE4BE38" w14:textId="77777777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Mouse monoclonal</w:t>
            </w:r>
          </w:p>
        </w:tc>
        <w:tc>
          <w:tcPr>
            <w:tcW w:w="1219" w:type="dxa"/>
          </w:tcPr>
          <w:p w14:paraId="45625245" w14:textId="77777777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1:300</w:t>
            </w:r>
          </w:p>
        </w:tc>
        <w:tc>
          <w:tcPr>
            <w:tcW w:w="3126" w:type="dxa"/>
          </w:tcPr>
          <w:p w14:paraId="67FAF86E" w14:textId="77777777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Santa Cruz</w:t>
            </w:r>
          </w:p>
        </w:tc>
        <w:tc>
          <w:tcPr>
            <w:tcW w:w="2250" w:type="dxa"/>
          </w:tcPr>
          <w:p w14:paraId="22198C39" w14:textId="77777777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sc-517320</w:t>
            </w:r>
          </w:p>
        </w:tc>
      </w:tr>
      <w:tr w:rsidR="001308F7" w:rsidRPr="00566384" w14:paraId="4544B101" w14:textId="77777777" w:rsidTr="00A006CD">
        <w:tc>
          <w:tcPr>
            <w:tcW w:w="1705" w:type="dxa"/>
          </w:tcPr>
          <w:p w14:paraId="327B0B71" w14:textId="77777777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CDK2</w:t>
            </w:r>
          </w:p>
        </w:tc>
        <w:tc>
          <w:tcPr>
            <w:tcW w:w="2495" w:type="dxa"/>
          </w:tcPr>
          <w:p w14:paraId="3572BAEE" w14:textId="77777777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Mouse monoclonal</w:t>
            </w:r>
          </w:p>
        </w:tc>
        <w:tc>
          <w:tcPr>
            <w:tcW w:w="1219" w:type="dxa"/>
          </w:tcPr>
          <w:p w14:paraId="0D79FDE0" w14:textId="77777777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1:300</w:t>
            </w:r>
          </w:p>
        </w:tc>
        <w:tc>
          <w:tcPr>
            <w:tcW w:w="3126" w:type="dxa"/>
          </w:tcPr>
          <w:p w14:paraId="1C0D43CF" w14:textId="77777777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Santa Cruz</w:t>
            </w:r>
          </w:p>
        </w:tc>
        <w:tc>
          <w:tcPr>
            <w:tcW w:w="2250" w:type="dxa"/>
          </w:tcPr>
          <w:p w14:paraId="43EF0FFA" w14:textId="77777777" w:rsidR="001308F7" w:rsidRPr="00566384" w:rsidRDefault="001308F7" w:rsidP="0013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sc-6248</w:t>
            </w:r>
          </w:p>
        </w:tc>
      </w:tr>
      <w:tr w:rsidR="003E23F3" w:rsidRPr="00566384" w14:paraId="6D940596" w14:textId="77777777" w:rsidTr="00A006CD">
        <w:tc>
          <w:tcPr>
            <w:tcW w:w="1705" w:type="dxa"/>
          </w:tcPr>
          <w:p w14:paraId="77473C44" w14:textId="351B3DF5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CTGF</w:t>
            </w:r>
          </w:p>
        </w:tc>
        <w:tc>
          <w:tcPr>
            <w:tcW w:w="2495" w:type="dxa"/>
          </w:tcPr>
          <w:p w14:paraId="02DFF2CB" w14:textId="7124A53C" w:rsidR="003E23F3" w:rsidRPr="00566384" w:rsidRDefault="003E23F3" w:rsidP="003E23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Rabbit mAb</w:t>
            </w:r>
          </w:p>
        </w:tc>
        <w:tc>
          <w:tcPr>
            <w:tcW w:w="1219" w:type="dxa"/>
          </w:tcPr>
          <w:p w14:paraId="64721369" w14:textId="25E3E8B5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D6931">
              <w:rPr>
                <w:rFonts w:ascii="Arial" w:hAnsi="Arial" w:cs="Arial"/>
                <w:sz w:val="24"/>
                <w:szCs w:val="24"/>
              </w:rPr>
              <w:t>1: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9D693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3126" w:type="dxa"/>
          </w:tcPr>
          <w:p w14:paraId="075F8FCC" w14:textId="33632F9C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Cell Signaling Technology</w:t>
            </w:r>
          </w:p>
        </w:tc>
        <w:tc>
          <w:tcPr>
            <w:tcW w:w="2250" w:type="dxa"/>
          </w:tcPr>
          <w:p w14:paraId="781C37C2" w14:textId="7F2654ED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86641S</w:t>
            </w:r>
          </w:p>
        </w:tc>
      </w:tr>
      <w:tr w:rsidR="003E23F3" w:rsidRPr="00566384" w14:paraId="5011C7D5" w14:textId="77777777" w:rsidTr="00A006CD">
        <w:tc>
          <w:tcPr>
            <w:tcW w:w="1705" w:type="dxa"/>
          </w:tcPr>
          <w:p w14:paraId="62A72BEC" w14:textId="520CF68F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Cyclin D1</w:t>
            </w:r>
          </w:p>
        </w:tc>
        <w:tc>
          <w:tcPr>
            <w:tcW w:w="2495" w:type="dxa"/>
          </w:tcPr>
          <w:p w14:paraId="424CF43F" w14:textId="565BB78C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Mouse monoclonal</w:t>
            </w:r>
          </w:p>
        </w:tc>
        <w:tc>
          <w:tcPr>
            <w:tcW w:w="1219" w:type="dxa"/>
          </w:tcPr>
          <w:p w14:paraId="1D42E3DD" w14:textId="179D4968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1:300</w:t>
            </w:r>
          </w:p>
        </w:tc>
        <w:tc>
          <w:tcPr>
            <w:tcW w:w="3126" w:type="dxa"/>
          </w:tcPr>
          <w:p w14:paraId="2A2C59FF" w14:textId="0815E291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Santa Cruz</w:t>
            </w:r>
          </w:p>
        </w:tc>
        <w:tc>
          <w:tcPr>
            <w:tcW w:w="2250" w:type="dxa"/>
          </w:tcPr>
          <w:p w14:paraId="028554C5" w14:textId="4AA1889A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bCs/>
                <w:sz w:val="24"/>
                <w:szCs w:val="24"/>
              </w:rPr>
              <w:t>sc-20044</w:t>
            </w:r>
          </w:p>
        </w:tc>
      </w:tr>
      <w:tr w:rsidR="003E23F3" w:rsidRPr="00566384" w14:paraId="10728A96" w14:textId="77777777" w:rsidTr="00A006CD">
        <w:tc>
          <w:tcPr>
            <w:tcW w:w="1705" w:type="dxa"/>
          </w:tcPr>
          <w:p w14:paraId="552C0E0C" w14:textId="1DEFE7C0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GAPDH</w:t>
            </w:r>
          </w:p>
        </w:tc>
        <w:tc>
          <w:tcPr>
            <w:tcW w:w="2495" w:type="dxa"/>
          </w:tcPr>
          <w:p w14:paraId="1623C0C6" w14:textId="179A7A8F" w:rsidR="003E23F3" w:rsidRPr="00566384" w:rsidRDefault="003E23F3" w:rsidP="003E23F3">
            <w:pPr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Mouse monoclonal</w:t>
            </w:r>
          </w:p>
        </w:tc>
        <w:tc>
          <w:tcPr>
            <w:tcW w:w="1219" w:type="dxa"/>
          </w:tcPr>
          <w:p w14:paraId="74A71A4F" w14:textId="1C5C7035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1:1000</w:t>
            </w:r>
          </w:p>
        </w:tc>
        <w:tc>
          <w:tcPr>
            <w:tcW w:w="3126" w:type="dxa"/>
          </w:tcPr>
          <w:p w14:paraId="49A9333F" w14:textId="214953D5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Santa Cruz</w:t>
            </w:r>
          </w:p>
        </w:tc>
        <w:tc>
          <w:tcPr>
            <w:tcW w:w="2250" w:type="dxa"/>
          </w:tcPr>
          <w:p w14:paraId="7B1FDD1D" w14:textId="1521DD29" w:rsidR="003E23F3" w:rsidRPr="00566384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sc-</w:t>
            </w:r>
            <w:r>
              <w:rPr>
                <w:rFonts w:ascii="Arial" w:hAnsi="Arial" w:cs="Arial"/>
                <w:sz w:val="24"/>
                <w:szCs w:val="24"/>
              </w:rPr>
              <w:t>365062</w:t>
            </w:r>
          </w:p>
        </w:tc>
      </w:tr>
      <w:tr w:rsidR="003E23F3" w:rsidRPr="00566384" w14:paraId="2A1EB55C" w14:textId="77777777" w:rsidTr="00A006CD">
        <w:tc>
          <w:tcPr>
            <w:tcW w:w="1705" w:type="dxa"/>
          </w:tcPr>
          <w:p w14:paraId="3C0944DB" w14:textId="2F6BC8CE" w:rsidR="003E23F3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YAP</w:t>
            </w:r>
          </w:p>
        </w:tc>
        <w:tc>
          <w:tcPr>
            <w:tcW w:w="2495" w:type="dxa"/>
          </w:tcPr>
          <w:p w14:paraId="4AA3689D" w14:textId="55034639" w:rsidR="003E23F3" w:rsidRDefault="003E23F3" w:rsidP="003E23F3">
            <w:pPr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Rabbit polyclonal</w:t>
            </w:r>
          </w:p>
        </w:tc>
        <w:tc>
          <w:tcPr>
            <w:tcW w:w="1219" w:type="dxa"/>
          </w:tcPr>
          <w:p w14:paraId="79F12DD1" w14:textId="79A9EC2B" w:rsidR="003E23F3" w:rsidRPr="009D6931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1:500</w:t>
            </w:r>
          </w:p>
        </w:tc>
        <w:tc>
          <w:tcPr>
            <w:tcW w:w="3126" w:type="dxa"/>
          </w:tcPr>
          <w:p w14:paraId="3477A283" w14:textId="06D62A4E" w:rsidR="003E23F3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Novus Biologicals</w:t>
            </w:r>
          </w:p>
        </w:tc>
        <w:tc>
          <w:tcPr>
            <w:tcW w:w="2250" w:type="dxa"/>
          </w:tcPr>
          <w:p w14:paraId="6CA25188" w14:textId="6121AF67" w:rsidR="003E23F3" w:rsidRDefault="003E23F3" w:rsidP="003E23F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NB110-58358</w:t>
            </w:r>
          </w:p>
        </w:tc>
      </w:tr>
    </w:tbl>
    <w:p w14:paraId="12FE9772" w14:textId="77777777" w:rsidR="009E56AA" w:rsidRDefault="009E56AA" w:rsidP="009E56AA"/>
    <w:p w14:paraId="4C04BAD1" w14:textId="77777777" w:rsidR="009E56AA" w:rsidRPr="00AD390A" w:rsidRDefault="009E56AA" w:rsidP="009E56AA">
      <w:pPr>
        <w:rPr>
          <w:rFonts w:ascii="Arial" w:hAnsi="Arial" w:cs="Arial"/>
          <w:sz w:val="24"/>
          <w:szCs w:val="24"/>
        </w:rPr>
      </w:pPr>
      <w:r w:rsidRPr="00AD390A">
        <w:rPr>
          <w:rFonts w:ascii="Arial" w:hAnsi="Arial" w:cs="Arial"/>
          <w:sz w:val="24"/>
          <w:szCs w:val="24"/>
        </w:rPr>
        <w:t xml:space="preserve">Supplementary Table </w:t>
      </w:r>
      <w:r w:rsidR="00B74BED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4B</w:t>
      </w:r>
      <w:r w:rsidRPr="00AD390A">
        <w:rPr>
          <w:rFonts w:ascii="Arial" w:hAnsi="Arial" w:cs="Arial"/>
          <w:sz w:val="24"/>
          <w:szCs w:val="24"/>
        </w:rPr>
        <w:t xml:space="preserve">: Table showing details of </w:t>
      </w:r>
      <w:r>
        <w:rPr>
          <w:rFonts w:ascii="Arial" w:hAnsi="Arial" w:cs="Arial"/>
          <w:sz w:val="24"/>
          <w:szCs w:val="24"/>
        </w:rPr>
        <w:t>secondary</w:t>
      </w:r>
      <w:r w:rsidRPr="00AD390A">
        <w:rPr>
          <w:rFonts w:ascii="Arial" w:hAnsi="Arial" w:cs="Arial"/>
          <w:sz w:val="24"/>
          <w:szCs w:val="24"/>
        </w:rPr>
        <w:t xml:space="preserve"> antibodies used.</w:t>
      </w: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3145"/>
        <w:gridCol w:w="1260"/>
        <w:gridCol w:w="2430"/>
        <w:gridCol w:w="2430"/>
      </w:tblGrid>
      <w:tr w:rsidR="009E56AA" w:rsidRPr="00566384" w14:paraId="67806236" w14:textId="77777777" w:rsidTr="00D539F9">
        <w:tc>
          <w:tcPr>
            <w:tcW w:w="3145" w:type="dxa"/>
          </w:tcPr>
          <w:p w14:paraId="6C7FCBED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6384">
              <w:rPr>
                <w:rFonts w:ascii="Arial" w:hAnsi="Arial" w:cs="Arial"/>
                <w:b/>
                <w:sz w:val="24"/>
                <w:szCs w:val="24"/>
              </w:rPr>
              <w:t>Type</w:t>
            </w:r>
          </w:p>
        </w:tc>
        <w:tc>
          <w:tcPr>
            <w:tcW w:w="1260" w:type="dxa"/>
          </w:tcPr>
          <w:p w14:paraId="7DBF216E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6384">
              <w:rPr>
                <w:rFonts w:ascii="Arial" w:hAnsi="Arial" w:cs="Arial"/>
                <w:b/>
                <w:sz w:val="24"/>
                <w:szCs w:val="24"/>
              </w:rPr>
              <w:t>Dilution</w:t>
            </w:r>
          </w:p>
        </w:tc>
        <w:tc>
          <w:tcPr>
            <w:tcW w:w="2430" w:type="dxa"/>
          </w:tcPr>
          <w:p w14:paraId="28726D2D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6384">
              <w:rPr>
                <w:rFonts w:ascii="Arial" w:hAnsi="Arial" w:cs="Arial"/>
                <w:b/>
                <w:sz w:val="24"/>
                <w:szCs w:val="24"/>
              </w:rPr>
              <w:t>Manufacturer</w:t>
            </w:r>
          </w:p>
        </w:tc>
        <w:tc>
          <w:tcPr>
            <w:tcW w:w="2430" w:type="dxa"/>
          </w:tcPr>
          <w:p w14:paraId="48D326B2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Catalogue No.</w:t>
            </w:r>
          </w:p>
        </w:tc>
      </w:tr>
      <w:tr w:rsidR="009E56AA" w:rsidRPr="00566384" w14:paraId="5F00C04F" w14:textId="77777777" w:rsidTr="00D539F9">
        <w:tc>
          <w:tcPr>
            <w:tcW w:w="3145" w:type="dxa"/>
          </w:tcPr>
          <w:p w14:paraId="4344B2DE" w14:textId="77777777" w:rsidR="009E56AA" w:rsidRPr="00566384" w:rsidRDefault="009E56AA" w:rsidP="00D539F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Goat Anti-Rabbit IgG-HRP</w:t>
            </w:r>
          </w:p>
        </w:tc>
        <w:tc>
          <w:tcPr>
            <w:tcW w:w="1260" w:type="dxa"/>
          </w:tcPr>
          <w:p w14:paraId="3D8ED527" w14:textId="77777777" w:rsidR="009E56AA" w:rsidRPr="00566384" w:rsidRDefault="009E56AA" w:rsidP="00D539F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1:5000</w:t>
            </w:r>
          </w:p>
        </w:tc>
        <w:tc>
          <w:tcPr>
            <w:tcW w:w="2430" w:type="dxa"/>
          </w:tcPr>
          <w:p w14:paraId="2B93FF3A" w14:textId="77777777" w:rsidR="009E56AA" w:rsidRPr="00566384" w:rsidRDefault="009E56AA" w:rsidP="00D539F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Boston Bioproducts</w:t>
            </w:r>
          </w:p>
        </w:tc>
        <w:tc>
          <w:tcPr>
            <w:tcW w:w="2430" w:type="dxa"/>
          </w:tcPr>
          <w:p w14:paraId="67B3278A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B-1215</w:t>
            </w:r>
          </w:p>
        </w:tc>
      </w:tr>
      <w:tr w:rsidR="009E56AA" w:rsidRPr="00566384" w14:paraId="09C91DE1" w14:textId="77777777" w:rsidTr="00D539F9">
        <w:tc>
          <w:tcPr>
            <w:tcW w:w="3145" w:type="dxa"/>
          </w:tcPr>
          <w:p w14:paraId="3ADE751C" w14:textId="77777777" w:rsidR="009E56AA" w:rsidRPr="00566384" w:rsidRDefault="009E56AA" w:rsidP="00D539F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Goat Anti-Mouse IgG-HRP</w:t>
            </w:r>
          </w:p>
        </w:tc>
        <w:tc>
          <w:tcPr>
            <w:tcW w:w="1260" w:type="dxa"/>
          </w:tcPr>
          <w:p w14:paraId="033F87EB" w14:textId="77777777" w:rsidR="009E56AA" w:rsidRPr="00566384" w:rsidRDefault="009E56AA" w:rsidP="00D539F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1:5000</w:t>
            </w:r>
          </w:p>
        </w:tc>
        <w:tc>
          <w:tcPr>
            <w:tcW w:w="2430" w:type="dxa"/>
          </w:tcPr>
          <w:p w14:paraId="374E068F" w14:textId="77777777" w:rsidR="009E56AA" w:rsidRPr="00566384" w:rsidRDefault="009E56AA" w:rsidP="00D539F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Boston Bioproducts</w:t>
            </w:r>
          </w:p>
        </w:tc>
        <w:tc>
          <w:tcPr>
            <w:tcW w:w="2430" w:type="dxa"/>
          </w:tcPr>
          <w:p w14:paraId="475E5AAB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B-1115</w:t>
            </w:r>
          </w:p>
        </w:tc>
      </w:tr>
      <w:tr w:rsidR="009E56AA" w:rsidRPr="00566384" w14:paraId="54FD2D56" w14:textId="77777777" w:rsidTr="00D539F9">
        <w:tc>
          <w:tcPr>
            <w:tcW w:w="3145" w:type="dxa"/>
          </w:tcPr>
          <w:p w14:paraId="038BE65B" w14:textId="77777777" w:rsidR="009E56AA" w:rsidRPr="00566384" w:rsidRDefault="009E56AA" w:rsidP="00D539F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D7148">
              <w:rPr>
                <w:rFonts w:ascii="Arial" w:hAnsi="Arial" w:cs="Arial"/>
                <w:sz w:val="24"/>
                <w:szCs w:val="24"/>
              </w:rPr>
              <w:t>m-IgGκ BP-HRP</w:t>
            </w:r>
          </w:p>
        </w:tc>
        <w:tc>
          <w:tcPr>
            <w:tcW w:w="1260" w:type="dxa"/>
          </w:tcPr>
          <w:p w14:paraId="2910EB94" w14:textId="77777777" w:rsidR="009E56AA" w:rsidRPr="00566384" w:rsidRDefault="009E56AA" w:rsidP="00D539F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1:2000</w:t>
            </w:r>
          </w:p>
        </w:tc>
        <w:tc>
          <w:tcPr>
            <w:tcW w:w="2430" w:type="dxa"/>
          </w:tcPr>
          <w:p w14:paraId="092A614A" w14:textId="77777777" w:rsidR="009E56AA" w:rsidRPr="00566384" w:rsidRDefault="009E56AA" w:rsidP="00D539F9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66384">
              <w:rPr>
                <w:rFonts w:ascii="Arial" w:hAnsi="Arial" w:cs="Arial"/>
                <w:sz w:val="24"/>
                <w:szCs w:val="24"/>
              </w:rPr>
              <w:t>Santa Cruz</w:t>
            </w:r>
          </w:p>
        </w:tc>
        <w:tc>
          <w:tcPr>
            <w:tcW w:w="2430" w:type="dxa"/>
          </w:tcPr>
          <w:p w14:paraId="39E3032A" w14:textId="77777777" w:rsidR="009E56AA" w:rsidRPr="00566384" w:rsidRDefault="009E56AA" w:rsidP="00D539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7148">
              <w:rPr>
                <w:rFonts w:ascii="Arial" w:hAnsi="Arial" w:cs="Arial"/>
                <w:sz w:val="24"/>
                <w:szCs w:val="24"/>
              </w:rPr>
              <w:t>sc-516102</w:t>
            </w:r>
          </w:p>
        </w:tc>
      </w:tr>
    </w:tbl>
    <w:p w14:paraId="0FC1163C" w14:textId="77777777" w:rsidR="009E56AA" w:rsidRDefault="009E56AA">
      <w:pPr>
        <w:rPr>
          <w:rFonts w:ascii="Arial" w:hAnsi="Arial" w:cs="Arial"/>
          <w:sz w:val="24"/>
          <w:szCs w:val="24"/>
        </w:rPr>
      </w:pPr>
    </w:p>
    <w:p w14:paraId="7D7EB50A" w14:textId="77777777" w:rsidR="00BA6D4C" w:rsidRDefault="00BA6D4C">
      <w:pPr>
        <w:rPr>
          <w:rFonts w:ascii="Arial" w:hAnsi="Arial" w:cs="Arial"/>
          <w:sz w:val="24"/>
          <w:szCs w:val="24"/>
        </w:rPr>
      </w:pPr>
    </w:p>
    <w:p w14:paraId="00F43826" w14:textId="77777777" w:rsidR="00BA6D4C" w:rsidRDefault="00BA6D4C" w:rsidP="00BA6D4C">
      <w:pPr>
        <w:rPr>
          <w:rFonts w:ascii="Arial" w:eastAsia="Calibri" w:hAnsi="Arial"/>
          <w:color w:val="000000" w:themeColor="text1"/>
          <w:kern w:val="24"/>
          <w:sz w:val="24"/>
          <w:szCs w:val="36"/>
        </w:rPr>
      </w:pPr>
    </w:p>
    <w:p w14:paraId="341AB27E" w14:textId="77777777" w:rsidR="00BA6D4C" w:rsidRPr="00BA6D4C" w:rsidRDefault="00BA6D4C" w:rsidP="00BA6D4C">
      <w:pPr>
        <w:rPr>
          <w:sz w:val="18"/>
          <w:szCs w:val="24"/>
        </w:rPr>
      </w:pPr>
      <w:r w:rsidRPr="00BA6D4C">
        <w:rPr>
          <w:rFonts w:ascii="Arial" w:eastAsia="Calibri" w:hAnsi="Arial"/>
          <w:color w:val="000000" w:themeColor="text1"/>
          <w:kern w:val="24"/>
          <w:sz w:val="24"/>
          <w:szCs w:val="36"/>
        </w:rPr>
        <w:lastRenderedPageBreak/>
        <w:t xml:space="preserve">Supplementary Table </w:t>
      </w:r>
      <w:r w:rsidR="00B74BED">
        <w:rPr>
          <w:rFonts w:ascii="Arial" w:eastAsia="Calibri" w:hAnsi="Arial"/>
          <w:color w:val="000000" w:themeColor="text1"/>
          <w:kern w:val="24"/>
          <w:sz w:val="24"/>
          <w:szCs w:val="36"/>
        </w:rPr>
        <w:t>S</w:t>
      </w:r>
      <w:r w:rsidRPr="00BA6D4C">
        <w:rPr>
          <w:rFonts w:ascii="Arial" w:eastAsia="Calibri" w:hAnsi="Arial"/>
          <w:color w:val="000000" w:themeColor="text1"/>
          <w:kern w:val="24"/>
          <w:sz w:val="24"/>
          <w:szCs w:val="36"/>
        </w:rPr>
        <w:t>5.  IC</w:t>
      </w:r>
      <w:r w:rsidRPr="00BA6D4C">
        <w:rPr>
          <w:rFonts w:ascii="Arial" w:eastAsia="Calibri" w:hAnsi="Arial"/>
          <w:color w:val="000000" w:themeColor="text1"/>
          <w:kern w:val="24"/>
          <w:position w:val="-9"/>
          <w:sz w:val="24"/>
          <w:szCs w:val="36"/>
          <w:vertAlign w:val="subscript"/>
        </w:rPr>
        <w:t>50</w:t>
      </w:r>
      <w:r w:rsidRPr="00BA6D4C">
        <w:rPr>
          <w:rFonts w:ascii="Arial" w:eastAsia="Calibri" w:hAnsi="Arial"/>
          <w:color w:val="000000" w:themeColor="text1"/>
          <w:kern w:val="24"/>
          <w:sz w:val="24"/>
          <w:szCs w:val="36"/>
        </w:rPr>
        <w:t xml:space="preserve"> values (in µM) of EMCA cell lines.</w:t>
      </w:r>
    </w:p>
    <w:tbl>
      <w:tblPr>
        <w:tblW w:w="69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1740"/>
        <w:gridCol w:w="2000"/>
      </w:tblGrid>
      <w:tr w:rsidR="00BA6D4C" w:rsidRPr="00BA6D4C" w14:paraId="52342418" w14:textId="77777777" w:rsidTr="00BA6D4C">
        <w:trPr>
          <w:trHeight w:val="1050"/>
        </w:trPr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3E5773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Cell lines </w:t>
            </w:r>
            <w:r w:rsidRPr="00BA6D4C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sym w:font="Symbol" w:char="F0AE"/>
            </w:r>
          </w:p>
          <w:p w14:paraId="15ADCDA7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Drug</w:t>
            </w:r>
            <w:r w:rsidRPr="00BA6D4C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sym w:font="Symbol" w:char="F0AF"/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B74D12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b/>
                <w:bCs/>
                <w:sz w:val="24"/>
                <w:szCs w:val="24"/>
              </w:rPr>
              <w:t>ARK1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14775D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b/>
                <w:bCs/>
                <w:sz w:val="24"/>
                <w:szCs w:val="24"/>
              </w:rPr>
              <w:t>ARK2</w:t>
            </w:r>
          </w:p>
        </w:tc>
      </w:tr>
      <w:tr w:rsidR="00BA6D4C" w:rsidRPr="00BA6D4C" w14:paraId="6E89CC4C" w14:textId="77777777" w:rsidTr="00BA6D4C">
        <w:trPr>
          <w:trHeight w:val="576"/>
        </w:trPr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59897B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Carboplatin (CP)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FC0894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 134.021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E1E7E3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57.9664</w:t>
            </w:r>
          </w:p>
        </w:tc>
      </w:tr>
      <w:tr w:rsidR="00BA6D4C" w:rsidRPr="00BA6D4C" w14:paraId="553E83EB" w14:textId="77777777" w:rsidTr="00BA6D4C">
        <w:trPr>
          <w:trHeight w:val="576"/>
        </w:trPr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6F81D6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Cisplatin (CDDP)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D4BCE4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 0.73211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5F61FA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0.46381</w:t>
            </w:r>
          </w:p>
        </w:tc>
      </w:tr>
      <w:tr w:rsidR="00BA6D4C" w:rsidRPr="00BA6D4C" w14:paraId="675796D9" w14:textId="77777777" w:rsidTr="00BA6D4C">
        <w:trPr>
          <w:trHeight w:val="576"/>
        </w:trPr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57AEE1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Paclitaxel (Taxol)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DCC5C7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 69.922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9C4D8A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33.1424</w:t>
            </w:r>
          </w:p>
        </w:tc>
      </w:tr>
      <w:tr w:rsidR="00BA6D4C" w:rsidRPr="00BA6D4C" w14:paraId="36BE70BB" w14:textId="77777777" w:rsidTr="00BA6D4C">
        <w:trPr>
          <w:trHeight w:val="576"/>
        </w:trPr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42FC5E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Verteporfin (VP)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D86D73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24.5526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EBC3AB" w14:textId="77777777" w:rsidR="00BA6D4C" w:rsidRPr="00BA6D4C" w:rsidRDefault="00BA6D4C" w:rsidP="00BA6D4C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19.3522</w:t>
            </w:r>
          </w:p>
        </w:tc>
      </w:tr>
    </w:tbl>
    <w:p w14:paraId="42F78848" w14:textId="77777777" w:rsidR="00BA6D4C" w:rsidRDefault="00BA6D4C">
      <w:pPr>
        <w:rPr>
          <w:rFonts w:ascii="Arial" w:hAnsi="Arial" w:cs="Arial"/>
          <w:sz w:val="24"/>
          <w:szCs w:val="24"/>
        </w:rPr>
      </w:pPr>
    </w:p>
    <w:p w14:paraId="2D33FD89" w14:textId="77777777" w:rsidR="00B8010B" w:rsidRDefault="00B8010B" w:rsidP="00B8010B">
      <w:pPr>
        <w:rPr>
          <w:rFonts w:ascii="Arial" w:eastAsia="Calibri" w:hAnsi="Arial"/>
          <w:color w:val="000000" w:themeColor="text1"/>
          <w:kern w:val="24"/>
          <w:sz w:val="24"/>
          <w:szCs w:val="36"/>
        </w:rPr>
      </w:pPr>
      <w:r w:rsidRPr="00BA6D4C">
        <w:rPr>
          <w:rFonts w:ascii="Arial" w:eastAsia="Calibri" w:hAnsi="Arial"/>
          <w:color w:val="000000" w:themeColor="text1"/>
          <w:kern w:val="24"/>
          <w:sz w:val="24"/>
          <w:szCs w:val="36"/>
        </w:rPr>
        <w:t xml:space="preserve">Supplementary Table </w:t>
      </w:r>
      <w:r w:rsidR="00B74BED">
        <w:rPr>
          <w:rFonts w:ascii="Arial" w:eastAsia="Calibri" w:hAnsi="Arial"/>
          <w:color w:val="000000" w:themeColor="text1"/>
          <w:kern w:val="24"/>
          <w:sz w:val="24"/>
          <w:szCs w:val="36"/>
        </w:rPr>
        <w:t>S</w:t>
      </w:r>
      <w:r>
        <w:rPr>
          <w:rFonts w:ascii="Arial" w:eastAsia="Calibri" w:hAnsi="Arial"/>
          <w:color w:val="000000" w:themeColor="text1"/>
          <w:kern w:val="24"/>
          <w:sz w:val="24"/>
          <w:szCs w:val="36"/>
        </w:rPr>
        <w:t>6</w:t>
      </w:r>
      <w:r w:rsidRPr="00BA6D4C">
        <w:rPr>
          <w:rFonts w:ascii="Arial" w:eastAsia="Calibri" w:hAnsi="Arial"/>
          <w:color w:val="000000" w:themeColor="text1"/>
          <w:kern w:val="24"/>
          <w:sz w:val="24"/>
          <w:szCs w:val="36"/>
        </w:rPr>
        <w:t xml:space="preserve">.  </w:t>
      </w:r>
      <w:r>
        <w:rPr>
          <w:rFonts w:ascii="Arial" w:eastAsia="Calibri" w:hAnsi="Arial"/>
          <w:color w:val="000000" w:themeColor="text1"/>
          <w:kern w:val="24"/>
          <w:sz w:val="24"/>
          <w:szCs w:val="36"/>
        </w:rPr>
        <w:t xml:space="preserve">Concentrations </w:t>
      </w:r>
      <w:r w:rsidRPr="00BA6D4C">
        <w:rPr>
          <w:rFonts w:ascii="Arial" w:eastAsia="Calibri" w:hAnsi="Arial"/>
          <w:color w:val="000000" w:themeColor="text1"/>
          <w:kern w:val="24"/>
          <w:sz w:val="24"/>
          <w:szCs w:val="36"/>
        </w:rPr>
        <w:t xml:space="preserve">(in µM) </w:t>
      </w:r>
      <w:r>
        <w:rPr>
          <w:rFonts w:ascii="Arial" w:eastAsia="Calibri" w:hAnsi="Arial"/>
          <w:color w:val="000000" w:themeColor="text1"/>
          <w:kern w:val="24"/>
          <w:sz w:val="24"/>
          <w:szCs w:val="36"/>
        </w:rPr>
        <w:t>of the drugs used for the experiments</w:t>
      </w:r>
      <w:r w:rsidRPr="00BA6D4C">
        <w:rPr>
          <w:rFonts w:ascii="Arial" w:eastAsia="Calibri" w:hAnsi="Arial"/>
          <w:color w:val="000000" w:themeColor="text1"/>
          <w:kern w:val="24"/>
          <w:sz w:val="24"/>
          <w:szCs w:val="36"/>
        </w:rPr>
        <w:t xml:space="preserve"> </w:t>
      </w:r>
      <w:r>
        <w:rPr>
          <w:rFonts w:ascii="Arial" w:eastAsia="Calibri" w:hAnsi="Arial"/>
          <w:color w:val="000000" w:themeColor="text1"/>
          <w:kern w:val="24"/>
          <w:sz w:val="24"/>
          <w:szCs w:val="36"/>
        </w:rPr>
        <w:t xml:space="preserve"> </w:t>
      </w:r>
    </w:p>
    <w:p w14:paraId="3E924045" w14:textId="77777777" w:rsidR="00B8010B" w:rsidRPr="00A43DD0" w:rsidRDefault="00B8010B" w:rsidP="00B8010B">
      <w:pPr>
        <w:rPr>
          <w:rFonts w:ascii="Arial" w:eastAsia="Calibri" w:hAnsi="Arial"/>
          <w:color w:val="000000" w:themeColor="text1"/>
          <w:kern w:val="24"/>
          <w:sz w:val="24"/>
          <w:szCs w:val="36"/>
        </w:rPr>
      </w:pPr>
      <w:r>
        <w:rPr>
          <w:rFonts w:ascii="Arial" w:eastAsia="Calibri" w:hAnsi="Arial"/>
          <w:color w:val="000000" w:themeColor="text1"/>
          <w:kern w:val="24"/>
          <w:sz w:val="24"/>
          <w:szCs w:val="36"/>
        </w:rPr>
        <w:t xml:space="preserve">                                      in</w:t>
      </w:r>
      <w:r w:rsidRPr="00BA6D4C">
        <w:rPr>
          <w:rFonts w:ascii="Arial" w:eastAsia="Calibri" w:hAnsi="Arial"/>
          <w:color w:val="000000" w:themeColor="text1"/>
          <w:kern w:val="24"/>
          <w:sz w:val="24"/>
          <w:szCs w:val="36"/>
        </w:rPr>
        <w:t xml:space="preserve"> </w:t>
      </w:r>
      <w:r>
        <w:rPr>
          <w:rFonts w:ascii="Arial" w:eastAsia="Calibri" w:hAnsi="Arial"/>
          <w:color w:val="000000" w:themeColor="text1"/>
          <w:kern w:val="24"/>
          <w:sz w:val="24"/>
          <w:szCs w:val="36"/>
        </w:rPr>
        <w:t>OV</w:t>
      </w:r>
      <w:r w:rsidRPr="00BA6D4C">
        <w:rPr>
          <w:rFonts w:ascii="Arial" w:eastAsia="Calibri" w:hAnsi="Arial"/>
          <w:color w:val="000000" w:themeColor="text1"/>
          <w:kern w:val="24"/>
          <w:sz w:val="24"/>
          <w:szCs w:val="36"/>
        </w:rPr>
        <w:t>CA cell lines.</w:t>
      </w:r>
    </w:p>
    <w:tbl>
      <w:tblPr>
        <w:tblW w:w="84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1035"/>
        <w:gridCol w:w="1035"/>
        <w:gridCol w:w="990"/>
        <w:gridCol w:w="990"/>
        <w:gridCol w:w="1080"/>
        <w:gridCol w:w="1080"/>
      </w:tblGrid>
      <w:tr w:rsidR="00B8010B" w:rsidRPr="00BA6D4C" w14:paraId="5E977C2A" w14:textId="77777777" w:rsidTr="00071585">
        <w:trPr>
          <w:trHeight w:val="525"/>
        </w:trPr>
        <w:tc>
          <w:tcPr>
            <w:tcW w:w="224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B86632" w14:textId="77777777" w:rsidR="00B8010B" w:rsidRPr="00BA6D4C" w:rsidRDefault="00B8010B" w:rsidP="00071585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Cell lines </w:t>
            </w:r>
            <w:r w:rsidRPr="00BA6D4C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sym w:font="Symbol" w:char="F0AE"/>
            </w:r>
          </w:p>
          <w:p w14:paraId="3C353872" w14:textId="77777777" w:rsidR="00B8010B" w:rsidRPr="00BA6D4C" w:rsidRDefault="00B8010B" w:rsidP="00071585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Drug</w:t>
            </w:r>
            <w:r w:rsidRPr="00BA6D4C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sym w:font="Symbol" w:char="F0AF"/>
            </w:r>
          </w:p>
        </w:tc>
        <w:tc>
          <w:tcPr>
            <w:tcW w:w="2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C354AA" w14:textId="77777777" w:rsidR="00B8010B" w:rsidRPr="00BA6D4C" w:rsidRDefault="00B8010B" w:rsidP="000715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COV504</w:t>
            </w:r>
          </w:p>
        </w:tc>
        <w:tc>
          <w:tcPr>
            <w:tcW w:w="1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93E323" w14:textId="77777777" w:rsidR="00B8010B" w:rsidRPr="00BA6D4C" w:rsidRDefault="00B8010B" w:rsidP="000715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OV-90</w:t>
            </w:r>
          </w:p>
        </w:tc>
        <w:tc>
          <w:tcPr>
            <w:tcW w:w="2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47D8657" w14:textId="77777777" w:rsidR="00B8010B" w:rsidRPr="00BA6D4C" w:rsidRDefault="00B8010B" w:rsidP="000715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A2780Cis</w:t>
            </w:r>
          </w:p>
        </w:tc>
      </w:tr>
      <w:tr w:rsidR="00B8010B" w:rsidRPr="00BA6D4C" w14:paraId="6E0EC184" w14:textId="77777777" w:rsidTr="00071585">
        <w:trPr>
          <w:trHeight w:val="525"/>
        </w:trPr>
        <w:tc>
          <w:tcPr>
            <w:tcW w:w="22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8338D0" w14:textId="77777777" w:rsidR="00B8010B" w:rsidRPr="00BA6D4C" w:rsidRDefault="00B8010B" w:rsidP="00071585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27706E" w14:textId="77777777" w:rsidR="00B8010B" w:rsidRDefault="00B8010B" w:rsidP="000715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Fa0.1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112951" w14:textId="77777777" w:rsidR="00B8010B" w:rsidRDefault="00B8010B" w:rsidP="000715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Fa0.5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6ADDD9" w14:textId="77777777" w:rsidR="00B8010B" w:rsidRDefault="00B8010B" w:rsidP="000715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Fa0.1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8CD8402" w14:textId="77777777" w:rsidR="00B8010B" w:rsidRDefault="00B8010B" w:rsidP="000715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Fa0.5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F4E00B6" w14:textId="77777777" w:rsidR="00B8010B" w:rsidRDefault="00B8010B" w:rsidP="000715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Fa0.1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E7E4AF8" w14:textId="77777777" w:rsidR="00B8010B" w:rsidRDefault="00B8010B" w:rsidP="000715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Fa0.5</w:t>
            </w:r>
          </w:p>
        </w:tc>
      </w:tr>
      <w:tr w:rsidR="00B8010B" w:rsidRPr="00BA6D4C" w14:paraId="59DD9233" w14:textId="77777777" w:rsidTr="00071585">
        <w:trPr>
          <w:trHeight w:val="576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22D259" w14:textId="77777777" w:rsidR="00B8010B" w:rsidRPr="00BA6D4C" w:rsidRDefault="00B8010B" w:rsidP="00071585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Carboplatin (CP)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EC81AB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A09B4">
              <w:rPr>
                <w:rFonts w:ascii="Arial" w:hAnsi="Arial" w:cs="Arial"/>
                <w:sz w:val="24"/>
                <w:szCs w:val="24"/>
              </w:rPr>
              <w:t>35.19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72EBA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A09B4">
              <w:rPr>
                <w:rFonts w:ascii="Arial" w:hAnsi="Arial" w:cs="Arial"/>
                <w:sz w:val="24"/>
                <w:szCs w:val="24"/>
              </w:rPr>
              <w:t>117.23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08527E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21A13">
              <w:rPr>
                <w:rFonts w:ascii="Arial" w:hAnsi="Arial" w:cs="Arial"/>
                <w:sz w:val="24"/>
                <w:szCs w:val="24"/>
              </w:rPr>
              <w:t>17.74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52BD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21A13">
              <w:rPr>
                <w:rFonts w:ascii="Arial" w:hAnsi="Arial" w:cs="Arial"/>
                <w:sz w:val="24"/>
                <w:szCs w:val="24"/>
              </w:rPr>
              <w:t>96.21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E185" w14:textId="77777777" w:rsidR="00B8010B" w:rsidRPr="00743833" w:rsidRDefault="00B8010B" w:rsidP="0007158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43833">
              <w:rPr>
                <w:rFonts w:ascii="Arial" w:hAnsi="Arial" w:cs="Arial"/>
                <w:color w:val="000000" w:themeColor="text1"/>
                <w:sz w:val="24"/>
                <w:szCs w:val="24"/>
              </w:rPr>
              <w:t>29.89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8DD9" w14:textId="77777777" w:rsidR="00B8010B" w:rsidRPr="00743833" w:rsidRDefault="00B8010B" w:rsidP="0007158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43833">
              <w:rPr>
                <w:rFonts w:ascii="Arial" w:hAnsi="Arial" w:cs="Arial"/>
                <w:color w:val="000000" w:themeColor="text1"/>
                <w:sz w:val="24"/>
                <w:szCs w:val="24"/>
              </w:rPr>
              <w:t>95.53</w:t>
            </w:r>
          </w:p>
        </w:tc>
      </w:tr>
      <w:tr w:rsidR="00B8010B" w:rsidRPr="00BA6D4C" w14:paraId="06AEC05C" w14:textId="77777777" w:rsidTr="00071585">
        <w:trPr>
          <w:trHeight w:val="576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3E9C99" w14:textId="77777777" w:rsidR="00B8010B" w:rsidRPr="00BA6D4C" w:rsidRDefault="00B8010B" w:rsidP="00071585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Cisplatin (CDDP)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0A6CE8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A09B4">
              <w:rPr>
                <w:rFonts w:ascii="Arial" w:hAnsi="Arial" w:cs="Arial"/>
                <w:sz w:val="24"/>
                <w:szCs w:val="24"/>
              </w:rPr>
              <w:t>0.84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0B328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A09B4">
              <w:rPr>
                <w:rFonts w:ascii="Arial" w:hAnsi="Arial" w:cs="Arial"/>
                <w:sz w:val="24"/>
                <w:szCs w:val="24"/>
              </w:rPr>
              <w:t>1.80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E5EC2F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21A13">
              <w:rPr>
                <w:rFonts w:ascii="Arial" w:hAnsi="Arial" w:cs="Arial"/>
                <w:sz w:val="24"/>
                <w:szCs w:val="24"/>
              </w:rPr>
              <w:t>0.17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29B11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21A13">
              <w:rPr>
                <w:rFonts w:ascii="Arial" w:hAnsi="Arial" w:cs="Arial"/>
                <w:sz w:val="24"/>
                <w:szCs w:val="24"/>
              </w:rPr>
              <w:t>2.17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CCC4" w14:textId="77777777" w:rsidR="00B8010B" w:rsidRPr="00121A13" w:rsidRDefault="00B8010B" w:rsidP="0007158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21A13">
              <w:rPr>
                <w:rFonts w:ascii="Arial" w:hAnsi="Arial" w:cs="Arial"/>
                <w:color w:val="000000" w:themeColor="text1"/>
                <w:sz w:val="24"/>
                <w:szCs w:val="24"/>
              </w:rPr>
              <w:t>1.88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6322" w14:textId="77777777" w:rsidR="00B8010B" w:rsidRPr="00121A13" w:rsidRDefault="00B8010B" w:rsidP="0007158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21A13">
              <w:rPr>
                <w:rFonts w:ascii="Arial" w:hAnsi="Arial" w:cs="Arial"/>
                <w:color w:val="000000" w:themeColor="text1"/>
                <w:sz w:val="24"/>
                <w:szCs w:val="24"/>
              </w:rPr>
              <w:t>5.15</w:t>
            </w:r>
          </w:p>
        </w:tc>
      </w:tr>
      <w:tr w:rsidR="00B8010B" w:rsidRPr="00BA6D4C" w14:paraId="5A108C6C" w14:textId="77777777" w:rsidTr="00071585">
        <w:trPr>
          <w:trHeight w:val="576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1634F4" w14:textId="77777777" w:rsidR="00B8010B" w:rsidRPr="00BA6D4C" w:rsidRDefault="00B8010B" w:rsidP="00071585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Paclitaxel (Taxol)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FA62EF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21A13">
              <w:rPr>
                <w:rFonts w:ascii="Arial" w:hAnsi="Arial" w:cs="Arial"/>
                <w:sz w:val="24"/>
                <w:szCs w:val="24"/>
              </w:rPr>
              <w:t>0.20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2530D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21A13">
              <w:rPr>
                <w:rFonts w:ascii="Arial" w:hAnsi="Arial" w:cs="Arial"/>
                <w:sz w:val="24"/>
                <w:szCs w:val="24"/>
              </w:rPr>
              <w:t>7.16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28E69A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21A13">
              <w:rPr>
                <w:rFonts w:ascii="Arial" w:hAnsi="Arial" w:cs="Arial"/>
                <w:sz w:val="24"/>
                <w:szCs w:val="24"/>
              </w:rPr>
              <w:t>33.54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635B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21A13">
              <w:rPr>
                <w:rFonts w:ascii="Arial" w:hAnsi="Arial" w:cs="Arial"/>
                <w:sz w:val="24"/>
                <w:szCs w:val="24"/>
              </w:rPr>
              <w:t>89.05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89DB" w14:textId="77777777" w:rsidR="00B8010B" w:rsidRPr="00121A13" w:rsidRDefault="00B8010B" w:rsidP="0007158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21A13">
              <w:rPr>
                <w:rFonts w:ascii="Arial" w:hAnsi="Arial" w:cs="Arial"/>
                <w:color w:val="000000" w:themeColor="text1"/>
                <w:sz w:val="24"/>
                <w:szCs w:val="24"/>
              </w:rPr>
              <w:t>7.20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4A57" w14:textId="77777777" w:rsidR="00B8010B" w:rsidRPr="00121A13" w:rsidRDefault="00B8010B" w:rsidP="0007158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21A13">
              <w:rPr>
                <w:rFonts w:ascii="Arial" w:hAnsi="Arial" w:cs="Arial"/>
                <w:color w:val="000000" w:themeColor="text1"/>
                <w:sz w:val="24"/>
                <w:szCs w:val="24"/>
              </w:rPr>
              <w:t>81.92</w:t>
            </w:r>
          </w:p>
        </w:tc>
      </w:tr>
      <w:tr w:rsidR="00B8010B" w:rsidRPr="00BA6D4C" w14:paraId="4648651E" w14:textId="77777777" w:rsidTr="00071585">
        <w:trPr>
          <w:trHeight w:val="576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E7FA81" w14:textId="77777777" w:rsidR="00B8010B" w:rsidRPr="00BA6D4C" w:rsidRDefault="00B8010B" w:rsidP="00071585">
            <w:pPr>
              <w:rPr>
                <w:rFonts w:ascii="Arial" w:hAnsi="Arial" w:cs="Arial"/>
                <w:sz w:val="24"/>
                <w:szCs w:val="24"/>
              </w:rPr>
            </w:pPr>
            <w:r w:rsidRPr="00BA6D4C">
              <w:rPr>
                <w:rFonts w:ascii="Arial" w:hAnsi="Arial" w:cs="Arial"/>
                <w:sz w:val="24"/>
                <w:szCs w:val="24"/>
              </w:rPr>
              <w:t>Verteporfin (VP)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81F697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A09B4">
              <w:rPr>
                <w:rFonts w:ascii="Arial" w:hAnsi="Arial" w:cs="Arial"/>
                <w:sz w:val="24"/>
                <w:szCs w:val="24"/>
              </w:rPr>
              <w:t>4.42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DBC85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A09B4">
              <w:rPr>
                <w:rFonts w:ascii="Arial" w:hAnsi="Arial" w:cs="Arial"/>
                <w:sz w:val="24"/>
                <w:szCs w:val="24"/>
              </w:rPr>
              <w:t>8.37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9626F6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21A13">
              <w:rPr>
                <w:rFonts w:ascii="Arial" w:hAnsi="Arial" w:cs="Arial"/>
                <w:sz w:val="24"/>
                <w:szCs w:val="24"/>
              </w:rPr>
              <w:t>12.08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93E4" w14:textId="77777777" w:rsidR="00B8010B" w:rsidRPr="009A09B4" w:rsidRDefault="00B8010B" w:rsidP="0007158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21A13">
              <w:rPr>
                <w:rFonts w:ascii="Arial" w:hAnsi="Arial" w:cs="Arial"/>
                <w:sz w:val="24"/>
                <w:szCs w:val="24"/>
              </w:rPr>
              <w:t>29.33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7A94" w14:textId="77777777" w:rsidR="00B8010B" w:rsidRPr="00121A13" w:rsidRDefault="00B8010B" w:rsidP="0007158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21A13">
              <w:rPr>
                <w:rFonts w:ascii="Arial" w:hAnsi="Arial" w:cs="Arial"/>
                <w:color w:val="000000" w:themeColor="text1"/>
                <w:sz w:val="24"/>
                <w:szCs w:val="24"/>
              </w:rPr>
              <w:t>1.61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5736" w14:textId="77777777" w:rsidR="00B8010B" w:rsidRPr="00121A13" w:rsidRDefault="00B8010B" w:rsidP="0007158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21A13">
              <w:rPr>
                <w:rFonts w:ascii="Arial" w:hAnsi="Arial" w:cs="Arial"/>
                <w:color w:val="000000" w:themeColor="text1"/>
                <w:sz w:val="24"/>
                <w:szCs w:val="24"/>
              </w:rPr>
              <w:t>3.84</w:t>
            </w:r>
          </w:p>
        </w:tc>
      </w:tr>
    </w:tbl>
    <w:p w14:paraId="2D8B68C9" w14:textId="77777777" w:rsidR="00BA6D4C" w:rsidRPr="00B2285E" w:rsidRDefault="00BA6D4C">
      <w:pPr>
        <w:rPr>
          <w:rFonts w:ascii="Arial" w:hAnsi="Arial" w:cs="Arial"/>
          <w:sz w:val="24"/>
          <w:szCs w:val="24"/>
        </w:rPr>
      </w:pPr>
    </w:p>
    <w:sectPr w:rsidR="00BA6D4C" w:rsidRPr="00B2285E" w:rsidSect="00863B0C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ADC4E" w14:textId="77777777" w:rsidR="003A7F19" w:rsidRDefault="003A7F19" w:rsidP="000C686C">
      <w:pPr>
        <w:spacing w:after="0" w:line="240" w:lineRule="auto"/>
      </w:pPr>
      <w:r>
        <w:separator/>
      </w:r>
    </w:p>
  </w:endnote>
  <w:endnote w:type="continuationSeparator" w:id="0">
    <w:p w14:paraId="6E9983BE" w14:textId="77777777" w:rsidR="003A7F19" w:rsidRDefault="003A7F19" w:rsidP="000C6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2465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2F910B" w14:textId="77777777" w:rsidR="000C686C" w:rsidRDefault="000C68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DC2797" w14:textId="77777777" w:rsidR="000C686C" w:rsidRDefault="000C68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8C1DD" w14:textId="77777777" w:rsidR="003A7F19" w:rsidRDefault="003A7F19" w:rsidP="000C686C">
      <w:pPr>
        <w:spacing w:after="0" w:line="240" w:lineRule="auto"/>
      </w:pPr>
      <w:r>
        <w:separator/>
      </w:r>
    </w:p>
  </w:footnote>
  <w:footnote w:type="continuationSeparator" w:id="0">
    <w:p w14:paraId="1612C3FD" w14:textId="77777777" w:rsidR="003A7F19" w:rsidRDefault="003A7F19" w:rsidP="000C68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0B1"/>
    <w:rsid w:val="00070358"/>
    <w:rsid w:val="000B45C7"/>
    <w:rsid w:val="000C686C"/>
    <w:rsid w:val="001159FC"/>
    <w:rsid w:val="001308F7"/>
    <w:rsid w:val="00136EAC"/>
    <w:rsid w:val="00234BA3"/>
    <w:rsid w:val="00250C38"/>
    <w:rsid w:val="00266773"/>
    <w:rsid w:val="002B4278"/>
    <w:rsid w:val="002B49FC"/>
    <w:rsid w:val="002C436F"/>
    <w:rsid w:val="0038752A"/>
    <w:rsid w:val="003A7F19"/>
    <w:rsid w:val="003E23F3"/>
    <w:rsid w:val="004A2777"/>
    <w:rsid w:val="004D1BF9"/>
    <w:rsid w:val="00506A69"/>
    <w:rsid w:val="00541E89"/>
    <w:rsid w:val="00542F5C"/>
    <w:rsid w:val="00633BB0"/>
    <w:rsid w:val="00682425"/>
    <w:rsid w:val="006A2019"/>
    <w:rsid w:val="007768E2"/>
    <w:rsid w:val="00777579"/>
    <w:rsid w:val="007912E0"/>
    <w:rsid w:val="0083329B"/>
    <w:rsid w:val="00863B0C"/>
    <w:rsid w:val="008923A8"/>
    <w:rsid w:val="008C26A8"/>
    <w:rsid w:val="009E56AA"/>
    <w:rsid w:val="00A006CD"/>
    <w:rsid w:val="00A173CE"/>
    <w:rsid w:val="00A44785"/>
    <w:rsid w:val="00B2285E"/>
    <w:rsid w:val="00B74BED"/>
    <w:rsid w:val="00B8010B"/>
    <w:rsid w:val="00BA6D4C"/>
    <w:rsid w:val="00BD6765"/>
    <w:rsid w:val="00C21A19"/>
    <w:rsid w:val="00C34BD2"/>
    <w:rsid w:val="00C50636"/>
    <w:rsid w:val="00CF1439"/>
    <w:rsid w:val="00E964B5"/>
    <w:rsid w:val="00EE20B1"/>
    <w:rsid w:val="00EF371E"/>
    <w:rsid w:val="00F55F30"/>
    <w:rsid w:val="00FF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D70FA"/>
  <w15:chartTrackingRefBased/>
  <w15:docId w15:val="{D915799F-4BBB-4D79-84F1-76D9D09D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2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rsid w:val="00BD6765"/>
  </w:style>
  <w:style w:type="paragraph" w:styleId="Header">
    <w:name w:val="header"/>
    <w:basedOn w:val="Normal"/>
    <w:link w:val="HeaderChar"/>
    <w:uiPriority w:val="99"/>
    <w:unhideWhenUsed/>
    <w:rsid w:val="000C68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86C"/>
  </w:style>
  <w:style w:type="paragraph" w:styleId="Footer">
    <w:name w:val="footer"/>
    <w:basedOn w:val="Normal"/>
    <w:link w:val="FooterChar"/>
    <w:uiPriority w:val="99"/>
    <w:unhideWhenUsed/>
    <w:rsid w:val="000C68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86C"/>
  </w:style>
  <w:style w:type="paragraph" w:styleId="BalloonText">
    <w:name w:val="Balloon Text"/>
    <w:basedOn w:val="Normal"/>
    <w:link w:val="BalloonTextChar"/>
    <w:uiPriority w:val="99"/>
    <w:semiHidden/>
    <w:unhideWhenUsed/>
    <w:rsid w:val="00A17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3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923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3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3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3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3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4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 Dasari</dc:creator>
  <cp:keywords/>
  <dc:description/>
  <cp:lastModifiedBy>Radhika Gogoi</cp:lastModifiedBy>
  <cp:revision>4</cp:revision>
  <dcterms:created xsi:type="dcterms:W3CDTF">2020-03-08T21:11:00Z</dcterms:created>
  <dcterms:modified xsi:type="dcterms:W3CDTF">2020-03-08T21:21:00Z</dcterms:modified>
</cp:coreProperties>
</file>