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93D" w:rsidRPr="0016423F" w:rsidRDefault="00C34AD2" w:rsidP="0016423F">
      <w:pPr>
        <w:jc w:val="center"/>
        <w:rPr>
          <w:rFonts w:ascii="Arial" w:hAnsi="Arial" w:cs="Arial"/>
          <w:b/>
          <w:bCs/>
          <w:sz w:val="28"/>
          <w:szCs w:val="28"/>
        </w:rPr>
      </w:pPr>
      <w:r w:rsidRPr="0016423F">
        <w:rPr>
          <w:rFonts w:ascii="Arial" w:hAnsi="Arial" w:cs="Arial"/>
          <w:b/>
          <w:bCs/>
          <w:sz w:val="28"/>
          <w:szCs w:val="28"/>
        </w:rPr>
        <w:t>Appendices</w:t>
      </w:r>
    </w:p>
    <w:p w:rsidR="0016423F" w:rsidRPr="001148F1" w:rsidRDefault="0016423F" w:rsidP="0016423F">
      <w:pPr>
        <w:pStyle w:val="Heading1"/>
        <w:spacing w:line="480" w:lineRule="auto"/>
        <w:rPr>
          <w:szCs w:val="24"/>
        </w:rPr>
      </w:pPr>
      <w:r w:rsidRPr="001148F1">
        <w:rPr>
          <w:szCs w:val="24"/>
        </w:rPr>
        <w:t xml:space="preserve">APPENDIX </w:t>
      </w:r>
      <w:r>
        <w:rPr>
          <w:szCs w:val="24"/>
        </w:rPr>
        <w:t>1</w:t>
      </w:r>
      <w:r w:rsidRPr="001148F1">
        <w:rPr>
          <w:szCs w:val="24"/>
        </w:rPr>
        <w:t>: World Health Organization Trial Registration Dataset</w:t>
      </w:r>
    </w:p>
    <w:tbl>
      <w:tblPr>
        <w:tblW w:w="8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6210"/>
      </w:tblGrid>
      <w:tr w:rsidR="0016423F" w:rsidRPr="001148F1" w:rsidTr="00FB4BFB">
        <w:tc>
          <w:tcPr>
            <w:tcW w:w="2388" w:type="dxa"/>
            <w:shd w:val="clear" w:color="auto" w:fill="D9D9D9"/>
            <w:hideMark/>
          </w:tcPr>
          <w:p w:rsidR="0016423F" w:rsidRPr="001148F1" w:rsidRDefault="0016423F" w:rsidP="00FB4BFB">
            <w:pPr>
              <w:spacing w:line="480" w:lineRule="auto"/>
              <w:rPr>
                <w:b/>
                <w:color w:val="333333"/>
                <w:szCs w:val="24"/>
              </w:rPr>
            </w:pPr>
            <w:r w:rsidRPr="001148F1">
              <w:rPr>
                <w:b/>
                <w:color w:val="333333"/>
                <w:szCs w:val="24"/>
              </w:rPr>
              <w:t>Item</w:t>
            </w:r>
          </w:p>
        </w:tc>
        <w:tc>
          <w:tcPr>
            <w:tcW w:w="6210" w:type="dxa"/>
            <w:shd w:val="clear" w:color="auto" w:fill="D9D9D9"/>
          </w:tcPr>
          <w:p w:rsidR="0016423F" w:rsidRPr="001148F1" w:rsidRDefault="0016423F" w:rsidP="00FB4BFB">
            <w:pPr>
              <w:spacing w:line="480" w:lineRule="auto"/>
              <w:rPr>
                <w:b/>
                <w:color w:val="333333"/>
                <w:szCs w:val="24"/>
              </w:rPr>
            </w:pPr>
            <w:r w:rsidRPr="001148F1">
              <w:rPr>
                <w:b/>
                <w:color w:val="333333"/>
                <w:szCs w:val="24"/>
              </w:rPr>
              <w:t>Description</w:t>
            </w:r>
          </w:p>
        </w:tc>
      </w:tr>
      <w:tr w:rsidR="0016423F" w:rsidRPr="001148F1" w:rsidTr="00FB4BFB">
        <w:tc>
          <w:tcPr>
            <w:tcW w:w="2388" w:type="dxa"/>
            <w:shd w:val="clear" w:color="auto" w:fill="auto"/>
            <w:hideMark/>
          </w:tcPr>
          <w:p w:rsidR="0016423F" w:rsidRPr="001148F1" w:rsidRDefault="0016423F" w:rsidP="00FB4BFB">
            <w:pPr>
              <w:spacing w:line="480" w:lineRule="auto"/>
              <w:rPr>
                <w:color w:val="333333"/>
                <w:szCs w:val="24"/>
              </w:rPr>
            </w:pPr>
            <w:r w:rsidRPr="001148F1">
              <w:rPr>
                <w:color w:val="333333"/>
                <w:szCs w:val="24"/>
              </w:rPr>
              <w:t>Primary registry and trial identifying number</w:t>
            </w:r>
          </w:p>
        </w:tc>
        <w:tc>
          <w:tcPr>
            <w:tcW w:w="6210" w:type="dxa"/>
            <w:shd w:val="clear" w:color="auto" w:fill="auto"/>
          </w:tcPr>
          <w:p w:rsidR="0016423F" w:rsidRPr="001148F1" w:rsidRDefault="0016423F" w:rsidP="00FB4BFB">
            <w:pPr>
              <w:spacing w:line="480" w:lineRule="auto"/>
              <w:rPr>
                <w:color w:val="333333"/>
                <w:szCs w:val="24"/>
              </w:rPr>
            </w:pPr>
            <w:r w:rsidRPr="001148F1">
              <w:rPr>
                <w:color w:val="333333"/>
                <w:szCs w:val="24"/>
              </w:rPr>
              <w:t xml:space="preserve">ClinicalTrials.gov </w:t>
            </w:r>
            <w:r w:rsidRPr="001148F1">
              <w:rPr>
                <w:szCs w:val="24"/>
              </w:rPr>
              <w:t>NCT03862911</w:t>
            </w:r>
          </w:p>
        </w:tc>
      </w:tr>
      <w:tr w:rsidR="0016423F" w:rsidRPr="001148F1" w:rsidTr="00FB4BFB">
        <w:tc>
          <w:tcPr>
            <w:tcW w:w="2388" w:type="dxa"/>
            <w:shd w:val="clear" w:color="auto" w:fill="auto"/>
            <w:hideMark/>
          </w:tcPr>
          <w:p w:rsidR="0016423F" w:rsidRPr="001148F1" w:rsidRDefault="0016423F" w:rsidP="00FB4BFB">
            <w:pPr>
              <w:spacing w:line="480" w:lineRule="auto"/>
              <w:rPr>
                <w:color w:val="333333"/>
                <w:szCs w:val="24"/>
              </w:rPr>
            </w:pPr>
            <w:r w:rsidRPr="001148F1">
              <w:rPr>
                <w:color w:val="333333"/>
                <w:szCs w:val="24"/>
              </w:rPr>
              <w:t>Date of registration in primary registry</w:t>
            </w:r>
          </w:p>
        </w:tc>
        <w:tc>
          <w:tcPr>
            <w:tcW w:w="6210" w:type="dxa"/>
            <w:shd w:val="clear" w:color="auto" w:fill="auto"/>
          </w:tcPr>
          <w:p w:rsidR="0016423F" w:rsidRPr="001148F1" w:rsidRDefault="0016423F" w:rsidP="00FB4BFB">
            <w:pPr>
              <w:spacing w:line="480" w:lineRule="auto"/>
              <w:rPr>
                <w:color w:val="333333"/>
                <w:szCs w:val="24"/>
              </w:rPr>
            </w:pPr>
            <w:r w:rsidRPr="001148F1">
              <w:rPr>
                <w:color w:val="333333"/>
                <w:szCs w:val="24"/>
              </w:rPr>
              <w:t>March 5, 2019</w:t>
            </w:r>
          </w:p>
        </w:tc>
      </w:tr>
      <w:tr w:rsidR="0016423F" w:rsidRPr="001148F1" w:rsidTr="00FB4BFB">
        <w:tc>
          <w:tcPr>
            <w:tcW w:w="2388" w:type="dxa"/>
            <w:shd w:val="clear" w:color="auto" w:fill="auto"/>
            <w:hideMark/>
          </w:tcPr>
          <w:p w:rsidR="0016423F" w:rsidRPr="001148F1" w:rsidRDefault="0016423F" w:rsidP="00FB4BFB">
            <w:pPr>
              <w:spacing w:line="480" w:lineRule="auto"/>
              <w:rPr>
                <w:color w:val="333333"/>
                <w:szCs w:val="24"/>
              </w:rPr>
            </w:pPr>
            <w:r w:rsidRPr="001148F1">
              <w:rPr>
                <w:color w:val="333333"/>
                <w:szCs w:val="24"/>
              </w:rPr>
              <w:t>Secondary identifying numbers</w:t>
            </w:r>
          </w:p>
        </w:tc>
        <w:tc>
          <w:tcPr>
            <w:tcW w:w="6210" w:type="dxa"/>
            <w:shd w:val="clear" w:color="auto" w:fill="auto"/>
          </w:tcPr>
          <w:p w:rsidR="0016423F" w:rsidRPr="001148F1" w:rsidRDefault="0016423F" w:rsidP="00FB4BFB">
            <w:pPr>
              <w:spacing w:line="480" w:lineRule="auto"/>
              <w:rPr>
                <w:color w:val="333333"/>
                <w:szCs w:val="24"/>
              </w:rPr>
            </w:pPr>
            <w:r w:rsidRPr="001148F1">
              <w:rPr>
                <w:color w:val="333333"/>
                <w:szCs w:val="24"/>
              </w:rPr>
              <w:t>NA</w:t>
            </w:r>
          </w:p>
        </w:tc>
      </w:tr>
      <w:tr w:rsidR="0016423F" w:rsidRPr="001148F1" w:rsidTr="00FB4BFB">
        <w:tc>
          <w:tcPr>
            <w:tcW w:w="2388" w:type="dxa"/>
            <w:shd w:val="clear" w:color="auto" w:fill="auto"/>
            <w:hideMark/>
          </w:tcPr>
          <w:p w:rsidR="0016423F" w:rsidRPr="001148F1" w:rsidRDefault="0016423F" w:rsidP="00FB4BFB">
            <w:pPr>
              <w:spacing w:line="480" w:lineRule="auto"/>
              <w:rPr>
                <w:color w:val="333333"/>
                <w:szCs w:val="24"/>
              </w:rPr>
            </w:pPr>
            <w:r w:rsidRPr="001148F1">
              <w:rPr>
                <w:color w:val="333333"/>
                <w:szCs w:val="24"/>
              </w:rPr>
              <w:t>Source(s) of monetary or material support</w:t>
            </w:r>
          </w:p>
        </w:tc>
        <w:tc>
          <w:tcPr>
            <w:tcW w:w="6210" w:type="dxa"/>
            <w:shd w:val="clear" w:color="auto" w:fill="auto"/>
          </w:tcPr>
          <w:p w:rsidR="0016423F" w:rsidRPr="001148F1" w:rsidRDefault="0016423F" w:rsidP="00FB4BFB">
            <w:pPr>
              <w:spacing w:line="480" w:lineRule="auto"/>
              <w:rPr>
                <w:color w:val="333333"/>
                <w:szCs w:val="24"/>
              </w:rPr>
            </w:pPr>
          </w:p>
          <w:p w:rsidR="0016423F" w:rsidRPr="001148F1" w:rsidRDefault="0016423F" w:rsidP="00FB4BFB">
            <w:pPr>
              <w:spacing w:line="480" w:lineRule="auto"/>
              <w:rPr>
                <w:color w:val="333333"/>
                <w:szCs w:val="24"/>
              </w:rPr>
            </w:pPr>
            <w:r w:rsidRPr="001148F1">
              <w:rPr>
                <w:color w:val="333333"/>
                <w:szCs w:val="24"/>
              </w:rPr>
              <w:t>Varian Medical Systems</w:t>
            </w:r>
          </w:p>
          <w:p w:rsidR="0016423F" w:rsidRPr="001148F1" w:rsidRDefault="0016423F" w:rsidP="00FB4BFB">
            <w:pPr>
              <w:spacing w:line="480" w:lineRule="auto"/>
              <w:rPr>
                <w:color w:val="333333"/>
                <w:szCs w:val="24"/>
              </w:rPr>
            </w:pPr>
            <w:r w:rsidRPr="001148F1">
              <w:rPr>
                <w:color w:val="333333"/>
                <w:szCs w:val="24"/>
              </w:rPr>
              <w:t>BC Cancer Foundation</w:t>
            </w:r>
          </w:p>
          <w:p w:rsidR="0016423F" w:rsidRPr="001148F1" w:rsidRDefault="0016423F" w:rsidP="00FB4BFB">
            <w:pPr>
              <w:spacing w:line="480" w:lineRule="auto"/>
              <w:rPr>
                <w:color w:val="333333"/>
                <w:szCs w:val="24"/>
              </w:rPr>
            </w:pPr>
            <w:r w:rsidRPr="001148F1">
              <w:rPr>
                <w:color w:val="333333"/>
                <w:szCs w:val="24"/>
              </w:rPr>
              <w:t>Canadian Institutes for Health Research</w:t>
            </w:r>
          </w:p>
        </w:tc>
      </w:tr>
      <w:tr w:rsidR="0016423F" w:rsidRPr="001148F1" w:rsidTr="00FB4BFB">
        <w:tc>
          <w:tcPr>
            <w:tcW w:w="2388" w:type="dxa"/>
            <w:shd w:val="clear" w:color="auto" w:fill="auto"/>
            <w:hideMark/>
          </w:tcPr>
          <w:p w:rsidR="0016423F" w:rsidRPr="001148F1" w:rsidRDefault="0016423F" w:rsidP="00FB4BFB">
            <w:pPr>
              <w:spacing w:line="480" w:lineRule="auto"/>
              <w:rPr>
                <w:color w:val="333333"/>
                <w:szCs w:val="24"/>
              </w:rPr>
            </w:pPr>
            <w:r w:rsidRPr="001148F1">
              <w:rPr>
                <w:color w:val="333333"/>
                <w:szCs w:val="24"/>
              </w:rPr>
              <w:t>Primary sponsor</w:t>
            </w:r>
          </w:p>
        </w:tc>
        <w:tc>
          <w:tcPr>
            <w:tcW w:w="6210" w:type="dxa"/>
            <w:shd w:val="clear" w:color="auto" w:fill="auto"/>
          </w:tcPr>
          <w:p w:rsidR="0016423F" w:rsidRPr="001148F1" w:rsidRDefault="0016423F" w:rsidP="00FB4BFB">
            <w:pPr>
              <w:spacing w:line="480" w:lineRule="auto"/>
              <w:rPr>
                <w:color w:val="333333"/>
                <w:szCs w:val="24"/>
              </w:rPr>
            </w:pPr>
            <w:r w:rsidRPr="001148F1">
              <w:rPr>
                <w:color w:val="333333"/>
                <w:szCs w:val="24"/>
              </w:rPr>
              <w:t>BC Cancer - Dr. Robert Olson</w:t>
            </w:r>
          </w:p>
        </w:tc>
      </w:tr>
      <w:tr w:rsidR="0016423F" w:rsidRPr="001148F1" w:rsidTr="00FB4BFB">
        <w:tc>
          <w:tcPr>
            <w:tcW w:w="2388" w:type="dxa"/>
            <w:shd w:val="clear" w:color="auto" w:fill="auto"/>
            <w:hideMark/>
          </w:tcPr>
          <w:p w:rsidR="0016423F" w:rsidRPr="001148F1" w:rsidRDefault="0016423F" w:rsidP="00FB4BFB">
            <w:pPr>
              <w:spacing w:line="480" w:lineRule="auto"/>
              <w:rPr>
                <w:color w:val="333333"/>
                <w:szCs w:val="24"/>
              </w:rPr>
            </w:pPr>
            <w:r w:rsidRPr="001148F1">
              <w:rPr>
                <w:color w:val="333333"/>
                <w:szCs w:val="24"/>
              </w:rPr>
              <w:t>Secondary sponsor(s)</w:t>
            </w:r>
          </w:p>
        </w:tc>
        <w:tc>
          <w:tcPr>
            <w:tcW w:w="6210" w:type="dxa"/>
            <w:shd w:val="clear" w:color="auto" w:fill="auto"/>
          </w:tcPr>
          <w:p w:rsidR="0016423F" w:rsidRPr="001148F1" w:rsidRDefault="0016423F" w:rsidP="00FB4BFB">
            <w:pPr>
              <w:spacing w:line="480" w:lineRule="auto"/>
              <w:rPr>
                <w:color w:val="333333"/>
                <w:szCs w:val="24"/>
              </w:rPr>
            </w:pPr>
            <w:r w:rsidRPr="001148F1">
              <w:rPr>
                <w:color w:val="333333"/>
                <w:szCs w:val="24"/>
              </w:rPr>
              <w:t>NA</w:t>
            </w:r>
          </w:p>
        </w:tc>
      </w:tr>
      <w:tr w:rsidR="0016423F" w:rsidRPr="001148F1" w:rsidTr="00FB4BFB">
        <w:tc>
          <w:tcPr>
            <w:tcW w:w="2388" w:type="dxa"/>
            <w:shd w:val="clear" w:color="auto" w:fill="auto"/>
            <w:hideMark/>
          </w:tcPr>
          <w:p w:rsidR="0016423F" w:rsidRPr="001148F1" w:rsidRDefault="0016423F" w:rsidP="00FB4BFB">
            <w:pPr>
              <w:spacing w:line="480" w:lineRule="auto"/>
              <w:rPr>
                <w:color w:val="333333"/>
                <w:szCs w:val="24"/>
              </w:rPr>
            </w:pPr>
            <w:r w:rsidRPr="001148F1">
              <w:rPr>
                <w:color w:val="333333"/>
                <w:szCs w:val="24"/>
              </w:rPr>
              <w:t>Contact for public queries</w:t>
            </w:r>
          </w:p>
        </w:tc>
        <w:tc>
          <w:tcPr>
            <w:tcW w:w="6210" w:type="dxa"/>
            <w:shd w:val="clear" w:color="auto" w:fill="auto"/>
          </w:tcPr>
          <w:p w:rsidR="0016423F" w:rsidRPr="001148F1" w:rsidRDefault="0016423F" w:rsidP="00FB4BFB">
            <w:pPr>
              <w:spacing w:line="480" w:lineRule="auto"/>
              <w:rPr>
                <w:color w:val="333333"/>
                <w:szCs w:val="24"/>
              </w:rPr>
            </w:pPr>
            <w:r w:rsidRPr="001148F1">
              <w:rPr>
                <w:color w:val="333333"/>
                <w:szCs w:val="24"/>
              </w:rPr>
              <w:t>Dr. Robert Olson</w:t>
            </w:r>
          </w:p>
        </w:tc>
      </w:tr>
      <w:tr w:rsidR="0016423F" w:rsidRPr="001148F1" w:rsidTr="00FB4BFB">
        <w:tc>
          <w:tcPr>
            <w:tcW w:w="2388" w:type="dxa"/>
            <w:shd w:val="clear" w:color="auto" w:fill="auto"/>
            <w:hideMark/>
          </w:tcPr>
          <w:p w:rsidR="0016423F" w:rsidRPr="001148F1" w:rsidRDefault="0016423F" w:rsidP="00FB4BFB">
            <w:pPr>
              <w:spacing w:line="480" w:lineRule="auto"/>
              <w:rPr>
                <w:color w:val="333333"/>
                <w:szCs w:val="24"/>
              </w:rPr>
            </w:pPr>
            <w:r w:rsidRPr="001148F1">
              <w:rPr>
                <w:color w:val="333333"/>
                <w:szCs w:val="24"/>
              </w:rPr>
              <w:t>Contact for scientific queries</w:t>
            </w:r>
          </w:p>
        </w:tc>
        <w:tc>
          <w:tcPr>
            <w:tcW w:w="6210" w:type="dxa"/>
            <w:shd w:val="clear" w:color="auto" w:fill="auto"/>
          </w:tcPr>
          <w:p w:rsidR="0016423F" w:rsidRPr="001148F1" w:rsidRDefault="0016423F" w:rsidP="00FB4BFB">
            <w:pPr>
              <w:spacing w:line="480" w:lineRule="auto"/>
              <w:rPr>
                <w:color w:val="333333"/>
                <w:szCs w:val="24"/>
              </w:rPr>
            </w:pPr>
            <w:r w:rsidRPr="001148F1">
              <w:rPr>
                <w:color w:val="333333"/>
                <w:szCs w:val="24"/>
              </w:rPr>
              <w:t>Dr. Robert Olson</w:t>
            </w:r>
          </w:p>
        </w:tc>
      </w:tr>
      <w:tr w:rsidR="0016423F" w:rsidRPr="001148F1" w:rsidTr="00FB4BFB">
        <w:tc>
          <w:tcPr>
            <w:tcW w:w="2388" w:type="dxa"/>
            <w:shd w:val="clear" w:color="auto" w:fill="auto"/>
            <w:hideMark/>
          </w:tcPr>
          <w:p w:rsidR="0016423F" w:rsidRPr="001148F1" w:rsidRDefault="0016423F" w:rsidP="00FB4BFB">
            <w:pPr>
              <w:spacing w:line="480" w:lineRule="auto"/>
              <w:rPr>
                <w:color w:val="333333"/>
                <w:szCs w:val="24"/>
              </w:rPr>
            </w:pPr>
            <w:r w:rsidRPr="001148F1">
              <w:rPr>
                <w:color w:val="333333"/>
                <w:szCs w:val="24"/>
              </w:rPr>
              <w:t>Public title</w:t>
            </w:r>
          </w:p>
        </w:tc>
        <w:tc>
          <w:tcPr>
            <w:tcW w:w="6210" w:type="dxa"/>
            <w:shd w:val="clear" w:color="auto" w:fill="auto"/>
          </w:tcPr>
          <w:p w:rsidR="0016423F" w:rsidRPr="001148F1" w:rsidRDefault="0016423F" w:rsidP="00FB4BFB">
            <w:pPr>
              <w:spacing w:line="480" w:lineRule="auto"/>
              <w:rPr>
                <w:color w:val="333333"/>
                <w:szCs w:val="24"/>
              </w:rPr>
            </w:pPr>
            <w:r w:rsidRPr="001148F1">
              <w:rPr>
                <w:color w:val="333333"/>
                <w:szCs w:val="24"/>
              </w:rPr>
              <w:t xml:space="preserve">High-dose, precision radiation therapy to treat all sites of </w:t>
            </w:r>
            <w:r w:rsidRPr="001148F1">
              <w:rPr>
                <w:color w:val="333333"/>
                <w:szCs w:val="24"/>
              </w:rPr>
              <w:lastRenderedPageBreak/>
              <w:t>metastatic disease in patients with 1-3 metastases</w:t>
            </w:r>
          </w:p>
        </w:tc>
      </w:tr>
      <w:tr w:rsidR="0016423F" w:rsidRPr="001148F1" w:rsidTr="00FB4BFB">
        <w:tc>
          <w:tcPr>
            <w:tcW w:w="2388" w:type="dxa"/>
            <w:shd w:val="clear" w:color="auto" w:fill="auto"/>
            <w:hideMark/>
          </w:tcPr>
          <w:p w:rsidR="0016423F" w:rsidRPr="001148F1" w:rsidRDefault="0016423F" w:rsidP="00FB4BFB">
            <w:pPr>
              <w:spacing w:line="480" w:lineRule="auto"/>
              <w:rPr>
                <w:color w:val="333333"/>
                <w:szCs w:val="24"/>
              </w:rPr>
            </w:pPr>
            <w:r w:rsidRPr="001148F1">
              <w:rPr>
                <w:color w:val="333333"/>
                <w:szCs w:val="24"/>
              </w:rPr>
              <w:lastRenderedPageBreak/>
              <w:t>Scientific title</w:t>
            </w:r>
          </w:p>
        </w:tc>
        <w:tc>
          <w:tcPr>
            <w:tcW w:w="6210" w:type="dxa"/>
            <w:shd w:val="clear" w:color="auto" w:fill="auto"/>
          </w:tcPr>
          <w:p w:rsidR="0016423F" w:rsidRPr="001148F1" w:rsidRDefault="0016423F" w:rsidP="00FB4BFB">
            <w:pPr>
              <w:spacing w:line="480" w:lineRule="auto"/>
              <w:rPr>
                <w:color w:val="333333"/>
                <w:szCs w:val="24"/>
              </w:rPr>
            </w:pPr>
            <w:r w:rsidRPr="001148F1">
              <w:rPr>
                <w:color w:val="333333"/>
                <w:szCs w:val="24"/>
              </w:rPr>
              <w:t>Stereotactic Ablative Radiotherapy for Comprehensive Treatment of Oligometastatic (1-3 Metastases) Cancer (SABR-COMET-3)</w:t>
            </w:r>
          </w:p>
        </w:tc>
      </w:tr>
      <w:tr w:rsidR="0016423F" w:rsidRPr="001148F1" w:rsidTr="00FB4BFB">
        <w:tc>
          <w:tcPr>
            <w:tcW w:w="2388" w:type="dxa"/>
            <w:shd w:val="clear" w:color="auto" w:fill="auto"/>
            <w:hideMark/>
          </w:tcPr>
          <w:p w:rsidR="0016423F" w:rsidRPr="001148F1" w:rsidRDefault="0016423F" w:rsidP="00FB4BFB">
            <w:pPr>
              <w:spacing w:line="480" w:lineRule="auto"/>
              <w:rPr>
                <w:color w:val="333333"/>
                <w:szCs w:val="24"/>
              </w:rPr>
            </w:pPr>
            <w:r w:rsidRPr="001148F1">
              <w:rPr>
                <w:color w:val="333333"/>
                <w:szCs w:val="24"/>
              </w:rPr>
              <w:t>Countries of recruitment</w:t>
            </w:r>
          </w:p>
        </w:tc>
        <w:tc>
          <w:tcPr>
            <w:tcW w:w="6210" w:type="dxa"/>
            <w:shd w:val="clear" w:color="auto" w:fill="auto"/>
          </w:tcPr>
          <w:p w:rsidR="0016423F" w:rsidRPr="001148F1" w:rsidRDefault="0016423F" w:rsidP="00FB4BFB">
            <w:pPr>
              <w:spacing w:line="480" w:lineRule="auto"/>
              <w:rPr>
                <w:color w:val="333333"/>
                <w:szCs w:val="24"/>
              </w:rPr>
            </w:pPr>
            <w:r w:rsidRPr="001148F1">
              <w:rPr>
                <w:color w:val="333333"/>
                <w:szCs w:val="24"/>
              </w:rPr>
              <w:t>Canada, United Kingdom, Ireland, Australia</w:t>
            </w:r>
          </w:p>
        </w:tc>
      </w:tr>
      <w:tr w:rsidR="0016423F" w:rsidRPr="001148F1" w:rsidTr="00FB4BFB">
        <w:tc>
          <w:tcPr>
            <w:tcW w:w="2388" w:type="dxa"/>
            <w:shd w:val="clear" w:color="auto" w:fill="auto"/>
            <w:hideMark/>
          </w:tcPr>
          <w:p w:rsidR="0016423F" w:rsidRPr="001148F1" w:rsidRDefault="0016423F" w:rsidP="00FB4BFB">
            <w:pPr>
              <w:spacing w:line="480" w:lineRule="auto"/>
              <w:rPr>
                <w:color w:val="333333"/>
                <w:szCs w:val="24"/>
              </w:rPr>
            </w:pPr>
            <w:r w:rsidRPr="001148F1">
              <w:rPr>
                <w:color w:val="333333"/>
                <w:szCs w:val="24"/>
              </w:rPr>
              <w:t>Health condition(s) or problem(s) studied</w:t>
            </w:r>
          </w:p>
        </w:tc>
        <w:tc>
          <w:tcPr>
            <w:tcW w:w="6210" w:type="dxa"/>
            <w:shd w:val="clear" w:color="auto" w:fill="auto"/>
          </w:tcPr>
          <w:p w:rsidR="0016423F" w:rsidRPr="001148F1" w:rsidRDefault="0016423F" w:rsidP="00FB4BFB">
            <w:pPr>
              <w:spacing w:line="480" w:lineRule="auto"/>
              <w:rPr>
                <w:color w:val="333333"/>
                <w:szCs w:val="24"/>
              </w:rPr>
            </w:pPr>
            <w:r w:rsidRPr="001148F1">
              <w:rPr>
                <w:color w:val="333333"/>
                <w:szCs w:val="24"/>
              </w:rPr>
              <w:t>Metastatic cancer</w:t>
            </w:r>
          </w:p>
        </w:tc>
      </w:tr>
      <w:tr w:rsidR="0016423F" w:rsidRPr="001148F1" w:rsidTr="00FB4BFB">
        <w:tc>
          <w:tcPr>
            <w:tcW w:w="2388" w:type="dxa"/>
            <w:vMerge w:val="restart"/>
            <w:shd w:val="clear" w:color="auto" w:fill="auto"/>
            <w:hideMark/>
          </w:tcPr>
          <w:p w:rsidR="0016423F" w:rsidRPr="001148F1" w:rsidRDefault="0016423F" w:rsidP="00FB4BFB">
            <w:pPr>
              <w:spacing w:line="480" w:lineRule="auto"/>
              <w:rPr>
                <w:color w:val="333333"/>
                <w:szCs w:val="24"/>
              </w:rPr>
            </w:pPr>
            <w:r w:rsidRPr="001148F1">
              <w:rPr>
                <w:color w:val="333333"/>
                <w:szCs w:val="24"/>
              </w:rPr>
              <w:t>Intervention(s)</w:t>
            </w:r>
          </w:p>
        </w:tc>
        <w:tc>
          <w:tcPr>
            <w:tcW w:w="6210" w:type="dxa"/>
            <w:shd w:val="clear" w:color="auto" w:fill="auto"/>
          </w:tcPr>
          <w:p w:rsidR="0016423F" w:rsidRPr="001148F1" w:rsidRDefault="0016423F" w:rsidP="00FB4BFB">
            <w:pPr>
              <w:spacing w:line="480" w:lineRule="auto"/>
              <w:rPr>
                <w:color w:val="333333"/>
                <w:szCs w:val="24"/>
              </w:rPr>
            </w:pPr>
            <w:r w:rsidRPr="001148F1">
              <w:rPr>
                <w:color w:val="333333"/>
                <w:szCs w:val="24"/>
              </w:rPr>
              <w:t xml:space="preserve">Standard Arm:  </w:t>
            </w:r>
            <w:r w:rsidRPr="001148F1">
              <w:rPr>
                <w:color w:val="000000"/>
                <w:szCs w:val="24"/>
                <w:shd w:val="clear" w:color="auto" w:fill="FFFFFF"/>
              </w:rPr>
              <w:t>Standard of care treatment: palliative radiotherapy, chemotherapy, immunotherapy, hormones, or observation, is at the discretion of the treating oncologist.</w:t>
            </w:r>
          </w:p>
        </w:tc>
      </w:tr>
      <w:tr w:rsidR="0016423F" w:rsidRPr="001148F1" w:rsidTr="00FB4BFB">
        <w:tc>
          <w:tcPr>
            <w:tcW w:w="2388" w:type="dxa"/>
            <w:vMerge/>
            <w:shd w:val="clear" w:color="auto" w:fill="auto"/>
            <w:hideMark/>
          </w:tcPr>
          <w:p w:rsidR="0016423F" w:rsidRPr="001148F1" w:rsidRDefault="0016423F" w:rsidP="00FB4BFB">
            <w:pPr>
              <w:spacing w:line="480" w:lineRule="auto"/>
              <w:rPr>
                <w:color w:val="333333"/>
                <w:szCs w:val="24"/>
              </w:rPr>
            </w:pPr>
          </w:p>
        </w:tc>
        <w:tc>
          <w:tcPr>
            <w:tcW w:w="6210" w:type="dxa"/>
            <w:shd w:val="clear" w:color="auto" w:fill="auto"/>
          </w:tcPr>
          <w:p w:rsidR="0016423F" w:rsidRPr="001148F1" w:rsidRDefault="0016423F" w:rsidP="00FB4BFB">
            <w:pPr>
              <w:spacing w:line="480" w:lineRule="auto"/>
              <w:rPr>
                <w:color w:val="333333"/>
                <w:szCs w:val="24"/>
              </w:rPr>
            </w:pPr>
            <w:r w:rsidRPr="001148F1">
              <w:rPr>
                <w:color w:val="333333"/>
                <w:szCs w:val="24"/>
              </w:rPr>
              <w:t xml:space="preserve">Stereotactic Arm:  </w:t>
            </w:r>
            <w:r w:rsidRPr="001148F1">
              <w:rPr>
                <w:color w:val="000000"/>
                <w:szCs w:val="24"/>
                <w:shd w:val="clear" w:color="auto" w:fill="FFFFFF"/>
              </w:rPr>
              <w:t>Stereotactic ablative radiotherapy, plus standard of care treatment: chemotherapy, immunotherapy, hormones, or observation given at the discretion of the treating oncologist.</w:t>
            </w:r>
          </w:p>
        </w:tc>
      </w:tr>
      <w:tr w:rsidR="0016423F" w:rsidRPr="001148F1" w:rsidTr="00FB4BFB">
        <w:tc>
          <w:tcPr>
            <w:tcW w:w="2388" w:type="dxa"/>
            <w:vMerge w:val="restart"/>
            <w:shd w:val="clear" w:color="auto" w:fill="auto"/>
            <w:hideMark/>
          </w:tcPr>
          <w:p w:rsidR="0016423F" w:rsidRPr="001148F1" w:rsidRDefault="0016423F" w:rsidP="00FB4BFB">
            <w:pPr>
              <w:spacing w:line="480" w:lineRule="auto"/>
              <w:rPr>
                <w:color w:val="333333"/>
                <w:szCs w:val="24"/>
              </w:rPr>
            </w:pPr>
            <w:r w:rsidRPr="001148F1">
              <w:rPr>
                <w:color w:val="333333"/>
                <w:szCs w:val="24"/>
              </w:rPr>
              <w:t>Key inclusion and exclusion criteria</w:t>
            </w:r>
          </w:p>
        </w:tc>
        <w:tc>
          <w:tcPr>
            <w:tcW w:w="6210" w:type="dxa"/>
            <w:shd w:val="clear" w:color="auto" w:fill="auto"/>
          </w:tcPr>
          <w:p w:rsidR="0016423F" w:rsidRPr="001148F1" w:rsidRDefault="0016423F" w:rsidP="00FB4BFB">
            <w:pPr>
              <w:numPr>
                <w:ilvl w:val="0"/>
                <w:numId w:val="39"/>
              </w:numPr>
              <w:shd w:val="clear" w:color="auto" w:fill="FFFFFF"/>
              <w:spacing w:before="84" w:after="60" w:line="480" w:lineRule="auto"/>
              <w:ind w:left="0"/>
              <w:rPr>
                <w:szCs w:val="24"/>
                <w:lang w:val="en"/>
              </w:rPr>
            </w:pPr>
            <w:r w:rsidRPr="001148F1">
              <w:rPr>
                <w:color w:val="333333"/>
                <w:szCs w:val="24"/>
                <w:u w:val="single"/>
              </w:rPr>
              <w:t>Inclusion:</w:t>
            </w:r>
            <w:r w:rsidRPr="001148F1">
              <w:rPr>
                <w:color w:val="333333"/>
                <w:szCs w:val="24"/>
              </w:rPr>
              <w:t xml:space="preserve"> </w:t>
            </w:r>
            <w:r w:rsidRPr="001148F1">
              <w:rPr>
                <w:szCs w:val="24"/>
                <w:lang w:val="en"/>
              </w:rPr>
              <w:t>Total number of metastases of 1-3</w:t>
            </w:r>
          </w:p>
          <w:p w:rsidR="0016423F" w:rsidRPr="001148F1" w:rsidRDefault="0016423F" w:rsidP="00FB4BFB">
            <w:pPr>
              <w:numPr>
                <w:ilvl w:val="0"/>
                <w:numId w:val="39"/>
              </w:numPr>
              <w:shd w:val="clear" w:color="auto" w:fill="FFFFFF"/>
              <w:spacing w:before="84" w:after="60" w:line="480" w:lineRule="auto"/>
              <w:rPr>
                <w:szCs w:val="24"/>
                <w:lang w:val="en"/>
              </w:rPr>
            </w:pPr>
            <w:r w:rsidRPr="001148F1">
              <w:rPr>
                <w:szCs w:val="24"/>
                <w:lang w:val="en"/>
              </w:rPr>
              <w:t>Age 18 or older</w:t>
            </w:r>
          </w:p>
          <w:p w:rsidR="0016423F" w:rsidRPr="001148F1" w:rsidRDefault="0016423F" w:rsidP="00FB4BFB">
            <w:pPr>
              <w:numPr>
                <w:ilvl w:val="0"/>
                <w:numId w:val="39"/>
              </w:numPr>
              <w:shd w:val="clear" w:color="auto" w:fill="FFFFFF"/>
              <w:spacing w:before="84" w:after="60" w:line="480" w:lineRule="auto"/>
              <w:rPr>
                <w:szCs w:val="24"/>
                <w:lang w:val="en"/>
              </w:rPr>
            </w:pPr>
            <w:r w:rsidRPr="001148F1">
              <w:rPr>
                <w:szCs w:val="24"/>
                <w:lang w:val="en"/>
              </w:rPr>
              <w:t>Willing to provide informed consent</w:t>
            </w:r>
          </w:p>
          <w:p w:rsidR="0016423F" w:rsidRPr="001148F1" w:rsidRDefault="0016423F" w:rsidP="00FB4BFB">
            <w:pPr>
              <w:numPr>
                <w:ilvl w:val="0"/>
                <w:numId w:val="39"/>
              </w:numPr>
              <w:shd w:val="clear" w:color="auto" w:fill="FFFFFF"/>
              <w:spacing w:before="84" w:after="60" w:line="480" w:lineRule="auto"/>
              <w:rPr>
                <w:szCs w:val="24"/>
                <w:lang w:val="en"/>
              </w:rPr>
            </w:pPr>
            <w:r w:rsidRPr="001148F1">
              <w:rPr>
                <w:szCs w:val="24"/>
                <w:lang w:val="en"/>
              </w:rPr>
              <w:t>ECOG score 0-2</w:t>
            </w:r>
          </w:p>
          <w:p w:rsidR="0016423F" w:rsidRPr="001148F1" w:rsidRDefault="0016423F" w:rsidP="00FB4BFB">
            <w:pPr>
              <w:numPr>
                <w:ilvl w:val="0"/>
                <w:numId w:val="39"/>
              </w:numPr>
              <w:shd w:val="clear" w:color="auto" w:fill="FFFFFF"/>
              <w:spacing w:before="84" w:after="60" w:line="480" w:lineRule="auto"/>
              <w:rPr>
                <w:szCs w:val="24"/>
                <w:lang w:val="en"/>
              </w:rPr>
            </w:pPr>
            <w:r w:rsidRPr="001148F1">
              <w:rPr>
                <w:szCs w:val="24"/>
                <w:lang w:val="en"/>
              </w:rPr>
              <w:t>Life expectancy &gt;6 months</w:t>
            </w:r>
          </w:p>
          <w:p w:rsidR="0016423F" w:rsidRPr="001148F1" w:rsidRDefault="0016423F" w:rsidP="00FB4BFB">
            <w:pPr>
              <w:numPr>
                <w:ilvl w:val="0"/>
                <w:numId w:val="39"/>
              </w:numPr>
              <w:shd w:val="clear" w:color="auto" w:fill="FFFFFF"/>
              <w:spacing w:before="84" w:after="60" w:line="480" w:lineRule="auto"/>
              <w:rPr>
                <w:szCs w:val="24"/>
                <w:lang w:val="en"/>
              </w:rPr>
            </w:pPr>
            <w:r w:rsidRPr="001148F1">
              <w:rPr>
                <w:szCs w:val="24"/>
                <w:lang w:val="en"/>
              </w:rPr>
              <w:t xml:space="preserve">Histologically confirmed malignancy with metastatic disease detected on imaging. Biopsy of metastasis is </w:t>
            </w:r>
            <w:r w:rsidRPr="001148F1">
              <w:rPr>
                <w:szCs w:val="24"/>
                <w:lang w:val="en"/>
              </w:rPr>
              <w:lastRenderedPageBreak/>
              <w:t>preferred, but not required.</w:t>
            </w:r>
          </w:p>
          <w:p w:rsidR="0016423F" w:rsidRPr="001148F1" w:rsidRDefault="0016423F" w:rsidP="00FB4BFB">
            <w:pPr>
              <w:numPr>
                <w:ilvl w:val="0"/>
                <w:numId w:val="39"/>
              </w:numPr>
              <w:shd w:val="clear" w:color="auto" w:fill="FFFFFF"/>
              <w:spacing w:after="120" w:line="480" w:lineRule="auto"/>
              <w:rPr>
                <w:szCs w:val="24"/>
                <w:lang w:val="en"/>
              </w:rPr>
            </w:pPr>
            <w:r w:rsidRPr="001148F1">
              <w:rPr>
                <w:szCs w:val="24"/>
                <w:lang w:val="en"/>
              </w:rPr>
              <w:t>Controlled primary tumor</w:t>
            </w:r>
          </w:p>
          <w:p w:rsidR="0016423F" w:rsidRPr="001148F1" w:rsidRDefault="0016423F" w:rsidP="00FB4BFB">
            <w:pPr>
              <w:numPr>
                <w:ilvl w:val="1"/>
                <w:numId w:val="39"/>
              </w:numPr>
              <w:shd w:val="clear" w:color="auto" w:fill="FFFFFF"/>
              <w:spacing w:before="84" w:after="60" w:line="480" w:lineRule="auto"/>
              <w:ind w:left="720"/>
              <w:rPr>
                <w:szCs w:val="24"/>
                <w:lang w:val="en"/>
              </w:rPr>
            </w:pPr>
            <w:r w:rsidRPr="001148F1">
              <w:rPr>
                <w:szCs w:val="24"/>
                <w:lang w:val="en"/>
              </w:rPr>
              <w:t>defined as: at least 3 months since original tumor treated definitively, with no progression at primary site</w:t>
            </w:r>
          </w:p>
          <w:p w:rsidR="0016423F" w:rsidRPr="001148F1" w:rsidRDefault="0016423F" w:rsidP="00FB4BFB">
            <w:pPr>
              <w:numPr>
                <w:ilvl w:val="0"/>
                <w:numId w:val="39"/>
              </w:numPr>
              <w:shd w:val="clear" w:color="auto" w:fill="FFFFFF"/>
              <w:spacing w:before="84" w:after="60" w:line="480" w:lineRule="auto"/>
              <w:rPr>
                <w:szCs w:val="24"/>
                <w:lang w:val="en"/>
              </w:rPr>
            </w:pPr>
            <w:r w:rsidRPr="001148F1">
              <w:rPr>
                <w:szCs w:val="24"/>
                <w:lang w:val="en"/>
              </w:rPr>
              <w:t>Not suitable for resection at all sites or decline surgery</w:t>
            </w:r>
          </w:p>
          <w:p w:rsidR="0016423F" w:rsidRPr="001148F1" w:rsidRDefault="0016423F" w:rsidP="00FB4BFB">
            <w:pPr>
              <w:numPr>
                <w:ilvl w:val="0"/>
                <w:numId w:val="39"/>
              </w:numPr>
              <w:shd w:val="clear" w:color="auto" w:fill="FFFFFF"/>
              <w:spacing w:before="84" w:after="60" w:line="480" w:lineRule="auto"/>
              <w:rPr>
                <w:szCs w:val="24"/>
                <w:lang w:val="en"/>
              </w:rPr>
            </w:pPr>
            <w:r w:rsidRPr="001148F1">
              <w:rPr>
                <w:szCs w:val="24"/>
                <w:lang w:val="en"/>
              </w:rPr>
              <w:t>Patient has had a CT chest, abdomen and pelvis or PET-CT within 8 weeks of enrollment, and with 12 weeks of treatment</w:t>
            </w:r>
          </w:p>
          <w:p w:rsidR="0016423F" w:rsidRPr="001148F1" w:rsidRDefault="0016423F" w:rsidP="00FB4BFB">
            <w:pPr>
              <w:numPr>
                <w:ilvl w:val="0"/>
                <w:numId w:val="39"/>
              </w:numPr>
              <w:shd w:val="clear" w:color="auto" w:fill="FFFFFF"/>
              <w:spacing w:before="84" w:after="60" w:line="480" w:lineRule="auto"/>
              <w:rPr>
                <w:szCs w:val="24"/>
                <w:lang w:val="en"/>
              </w:rPr>
            </w:pPr>
            <w:r w:rsidRPr="001148F1">
              <w:rPr>
                <w:szCs w:val="24"/>
                <w:lang w:val="en"/>
              </w:rPr>
              <w:t>Patient has had a nuclear bone scan (if no PET-CT) within 8 weeks of enrollment, and with 12 weeks of treatment</w:t>
            </w:r>
          </w:p>
          <w:p w:rsidR="0016423F" w:rsidRPr="001148F1" w:rsidRDefault="0016423F" w:rsidP="00FB4BFB">
            <w:pPr>
              <w:numPr>
                <w:ilvl w:val="0"/>
                <w:numId w:val="39"/>
              </w:numPr>
              <w:shd w:val="clear" w:color="auto" w:fill="FFFFFF"/>
              <w:spacing w:before="84" w:after="60" w:line="480" w:lineRule="auto"/>
              <w:rPr>
                <w:szCs w:val="24"/>
                <w:lang w:val="en"/>
              </w:rPr>
            </w:pPr>
            <w:r w:rsidRPr="001148F1">
              <w:rPr>
                <w:szCs w:val="24"/>
                <w:lang w:val="en"/>
              </w:rPr>
              <w:t xml:space="preserve">If solitary lung nodule for which biopsy is unsuccessful or not possible, patient has had an </w:t>
            </w:r>
            <w:r>
              <w:rPr>
                <w:szCs w:val="24"/>
                <w:lang w:val="en"/>
              </w:rPr>
              <w:t>18-</w:t>
            </w:r>
            <w:r w:rsidRPr="001148F1">
              <w:rPr>
                <w:szCs w:val="24"/>
                <w:lang w:val="en"/>
              </w:rPr>
              <w:t>FDG PET scan or CT (chest, abdomen, pelvis) and bone scan within 8 weeks of enrollment, and with 12 weeks of treatment</w:t>
            </w:r>
          </w:p>
          <w:p w:rsidR="0016423F" w:rsidRPr="001148F1" w:rsidRDefault="0016423F" w:rsidP="00FB4BFB">
            <w:pPr>
              <w:numPr>
                <w:ilvl w:val="0"/>
                <w:numId w:val="39"/>
              </w:numPr>
              <w:shd w:val="clear" w:color="auto" w:fill="FFFFFF"/>
              <w:spacing w:before="84" w:after="60" w:line="480" w:lineRule="auto"/>
              <w:rPr>
                <w:szCs w:val="24"/>
                <w:lang w:val="en"/>
              </w:rPr>
            </w:pPr>
            <w:r w:rsidRPr="001148F1">
              <w:rPr>
                <w:szCs w:val="24"/>
                <w:lang w:val="en"/>
              </w:rPr>
              <w:t xml:space="preserve">If colorectal primary with rising CEA, but equivocal imaging, patient has had an </w:t>
            </w:r>
            <w:r>
              <w:rPr>
                <w:szCs w:val="24"/>
                <w:lang w:val="en"/>
              </w:rPr>
              <w:t>18-</w:t>
            </w:r>
            <w:r w:rsidRPr="001148F1">
              <w:rPr>
                <w:szCs w:val="24"/>
                <w:lang w:val="en"/>
              </w:rPr>
              <w:t>FDG PET scan within 8 weeks of enrollment, and with 12 weeks of treatment</w:t>
            </w:r>
          </w:p>
          <w:p w:rsidR="0016423F" w:rsidRPr="001148F1" w:rsidRDefault="0016423F" w:rsidP="00FB4BFB">
            <w:pPr>
              <w:numPr>
                <w:ilvl w:val="0"/>
                <w:numId w:val="39"/>
              </w:numPr>
              <w:shd w:val="clear" w:color="auto" w:fill="FFFFFF"/>
              <w:spacing w:before="84" w:after="60" w:line="480" w:lineRule="auto"/>
              <w:rPr>
                <w:szCs w:val="24"/>
                <w:lang w:val="en"/>
              </w:rPr>
            </w:pPr>
            <w:r w:rsidRPr="001148F1">
              <w:rPr>
                <w:szCs w:val="24"/>
                <w:lang w:val="en"/>
              </w:rPr>
              <w:t>Patient has had CT or MRI brain imaging if primary has a propensity for CNS metastasis within 8 weeks of enrollment, and with 12 weeks of treatment</w:t>
            </w:r>
          </w:p>
          <w:p w:rsidR="0016423F" w:rsidRPr="001148F1" w:rsidRDefault="0016423F" w:rsidP="00FB4BFB">
            <w:pPr>
              <w:numPr>
                <w:ilvl w:val="0"/>
                <w:numId w:val="39"/>
              </w:numPr>
              <w:shd w:val="clear" w:color="auto" w:fill="FFFFFF"/>
              <w:spacing w:before="84" w:after="60" w:line="480" w:lineRule="auto"/>
              <w:rPr>
                <w:szCs w:val="24"/>
                <w:lang w:val="en"/>
              </w:rPr>
            </w:pPr>
            <w:r w:rsidRPr="001148F1">
              <w:rPr>
                <w:szCs w:val="24"/>
                <w:lang w:val="en"/>
              </w:rPr>
              <w:t>Patient is judged able to:</w:t>
            </w:r>
          </w:p>
          <w:p w:rsidR="0016423F" w:rsidRPr="001148F1" w:rsidRDefault="0016423F" w:rsidP="00FB4BFB">
            <w:pPr>
              <w:numPr>
                <w:ilvl w:val="0"/>
                <w:numId w:val="39"/>
              </w:numPr>
              <w:shd w:val="clear" w:color="auto" w:fill="FFFFFF"/>
              <w:spacing w:before="84" w:after="60" w:line="480" w:lineRule="auto"/>
              <w:rPr>
                <w:szCs w:val="24"/>
                <w:lang w:val="en"/>
              </w:rPr>
            </w:pPr>
            <w:r w:rsidRPr="001148F1">
              <w:rPr>
                <w:szCs w:val="24"/>
                <w:lang w:val="en"/>
              </w:rPr>
              <w:t>Maintain a stable position during therapy</w:t>
            </w:r>
          </w:p>
          <w:p w:rsidR="0016423F" w:rsidRPr="001148F1" w:rsidRDefault="0016423F" w:rsidP="00FB4BFB">
            <w:pPr>
              <w:numPr>
                <w:ilvl w:val="0"/>
                <w:numId w:val="39"/>
              </w:numPr>
              <w:shd w:val="clear" w:color="auto" w:fill="FFFFFF"/>
              <w:spacing w:before="84" w:after="60" w:line="480" w:lineRule="auto"/>
              <w:rPr>
                <w:szCs w:val="24"/>
                <w:lang w:val="en"/>
              </w:rPr>
            </w:pPr>
            <w:r w:rsidRPr="001148F1">
              <w:rPr>
                <w:szCs w:val="24"/>
                <w:lang w:val="en"/>
              </w:rPr>
              <w:lastRenderedPageBreak/>
              <w:t>Tolerate immobilization device(s) that may be required to deliver SABR safely</w:t>
            </w:r>
          </w:p>
          <w:p w:rsidR="0016423F" w:rsidRPr="001148F1" w:rsidRDefault="0016423F" w:rsidP="00FB4BFB">
            <w:pPr>
              <w:numPr>
                <w:ilvl w:val="0"/>
                <w:numId w:val="39"/>
              </w:numPr>
              <w:shd w:val="clear" w:color="auto" w:fill="FFFFFF"/>
              <w:spacing w:before="84" w:after="60" w:line="480" w:lineRule="auto"/>
              <w:rPr>
                <w:szCs w:val="24"/>
                <w:lang w:val="en"/>
              </w:rPr>
            </w:pPr>
            <w:r w:rsidRPr="001148F1">
              <w:rPr>
                <w:szCs w:val="24"/>
                <w:lang w:val="en"/>
              </w:rPr>
              <w:t>Negative pregnancy test for Women of Child-Bearing potential (WOCB) within 2 weeks of RT start date</w:t>
            </w:r>
          </w:p>
          <w:p w:rsidR="0016423F" w:rsidRPr="001148F1" w:rsidRDefault="0016423F" w:rsidP="00FB4BFB">
            <w:pPr>
              <w:numPr>
                <w:ilvl w:val="0"/>
                <w:numId w:val="39"/>
              </w:numPr>
              <w:shd w:val="clear" w:color="auto" w:fill="FFFFFF"/>
              <w:spacing w:before="84" w:after="0" w:line="480" w:lineRule="auto"/>
              <w:rPr>
                <w:szCs w:val="24"/>
                <w:lang w:val="en"/>
              </w:rPr>
            </w:pPr>
            <w:r w:rsidRPr="001148F1">
              <w:rPr>
                <w:szCs w:val="24"/>
                <w:lang w:val="en"/>
              </w:rPr>
              <w:t xml:space="preserve">Patient is able and willing to complete the quality of life questionnaires, and other assessments that are a part of this study, via paper or online using </w:t>
            </w:r>
            <w:proofErr w:type="spellStart"/>
            <w:r w:rsidRPr="001148F1">
              <w:rPr>
                <w:szCs w:val="24"/>
                <w:lang w:val="en"/>
              </w:rPr>
              <w:t>REDCap</w:t>
            </w:r>
            <w:proofErr w:type="spellEnd"/>
            <w:r w:rsidRPr="001148F1">
              <w:rPr>
                <w:szCs w:val="24"/>
                <w:lang w:val="en"/>
              </w:rPr>
              <w:t xml:space="preserve"> (if participant email is provided on the informed consent)</w:t>
            </w:r>
          </w:p>
          <w:p w:rsidR="0016423F" w:rsidRPr="001148F1" w:rsidRDefault="0016423F" w:rsidP="00FB4BFB">
            <w:pPr>
              <w:shd w:val="clear" w:color="auto" w:fill="FFFFFF"/>
              <w:spacing w:before="84" w:after="60" w:line="480" w:lineRule="auto"/>
              <w:rPr>
                <w:color w:val="000000"/>
                <w:szCs w:val="24"/>
              </w:rPr>
            </w:pPr>
          </w:p>
        </w:tc>
      </w:tr>
      <w:tr w:rsidR="0016423F" w:rsidRPr="001148F1" w:rsidTr="00FB4BFB">
        <w:tc>
          <w:tcPr>
            <w:tcW w:w="2388" w:type="dxa"/>
            <w:vMerge/>
            <w:shd w:val="clear" w:color="auto" w:fill="auto"/>
            <w:hideMark/>
          </w:tcPr>
          <w:p w:rsidR="0016423F" w:rsidRPr="001148F1" w:rsidRDefault="0016423F" w:rsidP="00FB4BFB">
            <w:pPr>
              <w:spacing w:line="480" w:lineRule="auto"/>
              <w:rPr>
                <w:color w:val="333333"/>
                <w:szCs w:val="24"/>
              </w:rPr>
            </w:pPr>
          </w:p>
        </w:tc>
        <w:tc>
          <w:tcPr>
            <w:tcW w:w="6210" w:type="dxa"/>
            <w:shd w:val="clear" w:color="auto" w:fill="auto"/>
          </w:tcPr>
          <w:p w:rsidR="0016423F" w:rsidRPr="001148F1" w:rsidRDefault="0016423F" w:rsidP="00FB4BFB">
            <w:pPr>
              <w:numPr>
                <w:ilvl w:val="0"/>
                <w:numId w:val="40"/>
              </w:numPr>
              <w:shd w:val="clear" w:color="auto" w:fill="FFFFFF"/>
              <w:spacing w:before="84" w:after="60" w:line="480" w:lineRule="auto"/>
              <w:ind w:left="0"/>
              <w:rPr>
                <w:szCs w:val="24"/>
                <w:lang w:val="en"/>
              </w:rPr>
            </w:pPr>
            <w:r w:rsidRPr="001148F1">
              <w:rPr>
                <w:color w:val="333333"/>
                <w:szCs w:val="24"/>
              </w:rPr>
              <w:t xml:space="preserve">Exclusion:  </w:t>
            </w:r>
            <w:r w:rsidRPr="001148F1">
              <w:rPr>
                <w:szCs w:val="24"/>
                <w:lang w:val="en"/>
              </w:rPr>
              <w:t>Previous SABR to the lesion(s)</w:t>
            </w:r>
          </w:p>
          <w:p w:rsidR="0016423F" w:rsidRPr="001148F1" w:rsidRDefault="0016423F" w:rsidP="00FB4BFB">
            <w:pPr>
              <w:numPr>
                <w:ilvl w:val="0"/>
                <w:numId w:val="40"/>
              </w:numPr>
              <w:shd w:val="clear" w:color="auto" w:fill="FFFFFF"/>
              <w:spacing w:before="84" w:after="60" w:line="480" w:lineRule="auto"/>
              <w:rPr>
                <w:szCs w:val="24"/>
                <w:lang w:val="en"/>
              </w:rPr>
            </w:pPr>
            <w:r w:rsidRPr="001148F1">
              <w:rPr>
                <w:szCs w:val="24"/>
                <w:lang w:val="en"/>
              </w:rPr>
              <w:t>Lesion in femoral bone requiring surgical fixation</w:t>
            </w:r>
          </w:p>
          <w:p w:rsidR="0016423F" w:rsidRPr="001148F1" w:rsidRDefault="0016423F" w:rsidP="00FB4BFB">
            <w:pPr>
              <w:numPr>
                <w:ilvl w:val="0"/>
                <w:numId w:val="40"/>
              </w:numPr>
              <w:shd w:val="clear" w:color="auto" w:fill="FFFFFF"/>
              <w:spacing w:before="84" w:after="60" w:line="480" w:lineRule="auto"/>
              <w:rPr>
                <w:szCs w:val="24"/>
                <w:lang w:val="en"/>
              </w:rPr>
            </w:pPr>
            <w:r w:rsidRPr="001148F1">
              <w:rPr>
                <w:szCs w:val="24"/>
                <w:lang w:val="en"/>
              </w:rPr>
              <w:t xml:space="preserve">No chemotherapy agents (cytotoxic, or molecularly targeted agents) are allowed within the period of time commencing 2 weeks prior to radiation, lasting until 1 week after the last fraction. </w:t>
            </w:r>
          </w:p>
          <w:p w:rsidR="0016423F" w:rsidRPr="001148F1" w:rsidRDefault="0016423F" w:rsidP="00FB4BFB">
            <w:pPr>
              <w:numPr>
                <w:ilvl w:val="0"/>
                <w:numId w:val="40"/>
              </w:numPr>
              <w:shd w:val="clear" w:color="auto" w:fill="FFFFFF"/>
              <w:spacing w:before="84" w:after="60" w:line="480" w:lineRule="auto"/>
              <w:rPr>
                <w:szCs w:val="24"/>
                <w:lang w:val="en"/>
              </w:rPr>
            </w:pPr>
            <w:r w:rsidRPr="001148F1">
              <w:rPr>
                <w:szCs w:val="24"/>
                <w:lang w:val="en"/>
              </w:rPr>
              <w:t xml:space="preserve">Use of chemotherapy schemes containing potent enhancers of radiation damage (e.g. gemcitabine, </w:t>
            </w:r>
            <w:proofErr w:type="spellStart"/>
            <w:r w:rsidRPr="001148F1">
              <w:rPr>
                <w:szCs w:val="24"/>
                <w:lang w:val="en"/>
              </w:rPr>
              <w:t>adriamycin</w:t>
            </w:r>
            <w:proofErr w:type="spellEnd"/>
            <w:r w:rsidRPr="001148F1">
              <w:rPr>
                <w:szCs w:val="24"/>
                <w:lang w:val="en"/>
              </w:rPr>
              <w:t xml:space="preserve">) are discouraged within the first month after radiation. </w:t>
            </w:r>
          </w:p>
          <w:p w:rsidR="0016423F" w:rsidRPr="001148F1" w:rsidRDefault="0016423F" w:rsidP="00FB4BFB">
            <w:pPr>
              <w:numPr>
                <w:ilvl w:val="0"/>
                <w:numId w:val="40"/>
              </w:numPr>
              <w:shd w:val="clear" w:color="auto" w:fill="FFFFFF"/>
              <w:spacing w:before="84" w:after="60" w:line="480" w:lineRule="auto"/>
              <w:rPr>
                <w:szCs w:val="24"/>
                <w:lang w:val="en"/>
              </w:rPr>
            </w:pPr>
            <w:r w:rsidRPr="001148F1">
              <w:rPr>
                <w:szCs w:val="24"/>
                <w:lang w:val="en"/>
              </w:rPr>
              <w:t xml:space="preserve">Serious medical comorbidities precluding radiotherapy. These include interstitial lung disease in patients requiring thoracic radiation, Crohn's disease in patients where the </w:t>
            </w:r>
            <w:r w:rsidRPr="001148F1">
              <w:rPr>
                <w:szCs w:val="24"/>
                <w:lang w:val="en"/>
              </w:rPr>
              <w:lastRenderedPageBreak/>
              <w:t>GI tract will receive radiotherapy, and connective tissue disorders such as lupus or scleroderma.</w:t>
            </w:r>
          </w:p>
          <w:p w:rsidR="0016423F" w:rsidRPr="001148F1" w:rsidRDefault="0016423F" w:rsidP="00FB4BFB">
            <w:pPr>
              <w:numPr>
                <w:ilvl w:val="0"/>
                <w:numId w:val="40"/>
              </w:numPr>
              <w:shd w:val="clear" w:color="auto" w:fill="FFFFFF"/>
              <w:spacing w:before="84" w:after="60" w:line="480" w:lineRule="auto"/>
              <w:rPr>
                <w:szCs w:val="24"/>
                <w:lang w:val="en"/>
              </w:rPr>
            </w:pPr>
            <w:r w:rsidRPr="001148F1">
              <w:rPr>
                <w:szCs w:val="24"/>
                <w:lang w:val="en"/>
              </w:rPr>
              <w:t>Substantial overlap with a previously treated radiation volume. Prior radiotherapy in general is allowed, as long as the composite plan meets dose constraints herein. For patients treated with conventional radiation previously, biological effective dose calculations should be used to equate previous doses to the tolerance doses listed below. All such cases should be discussed with one of the study PIs.</w:t>
            </w:r>
          </w:p>
          <w:p w:rsidR="0016423F" w:rsidRPr="001148F1" w:rsidRDefault="0016423F" w:rsidP="00FB4BFB">
            <w:pPr>
              <w:numPr>
                <w:ilvl w:val="0"/>
                <w:numId w:val="40"/>
              </w:numPr>
              <w:shd w:val="clear" w:color="auto" w:fill="FFFFFF"/>
              <w:spacing w:before="84" w:after="60" w:line="480" w:lineRule="auto"/>
              <w:rPr>
                <w:szCs w:val="24"/>
                <w:lang w:val="en"/>
              </w:rPr>
            </w:pPr>
            <w:r w:rsidRPr="001148F1">
              <w:rPr>
                <w:szCs w:val="24"/>
                <w:lang w:val="en"/>
              </w:rPr>
              <w:t>Malignant pleural effusion</w:t>
            </w:r>
          </w:p>
          <w:p w:rsidR="0016423F" w:rsidRPr="001148F1" w:rsidRDefault="0016423F" w:rsidP="00FB4BFB">
            <w:pPr>
              <w:numPr>
                <w:ilvl w:val="0"/>
                <w:numId w:val="40"/>
              </w:numPr>
              <w:shd w:val="clear" w:color="auto" w:fill="FFFFFF"/>
              <w:spacing w:before="84" w:after="60" w:line="480" w:lineRule="auto"/>
              <w:rPr>
                <w:szCs w:val="24"/>
                <w:lang w:val="en"/>
              </w:rPr>
            </w:pPr>
            <w:r w:rsidRPr="001148F1">
              <w:rPr>
                <w:szCs w:val="24"/>
                <w:lang w:val="en"/>
              </w:rPr>
              <w:t>Inability to treat all sites of disease</w:t>
            </w:r>
          </w:p>
          <w:p w:rsidR="0016423F" w:rsidRPr="001148F1" w:rsidRDefault="0016423F" w:rsidP="00FB4BFB">
            <w:pPr>
              <w:numPr>
                <w:ilvl w:val="0"/>
                <w:numId w:val="40"/>
              </w:numPr>
              <w:shd w:val="clear" w:color="auto" w:fill="FFFFFF"/>
              <w:spacing w:after="120" w:line="480" w:lineRule="auto"/>
              <w:rPr>
                <w:szCs w:val="24"/>
                <w:lang w:val="en"/>
              </w:rPr>
            </w:pPr>
            <w:r w:rsidRPr="001148F1">
              <w:rPr>
                <w:szCs w:val="24"/>
                <w:lang w:val="en"/>
              </w:rPr>
              <w:t>Maximum size of 6 cm for lesions outside the brain, except:</w:t>
            </w:r>
          </w:p>
          <w:p w:rsidR="0016423F" w:rsidRPr="001148F1" w:rsidRDefault="0016423F" w:rsidP="00FB4BFB">
            <w:pPr>
              <w:numPr>
                <w:ilvl w:val="1"/>
                <w:numId w:val="40"/>
              </w:numPr>
              <w:shd w:val="clear" w:color="auto" w:fill="FFFFFF"/>
              <w:spacing w:before="84" w:after="60" w:line="480" w:lineRule="auto"/>
              <w:ind w:left="720"/>
              <w:rPr>
                <w:szCs w:val="24"/>
                <w:lang w:val="en"/>
              </w:rPr>
            </w:pPr>
            <w:r w:rsidRPr="001148F1">
              <w:rPr>
                <w:szCs w:val="24"/>
                <w:lang w:val="en"/>
              </w:rPr>
              <w:t>Bone metastases over 6 cm may be included, if in the opinion of the local PI it can be treated safely (e.g. rib, scapula, pelvis)</w:t>
            </w:r>
          </w:p>
          <w:p w:rsidR="0016423F" w:rsidRPr="001148F1" w:rsidRDefault="0016423F" w:rsidP="00FB4BFB">
            <w:pPr>
              <w:numPr>
                <w:ilvl w:val="1"/>
                <w:numId w:val="40"/>
              </w:numPr>
              <w:shd w:val="clear" w:color="auto" w:fill="FFFFFF"/>
              <w:spacing w:before="84" w:after="60" w:line="480" w:lineRule="auto"/>
              <w:ind w:left="720"/>
              <w:rPr>
                <w:szCs w:val="24"/>
                <w:lang w:val="en"/>
              </w:rPr>
            </w:pPr>
            <w:r w:rsidRPr="001148F1">
              <w:rPr>
                <w:szCs w:val="24"/>
                <w:lang w:val="en"/>
              </w:rPr>
              <w:t>Any brain metastasis &gt;3 cm in size or a total volume of brain metastases greater than 30 cc.</w:t>
            </w:r>
          </w:p>
          <w:p w:rsidR="0016423F" w:rsidRPr="001148F1" w:rsidRDefault="0016423F" w:rsidP="00FB4BFB">
            <w:pPr>
              <w:numPr>
                <w:ilvl w:val="0"/>
                <w:numId w:val="40"/>
              </w:numPr>
              <w:shd w:val="clear" w:color="auto" w:fill="FFFFFF"/>
              <w:spacing w:before="84" w:after="60" w:line="480" w:lineRule="auto"/>
              <w:rPr>
                <w:szCs w:val="24"/>
                <w:lang w:val="en"/>
              </w:rPr>
            </w:pPr>
            <w:r w:rsidRPr="001148F1">
              <w:rPr>
                <w:szCs w:val="24"/>
                <w:lang w:val="en"/>
              </w:rPr>
              <w:t xml:space="preserve">Clinical or radiologic evidence of spinal cord compression, or epidural tumor within &lt;2 mm of the spinal cord. Patients can be eligible if surgical resection has been </w:t>
            </w:r>
            <w:r w:rsidRPr="001148F1">
              <w:rPr>
                <w:szCs w:val="24"/>
                <w:lang w:val="en"/>
              </w:rPr>
              <w:lastRenderedPageBreak/>
              <w:t>performed, but the surgical site counts toward the total of up to 3 metastases.</w:t>
            </w:r>
          </w:p>
          <w:p w:rsidR="0016423F" w:rsidRPr="001148F1" w:rsidRDefault="0016423F" w:rsidP="00FB4BFB">
            <w:pPr>
              <w:numPr>
                <w:ilvl w:val="0"/>
                <w:numId w:val="40"/>
              </w:numPr>
              <w:shd w:val="clear" w:color="auto" w:fill="FFFFFF"/>
              <w:spacing w:before="84" w:after="60" w:line="480" w:lineRule="auto"/>
              <w:rPr>
                <w:szCs w:val="24"/>
                <w:lang w:val="en"/>
              </w:rPr>
            </w:pPr>
            <w:r w:rsidRPr="001148F1">
              <w:rPr>
                <w:szCs w:val="24"/>
                <w:lang w:val="en"/>
              </w:rPr>
              <w:t>Dominant brain metastasis requiring surgical decompression</w:t>
            </w:r>
          </w:p>
          <w:p w:rsidR="0016423F" w:rsidRPr="001148F1" w:rsidRDefault="0016423F" w:rsidP="00FB4BFB">
            <w:pPr>
              <w:numPr>
                <w:ilvl w:val="0"/>
                <w:numId w:val="40"/>
              </w:numPr>
              <w:shd w:val="clear" w:color="auto" w:fill="FFFFFF"/>
              <w:spacing w:before="84" w:after="0" w:line="480" w:lineRule="auto"/>
              <w:rPr>
                <w:szCs w:val="24"/>
                <w:lang w:val="en"/>
              </w:rPr>
            </w:pPr>
            <w:r w:rsidRPr="001148F1">
              <w:rPr>
                <w:szCs w:val="24"/>
                <w:lang w:val="en"/>
              </w:rPr>
              <w:t>Pregnant or breast feeding women</w:t>
            </w:r>
          </w:p>
          <w:p w:rsidR="0016423F" w:rsidRPr="001148F1" w:rsidRDefault="0016423F" w:rsidP="00FB4BFB">
            <w:pPr>
              <w:shd w:val="clear" w:color="auto" w:fill="FFFFFF"/>
              <w:spacing w:before="84" w:after="60" w:line="480" w:lineRule="auto"/>
              <w:rPr>
                <w:color w:val="000000"/>
                <w:szCs w:val="24"/>
              </w:rPr>
            </w:pPr>
          </w:p>
        </w:tc>
      </w:tr>
      <w:tr w:rsidR="0016423F" w:rsidRPr="001148F1" w:rsidTr="00FB4BFB">
        <w:tc>
          <w:tcPr>
            <w:tcW w:w="2388" w:type="dxa"/>
            <w:vMerge w:val="restart"/>
            <w:shd w:val="clear" w:color="auto" w:fill="auto"/>
            <w:hideMark/>
          </w:tcPr>
          <w:p w:rsidR="0016423F" w:rsidRPr="001148F1" w:rsidRDefault="0016423F" w:rsidP="00FB4BFB">
            <w:pPr>
              <w:spacing w:line="480" w:lineRule="auto"/>
              <w:rPr>
                <w:color w:val="333333"/>
                <w:szCs w:val="24"/>
              </w:rPr>
            </w:pPr>
            <w:r w:rsidRPr="001148F1">
              <w:rPr>
                <w:color w:val="333333"/>
                <w:szCs w:val="24"/>
              </w:rPr>
              <w:lastRenderedPageBreak/>
              <w:t>Study type</w:t>
            </w:r>
          </w:p>
        </w:tc>
        <w:tc>
          <w:tcPr>
            <w:tcW w:w="6210" w:type="dxa"/>
            <w:shd w:val="clear" w:color="auto" w:fill="auto"/>
          </w:tcPr>
          <w:p w:rsidR="0016423F" w:rsidRPr="001148F1" w:rsidRDefault="0016423F" w:rsidP="00FB4BFB">
            <w:pPr>
              <w:spacing w:line="480" w:lineRule="auto"/>
              <w:rPr>
                <w:color w:val="333333"/>
                <w:szCs w:val="24"/>
              </w:rPr>
            </w:pPr>
            <w:r w:rsidRPr="001148F1">
              <w:rPr>
                <w:color w:val="333333"/>
                <w:szCs w:val="24"/>
              </w:rPr>
              <w:t>Randomized by permuted blocks sequence</w:t>
            </w:r>
          </w:p>
        </w:tc>
      </w:tr>
      <w:tr w:rsidR="0016423F" w:rsidRPr="001148F1" w:rsidTr="00FB4BFB">
        <w:tc>
          <w:tcPr>
            <w:tcW w:w="2388" w:type="dxa"/>
            <w:vMerge/>
            <w:shd w:val="clear" w:color="auto" w:fill="auto"/>
            <w:hideMark/>
          </w:tcPr>
          <w:p w:rsidR="0016423F" w:rsidRPr="001148F1" w:rsidRDefault="0016423F" w:rsidP="00FB4BFB">
            <w:pPr>
              <w:spacing w:line="480" w:lineRule="auto"/>
              <w:rPr>
                <w:color w:val="333333"/>
                <w:szCs w:val="24"/>
              </w:rPr>
            </w:pPr>
          </w:p>
        </w:tc>
        <w:tc>
          <w:tcPr>
            <w:tcW w:w="6210" w:type="dxa"/>
            <w:shd w:val="clear" w:color="auto" w:fill="auto"/>
          </w:tcPr>
          <w:p w:rsidR="0016423F" w:rsidRPr="001148F1" w:rsidRDefault="0016423F" w:rsidP="00FB4BFB">
            <w:pPr>
              <w:spacing w:line="480" w:lineRule="auto"/>
              <w:rPr>
                <w:color w:val="333333"/>
                <w:szCs w:val="24"/>
              </w:rPr>
            </w:pPr>
            <w:r w:rsidRPr="001148F1">
              <w:rPr>
                <w:color w:val="333333"/>
                <w:szCs w:val="24"/>
              </w:rPr>
              <w:t>No masking/blinding (open label)</w:t>
            </w:r>
          </w:p>
        </w:tc>
      </w:tr>
      <w:tr w:rsidR="0016423F" w:rsidRPr="001148F1" w:rsidTr="00FB4BFB">
        <w:tc>
          <w:tcPr>
            <w:tcW w:w="2388" w:type="dxa"/>
            <w:vMerge/>
            <w:shd w:val="clear" w:color="auto" w:fill="auto"/>
            <w:hideMark/>
          </w:tcPr>
          <w:p w:rsidR="0016423F" w:rsidRPr="001148F1" w:rsidRDefault="0016423F" w:rsidP="00FB4BFB">
            <w:pPr>
              <w:spacing w:line="480" w:lineRule="auto"/>
              <w:rPr>
                <w:color w:val="333333"/>
                <w:szCs w:val="24"/>
              </w:rPr>
            </w:pPr>
          </w:p>
        </w:tc>
        <w:tc>
          <w:tcPr>
            <w:tcW w:w="6210" w:type="dxa"/>
            <w:shd w:val="clear" w:color="auto" w:fill="auto"/>
          </w:tcPr>
          <w:p w:rsidR="0016423F" w:rsidRPr="001148F1" w:rsidRDefault="0016423F" w:rsidP="00FB4BFB">
            <w:pPr>
              <w:spacing w:line="480" w:lineRule="auto"/>
              <w:rPr>
                <w:color w:val="333333"/>
                <w:szCs w:val="24"/>
              </w:rPr>
            </w:pPr>
            <w:r w:rsidRPr="001148F1">
              <w:rPr>
                <w:color w:val="333333"/>
                <w:szCs w:val="24"/>
              </w:rPr>
              <w:t>Parallel assignment</w:t>
            </w:r>
          </w:p>
        </w:tc>
      </w:tr>
      <w:tr w:rsidR="0016423F" w:rsidRPr="001148F1" w:rsidTr="00FB4BFB">
        <w:tc>
          <w:tcPr>
            <w:tcW w:w="2388" w:type="dxa"/>
            <w:vMerge/>
            <w:shd w:val="clear" w:color="auto" w:fill="auto"/>
            <w:hideMark/>
          </w:tcPr>
          <w:p w:rsidR="0016423F" w:rsidRPr="001148F1" w:rsidRDefault="0016423F" w:rsidP="00FB4BFB">
            <w:pPr>
              <w:spacing w:line="480" w:lineRule="auto"/>
              <w:rPr>
                <w:color w:val="333333"/>
                <w:szCs w:val="24"/>
              </w:rPr>
            </w:pPr>
          </w:p>
        </w:tc>
        <w:tc>
          <w:tcPr>
            <w:tcW w:w="6210" w:type="dxa"/>
            <w:shd w:val="clear" w:color="auto" w:fill="auto"/>
          </w:tcPr>
          <w:p w:rsidR="0016423F" w:rsidRPr="001148F1" w:rsidRDefault="0016423F" w:rsidP="00FB4BFB">
            <w:pPr>
              <w:spacing w:line="480" w:lineRule="auto"/>
              <w:rPr>
                <w:color w:val="333333"/>
                <w:szCs w:val="24"/>
              </w:rPr>
            </w:pPr>
          </w:p>
        </w:tc>
      </w:tr>
      <w:tr w:rsidR="0016423F" w:rsidRPr="001148F1" w:rsidTr="00FB4BFB">
        <w:tc>
          <w:tcPr>
            <w:tcW w:w="2388" w:type="dxa"/>
            <w:shd w:val="clear" w:color="auto" w:fill="auto"/>
            <w:hideMark/>
          </w:tcPr>
          <w:p w:rsidR="0016423F" w:rsidRPr="001148F1" w:rsidRDefault="0016423F" w:rsidP="00FB4BFB">
            <w:pPr>
              <w:spacing w:line="480" w:lineRule="auto"/>
              <w:rPr>
                <w:color w:val="333333"/>
                <w:szCs w:val="24"/>
              </w:rPr>
            </w:pPr>
            <w:r w:rsidRPr="001148F1">
              <w:rPr>
                <w:color w:val="333333"/>
                <w:szCs w:val="24"/>
              </w:rPr>
              <w:t>Date of first enrolment</w:t>
            </w:r>
          </w:p>
        </w:tc>
        <w:tc>
          <w:tcPr>
            <w:tcW w:w="6210" w:type="dxa"/>
            <w:shd w:val="clear" w:color="auto" w:fill="auto"/>
          </w:tcPr>
          <w:p w:rsidR="0016423F" w:rsidRPr="001148F1" w:rsidRDefault="0016423F" w:rsidP="00FB4BFB">
            <w:pPr>
              <w:spacing w:line="480" w:lineRule="auto"/>
              <w:rPr>
                <w:color w:val="333333"/>
                <w:szCs w:val="24"/>
              </w:rPr>
            </w:pPr>
            <w:r w:rsidRPr="001148F1">
              <w:rPr>
                <w:color w:val="333333"/>
                <w:szCs w:val="24"/>
              </w:rPr>
              <w:t>November 1, 2019</w:t>
            </w:r>
          </w:p>
        </w:tc>
      </w:tr>
      <w:tr w:rsidR="0016423F" w:rsidRPr="001148F1" w:rsidTr="00FB4BFB">
        <w:tc>
          <w:tcPr>
            <w:tcW w:w="2388" w:type="dxa"/>
            <w:shd w:val="clear" w:color="auto" w:fill="auto"/>
            <w:hideMark/>
          </w:tcPr>
          <w:p w:rsidR="0016423F" w:rsidRPr="001148F1" w:rsidRDefault="0016423F" w:rsidP="00FB4BFB">
            <w:pPr>
              <w:spacing w:line="480" w:lineRule="auto"/>
              <w:rPr>
                <w:color w:val="333333"/>
                <w:szCs w:val="24"/>
              </w:rPr>
            </w:pPr>
            <w:r w:rsidRPr="001148F1">
              <w:rPr>
                <w:color w:val="333333"/>
                <w:szCs w:val="24"/>
              </w:rPr>
              <w:t>Target sample size</w:t>
            </w:r>
          </w:p>
        </w:tc>
        <w:tc>
          <w:tcPr>
            <w:tcW w:w="6210" w:type="dxa"/>
            <w:shd w:val="clear" w:color="auto" w:fill="auto"/>
          </w:tcPr>
          <w:p w:rsidR="0016423F" w:rsidRPr="001148F1" w:rsidRDefault="0016423F" w:rsidP="00FB4BFB">
            <w:pPr>
              <w:spacing w:line="480" w:lineRule="auto"/>
              <w:rPr>
                <w:color w:val="333333"/>
                <w:szCs w:val="24"/>
              </w:rPr>
            </w:pPr>
            <w:r w:rsidRPr="001148F1">
              <w:rPr>
                <w:color w:val="333333"/>
                <w:szCs w:val="24"/>
              </w:rPr>
              <w:t>297</w:t>
            </w:r>
          </w:p>
        </w:tc>
      </w:tr>
      <w:tr w:rsidR="0016423F" w:rsidRPr="001148F1" w:rsidTr="00FB4BFB">
        <w:tc>
          <w:tcPr>
            <w:tcW w:w="2388" w:type="dxa"/>
            <w:shd w:val="clear" w:color="auto" w:fill="auto"/>
            <w:hideMark/>
          </w:tcPr>
          <w:p w:rsidR="0016423F" w:rsidRPr="001148F1" w:rsidRDefault="0016423F" w:rsidP="00FB4BFB">
            <w:pPr>
              <w:spacing w:line="480" w:lineRule="auto"/>
              <w:rPr>
                <w:color w:val="333333"/>
                <w:szCs w:val="24"/>
              </w:rPr>
            </w:pPr>
            <w:r w:rsidRPr="001148F1">
              <w:rPr>
                <w:color w:val="333333"/>
                <w:szCs w:val="24"/>
              </w:rPr>
              <w:t>Recruitment status</w:t>
            </w:r>
          </w:p>
        </w:tc>
        <w:tc>
          <w:tcPr>
            <w:tcW w:w="6210" w:type="dxa"/>
            <w:shd w:val="clear" w:color="auto" w:fill="auto"/>
          </w:tcPr>
          <w:p w:rsidR="0016423F" w:rsidRPr="001148F1" w:rsidRDefault="0016423F" w:rsidP="00FB4BFB">
            <w:pPr>
              <w:spacing w:line="480" w:lineRule="auto"/>
              <w:rPr>
                <w:color w:val="333333"/>
                <w:szCs w:val="24"/>
              </w:rPr>
            </w:pPr>
            <w:r w:rsidRPr="001148F1">
              <w:rPr>
                <w:color w:val="333333"/>
                <w:szCs w:val="24"/>
              </w:rPr>
              <w:t xml:space="preserve"> Recruiting</w:t>
            </w:r>
          </w:p>
        </w:tc>
      </w:tr>
      <w:tr w:rsidR="0016423F" w:rsidRPr="001148F1" w:rsidTr="00FB4BFB">
        <w:tc>
          <w:tcPr>
            <w:tcW w:w="2388" w:type="dxa"/>
            <w:shd w:val="clear" w:color="auto" w:fill="auto"/>
            <w:hideMark/>
          </w:tcPr>
          <w:p w:rsidR="0016423F" w:rsidRPr="001148F1" w:rsidRDefault="0016423F" w:rsidP="00FB4BFB">
            <w:pPr>
              <w:spacing w:line="480" w:lineRule="auto"/>
              <w:rPr>
                <w:color w:val="333333"/>
                <w:szCs w:val="24"/>
              </w:rPr>
            </w:pPr>
            <w:r w:rsidRPr="001148F1">
              <w:rPr>
                <w:color w:val="333333"/>
                <w:szCs w:val="24"/>
              </w:rPr>
              <w:t>Primary outcome(s)</w:t>
            </w:r>
          </w:p>
        </w:tc>
        <w:tc>
          <w:tcPr>
            <w:tcW w:w="6210" w:type="dxa"/>
            <w:shd w:val="clear" w:color="auto" w:fill="auto"/>
          </w:tcPr>
          <w:p w:rsidR="0016423F" w:rsidRPr="001148F1" w:rsidRDefault="0016423F" w:rsidP="00FB4BFB">
            <w:pPr>
              <w:spacing w:line="480" w:lineRule="auto"/>
              <w:rPr>
                <w:color w:val="333333"/>
                <w:szCs w:val="24"/>
              </w:rPr>
            </w:pPr>
            <w:r w:rsidRPr="001148F1">
              <w:rPr>
                <w:color w:val="333333"/>
                <w:szCs w:val="24"/>
              </w:rPr>
              <w:t>Overall survival</w:t>
            </w:r>
          </w:p>
        </w:tc>
      </w:tr>
      <w:tr w:rsidR="0016423F" w:rsidRPr="001148F1" w:rsidTr="00FB4BFB">
        <w:tc>
          <w:tcPr>
            <w:tcW w:w="2388" w:type="dxa"/>
            <w:shd w:val="clear" w:color="auto" w:fill="auto"/>
            <w:hideMark/>
          </w:tcPr>
          <w:p w:rsidR="0016423F" w:rsidRPr="001148F1" w:rsidRDefault="0016423F" w:rsidP="00FB4BFB">
            <w:pPr>
              <w:spacing w:line="480" w:lineRule="auto"/>
              <w:rPr>
                <w:color w:val="333333"/>
                <w:szCs w:val="24"/>
              </w:rPr>
            </w:pPr>
            <w:r w:rsidRPr="001148F1">
              <w:rPr>
                <w:color w:val="333333"/>
                <w:szCs w:val="24"/>
              </w:rPr>
              <w:t>Key secondary outcomes</w:t>
            </w:r>
          </w:p>
        </w:tc>
        <w:tc>
          <w:tcPr>
            <w:tcW w:w="6210" w:type="dxa"/>
            <w:shd w:val="clear" w:color="auto" w:fill="auto"/>
          </w:tcPr>
          <w:p w:rsidR="0016423F" w:rsidRPr="001148F1" w:rsidRDefault="0016423F" w:rsidP="00FB4BFB">
            <w:pPr>
              <w:spacing w:line="480" w:lineRule="auto"/>
              <w:rPr>
                <w:color w:val="333333"/>
                <w:szCs w:val="24"/>
              </w:rPr>
            </w:pPr>
            <w:r w:rsidRPr="001148F1">
              <w:rPr>
                <w:color w:val="333333"/>
                <w:szCs w:val="24"/>
              </w:rPr>
              <w:t xml:space="preserve">Progression-free survival; Time from randomization to development of new metastasis; Quality of Life; Toxicity; </w:t>
            </w:r>
            <w:r w:rsidRPr="001148F1">
              <w:rPr>
                <w:szCs w:val="24"/>
                <w:lang w:val="en"/>
              </w:rPr>
              <w:t xml:space="preserve">Resource Utilization, </w:t>
            </w:r>
            <w:r w:rsidRPr="001148F1">
              <w:rPr>
                <w:color w:val="333333"/>
                <w:szCs w:val="24"/>
              </w:rPr>
              <w:t xml:space="preserve">Translational endpoints; </w:t>
            </w:r>
          </w:p>
        </w:tc>
      </w:tr>
    </w:tbl>
    <w:p w:rsidR="0016423F" w:rsidRDefault="0016423F" w:rsidP="00C34AD2">
      <w:pPr>
        <w:pStyle w:val="Heading1"/>
        <w:spacing w:line="480" w:lineRule="auto"/>
        <w:rPr>
          <w:szCs w:val="24"/>
        </w:rPr>
      </w:pPr>
    </w:p>
    <w:p w:rsidR="00C34AD2" w:rsidRPr="001148F1" w:rsidRDefault="00C34AD2" w:rsidP="00C34AD2">
      <w:pPr>
        <w:pStyle w:val="Heading1"/>
        <w:spacing w:line="480" w:lineRule="auto"/>
        <w:rPr>
          <w:szCs w:val="24"/>
        </w:rPr>
      </w:pPr>
      <w:r w:rsidRPr="001148F1">
        <w:rPr>
          <w:szCs w:val="24"/>
        </w:rPr>
        <w:t xml:space="preserve">APPENDIX </w:t>
      </w:r>
      <w:r w:rsidR="0016423F">
        <w:rPr>
          <w:szCs w:val="24"/>
        </w:rPr>
        <w:t>2</w:t>
      </w:r>
      <w:r w:rsidRPr="001148F1">
        <w:rPr>
          <w:szCs w:val="24"/>
        </w:rPr>
        <w:t>: Dose Constraints</w:t>
      </w:r>
    </w:p>
    <w:p w:rsidR="00C34AD2" w:rsidRPr="001148F1" w:rsidRDefault="00C34AD2" w:rsidP="00C34AD2">
      <w:pPr>
        <w:spacing w:line="480" w:lineRule="auto"/>
        <w:rPr>
          <w:szCs w:val="24"/>
        </w:rPr>
      </w:pPr>
      <w:r w:rsidRPr="001148F1">
        <w:rPr>
          <w:szCs w:val="24"/>
        </w:rPr>
        <w:t xml:space="preserve">These are based on the AAPM TG 101, SABR-COMET, SC-24 trials as well as most updated references. If any structure is not listed, the constraints may be calculated using the linear quadratic formula from </w:t>
      </w:r>
      <w:r w:rsidRPr="001148F1">
        <w:rPr>
          <w:szCs w:val="24"/>
        </w:rPr>
        <w:lastRenderedPageBreak/>
        <w:t>accepted QUANTEC doses, using an alpha-beta ratio of 3 (except neural structure: alpha-beta of 2) for late effects.</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8"/>
        <w:gridCol w:w="1530"/>
        <w:gridCol w:w="1530"/>
        <w:gridCol w:w="90"/>
        <w:gridCol w:w="1350"/>
        <w:gridCol w:w="270"/>
        <w:gridCol w:w="1260"/>
        <w:gridCol w:w="360"/>
        <w:gridCol w:w="1620"/>
      </w:tblGrid>
      <w:tr w:rsidR="00C34AD2" w:rsidRPr="001148F1" w:rsidTr="0063037A">
        <w:trPr>
          <w:trHeight w:val="431"/>
        </w:trPr>
        <w:tc>
          <w:tcPr>
            <w:tcW w:w="1728" w:type="dxa"/>
            <w:vMerge w:val="restart"/>
            <w:shd w:val="clear" w:color="auto" w:fill="DDD9C3"/>
            <w:vAlign w:val="center"/>
          </w:tcPr>
          <w:p w:rsidR="00C34AD2" w:rsidRPr="001148F1" w:rsidRDefault="00C34AD2" w:rsidP="0063037A">
            <w:pPr>
              <w:spacing w:line="480" w:lineRule="auto"/>
              <w:jc w:val="center"/>
              <w:rPr>
                <w:b/>
                <w:szCs w:val="24"/>
              </w:rPr>
            </w:pPr>
            <w:r w:rsidRPr="001148F1">
              <w:rPr>
                <w:b/>
                <w:szCs w:val="24"/>
              </w:rPr>
              <w:t>OAR</w:t>
            </w:r>
          </w:p>
        </w:tc>
        <w:tc>
          <w:tcPr>
            <w:tcW w:w="8010" w:type="dxa"/>
            <w:gridSpan w:val="8"/>
            <w:shd w:val="clear" w:color="auto" w:fill="FFFFFF"/>
          </w:tcPr>
          <w:p w:rsidR="00C34AD2" w:rsidRPr="001148F1" w:rsidRDefault="00C34AD2" w:rsidP="0063037A">
            <w:pPr>
              <w:spacing w:line="480" w:lineRule="auto"/>
              <w:jc w:val="center"/>
              <w:rPr>
                <w:b/>
                <w:szCs w:val="24"/>
              </w:rPr>
            </w:pPr>
            <w:r w:rsidRPr="001148F1">
              <w:rPr>
                <w:b/>
                <w:szCs w:val="24"/>
              </w:rPr>
              <w:t>SABR ORGAN-AT-RISK (OAR) CONSTRAINTS</w:t>
            </w:r>
          </w:p>
          <w:p w:rsidR="00C34AD2" w:rsidRPr="001148F1" w:rsidRDefault="00C34AD2" w:rsidP="0063037A">
            <w:pPr>
              <w:spacing w:line="480" w:lineRule="auto"/>
              <w:rPr>
                <w:szCs w:val="24"/>
              </w:rPr>
            </w:pPr>
          </w:p>
        </w:tc>
      </w:tr>
      <w:tr w:rsidR="00C34AD2" w:rsidRPr="001148F1" w:rsidTr="0063037A">
        <w:trPr>
          <w:trHeight w:val="325"/>
        </w:trPr>
        <w:tc>
          <w:tcPr>
            <w:tcW w:w="1728" w:type="dxa"/>
            <w:vMerge/>
            <w:shd w:val="clear" w:color="auto" w:fill="DDD9C3"/>
            <w:vAlign w:val="center"/>
          </w:tcPr>
          <w:p w:rsidR="00C34AD2" w:rsidRPr="001148F1" w:rsidRDefault="00C34AD2" w:rsidP="0063037A">
            <w:pPr>
              <w:spacing w:line="480" w:lineRule="auto"/>
              <w:jc w:val="center"/>
              <w:rPr>
                <w:b/>
                <w:szCs w:val="24"/>
              </w:rPr>
            </w:pPr>
          </w:p>
        </w:tc>
        <w:tc>
          <w:tcPr>
            <w:tcW w:w="8010" w:type="dxa"/>
            <w:gridSpan w:val="8"/>
            <w:shd w:val="clear" w:color="auto" w:fill="FFFFFF"/>
          </w:tcPr>
          <w:p w:rsidR="00C34AD2" w:rsidRPr="001148F1" w:rsidRDefault="00C34AD2" w:rsidP="0063037A">
            <w:pPr>
              <w:spacing w:line="480" w:lineRule="auto"/>
              <w:jc w:val="center"/>
              <w:rPr>
                <w:b/>
                <w:color w:val="000000"/>
                <w:szCs w:val="24"/>
              </w:rPr>
            </w:pPr>
            <w:proofErr w:type="spellStart"/>
            <w:r w:rsidRPr="001148F1">
              <w:rPr>
                <w:szCs w:val="24"/>
              </w:rPr>
              <w:t>Dmax</w:t>
            </w:r>
            <w:proofErr w:type="spellEnd"/>
            <w:r w:rsidRPr="001148F1">
              <w:rPr>
                <w:szCs w:val="24"/>
              </w:rPr>
              <w:t xml:space="preserve"> </w:t>
            </w:r>
            <w:proofErr w:type="gramStart"/>
            <w:r w:rsidRPr="001148F1">
              <w:rPr>
                <w:szCs w:val="24"/>
              </w:rPr>
              <w:t>to  ≤</w:t>
            </w:r>
            <w:proofErr w:type="gramEnd"/>
            <w:r w:rsidRPr="001148F1">
              <w:rPr>
                <w:szCs w:val="24"/>
              </w:rPr>
              <w:t xml:space="preserve">=0.035cc for all OARs. </w:t>
            </w:r>
            <w:r w:rsidRPr="001148F1">
              <w:rPr>
                <w:szCs w:val="24"/>
              </w:rPr>
              <w:br/>
              <w:t xml:space="preserve">Exception: </w:t>
            </w:r>
            <w:proofErr w:type="spellStart"/>
            <w:r w:rsidRPr="001148F1">
              <w:rPr>
                <w:szCs w:val="24"/>
              </w:rPr>
              <w:t>Dmax</w:t>
            </w:r>
            <w:proofErr w:type="spellEnd"/>
            <w:r w:rsidRPr="001148F1">
              <w:rPr>
                <w:szCs w:val="24"/>
              </w:rPr>
              <w:t xml:space="preserve"> to 0cc (hard max) </w:t>
            </w:r>
            <w:r w:rsidRPr="001148F1">
              <w:rPr>
                <w:szCs w:val="24"/>
              </w:rPr>
              <w:sym w:font="Wingdings" w:char="F0E0"/>
            </w:r>
            <w:r w:rsidRPr="001148F1">
              <w:rPr>
                <w:szCs w:val="24"/>
              </w:rPr>
              <w:t xml:space="preserve"> Spinal cord, Spinal cord PRV, Thecal sac/Cauda Equina</w:t>
            </w:r>
          </w:p>
        </w:tc>
      </w:tr>
      <w:tr w:rsidR="00C34AD2" w:rsidRPr="001148F1" w:rsidTr="0063037A">
        <w:trPr>
          <w:trHeight w:val="60"/>
        </w:trPr>
        <w:tc>
          <w:tcPr>
            <w:tcW w:w="1728" w:type="dxa"/>
            <w:vMerge/>
            <w:shd w:val="clear" w:color="auto" w:fill="DDD9C3"/>
            <w:vAlign w:val="center"/>
          </w:tcPr>
          <w:p w:rsidR="00C34AD2" w:rsidRPr="001148F1" w:rsidRDefault="00C34AD2" w:rsidP="0063037A">
            <w:pPr>
              <w:spacing w:line="480" w:lineRule="auto"/>
              <w:jc w:val="center"/>
              <w:rPr>
                <w:b/>
                <w:szCs w:val="24"/>
              </w:rPr>
            </w:pPr>
          </w:p>
        </w:tc>
        <w:tc>
          <w:tcPr>
            <w:tcW w:w="8010" w:type="dxa"/>
            <w:gridSpan w:val="8"/>
            <w:shd w:val="clear" w:color="auto" w:fill="DDD9C3"/>
          </w:tcPr>
          <w:p w:rsidR="00C34AD2" w:rsidRPr="001148F1" w:rsidRDefault="00C34AD2" w:rsidP="0063037A">
            <w:pPr>
              <w:spacing w:line="480" w:lineRule="auto"/>
              <w:jc w:val="center"/>
              <w:rPr>
                <w:b/>
                <w:color w:val="000000"/>
                <w:szCs w:val="24"/>
              </w:rPr>
            </w:pPr>
            <w:r w:rsidRPr="001148F1">
              <w:rPr>
                <w:b/>
                <w:szCs w:val="24"/>
              </w:rPr>
              <w:t>Fractions</w:t>
            </w:r>
          </w:p>
        </w:tc>
      </w:tr>
      <w:tr w:rsidR="00C34AD2" w:rsidRPr="001148F1" w:rsidTr="0063037A">
        <w:tc>
          <w:tcPr>
            <w:tcW w:w="1728" w:type="dxa"/>
            <w:vMerge/>
            <w:shd w:val="clear" w:color="auto" w:fill="DDD9C3"/>
          </w:tcPr>
          <w:p w:rsidR="00C34AD2" w:rsidRPr="001148F1" w:rsidRDefault="00C34AD2" w:rsidP="0063037A">
            <w:pPr>
              <w:spacing w:line="480" w:lineRule="auto"/>
              <w:rPr>
                <w:b/>
                <w:szCs w:val="24"/>
              </w:rPr>
            </w:pPr>
          </w:p>
        </w:tc>
        <w:tc>
          <w:tcPr>
            <w:tcW w:w="1530" w:type="dxa"/>
          </w:tcPr>
          <w:p w:rsidR="00C34AD2" w:rsidRPr="001148F1" w:rsidRDefault="00C34AD2" w:rsidP="0063037A">
            <w:pPr>
              <w:spacing w:line="480" w:lineRule="auto"/>
              <w:jc w:val="center"/>
              <w:rPr>
                <w:b/>
                <w:color w:val="000000"/>
                <w:szCs w:val="24"/>
              </w:rPr>
            </w:pPr>
            <w:r w:rsidRPr="001148F1">
              <w:rPr>
                <w:b/>
                <w:szCs w:val="24"/>
              </w:rPr>
              <w:t xml:space="preserve">2 </w:t>
            </w:r>
          </w:p>
        </w:tc>
        <w:tc>
          <w:tcPr>
            <w:tcW w:w="1530" w:type="dxa"/>
          </w:tcPr>
          <w:p w:rsidR="00C34AD2" w:rsidRPr="001148F1" w:rsidRDefault="00C34AD2" w:rsidP="0063037A">
            <w:pPr>
              <w:spacing w:line="480" w:lineRule="auto"/>
              <w:jc w:val="center"/>
              <w:rPr>
                <w:b/>
                <w:color w:val="000000"/>
                <w:szCs w:val="24"/>
              </w:rPr>
            </w:pPr>
            <w:r w:rsidRPr="001148F1">
              <w:rPr>
                <w:b/>
                <w:szCs w:val="24"/>
              </w:rPr>
              <w:t>3</w:t>
            </w:r>
          </w:p>
        </w:tc>
        <w:tc>
          <w:tcPr>
            <w:tcW w:w="1440" w:type="dxa"/>
            <w:gridSpan w:val="2"/>
          </w:tcPr>
          <w:p w:rsidR="00C34AD2" w:rsidRPr="001148F1" w:rsidRDefault="00C34AD2" w:rsidP="0063037A">
            <w:pPr>
              <w:spacing w:line="480" w:lineRule="auto"/>
              <w:jc w:val="center"/>
              <w:rPr>
                <w:b/>
                <w:szCs w:val="24"/>
              </w:rPr>
            </w:pPr>
            <w:r w:rsidRPr="001148F1">
              <w:rPr>
                <w:b/>
                <w:szCs w:val="24"/>
              </w:rPr>
              <w:t>4</w:t>
            </w:r>
          </w:p>
        </w:tc>
        <w:tc>
          <w:tcPr>
            <w:tcW w:w="1530" w:type="dxa"/>
            <w:gridSpan w:val="2"/>
          </w:tcPr>
          <w:p w:rsidR="00C34AD2" w:rsidRPr="001148F1" w:rsidRDefault="00C34AD2" w:rsidP="0063037A">
            <w:pPr>
              <w:spacing w:line="480" w:lineRule="auto"/>
              <w:jc w:val="center"/>
              <w:rPr>
                <w:b/>
                <w:szCs w:val="24"/>
              </w:rPr>
            </w:pPr>
            <w:r w:rsidRPr="001148F1">
              <w:rPr>
                <w:b/>
                <w:szCs w:val="24"/>
              </w:rPr>
              <w:t>5</w:t>
            </w:r>
          </w:p>
        </w:tc>
        <w:tc>
          <w:tcPr>
            <w:tcW w:w="1980" w:type="dxa"/>
            <w:gridSpan w:val="2"/>
          </w:tcPr>
          <w:p w:rsidR="00C34AD2" w:rsidRPr="001148F1" w:rsidRDefault="00C34AD2" w:rsidP="0063037A">
            <w:pPr>
              <w:spacing w:line="480" w:lineRule="auto"/>
              <w:jc w:val="center"/>
              <w:rPr>
                <w:b/>
                <w:szCs w:val="24"/>
              </w:rPr>
            </w:pPr>
            <w:r w:rsidRPr="001148F1">
              <w:rPr>
                <w:b/>
                <w:szCs w:val="24"/>
              </w:rPr>
              <w:t>8</w:t>
            </w:r>
          </w:p>
        </w:tc>
      </w:tr>
      <w:tr w:rsidR="00C34AD2" w:rsidRPr="001148F1" w:rsidTr="0063037A">
        <w:tc>
          <w:tcPr>
            <w:tcW w:w="1728" w:type="dxa"/>
            <w:vAlign w:val="center"/>
          </w:tcPr>
          <w:p w:rsidR="00C34AD2" w:rsidRPr="001148F1" w:rsidRDefault="00C34AD2" w:rsidP="0063037A">
            <w:pPr>
              <w:spacing w:line="480" w:lineRule="auto"/>
              <w:jc w:val="center"/>
              <w:rPr>
                <w:b/>
                <w:szCs w:val="24"/>
              </w:rPr>
            </w:pPr>
            <w:r w:rsidRPr="001148F1">
              <w:rPr>
                <w:b/>
                <w:szCs w:val="24"/>
              </w:rPr>
              <w:t xml:space="preserve">Spinal Cord PRV </w:t>
            </w:r>
            <w:r w:rsidRPr="001148F1">
              <w:rPr>
                <w:b/>
                <w:szCs w:val="24"/>
              </w:rPr>
              <w:br/>
              <w:t>(2mm on cord)</w:t>
            </w:r>
          </w:p>
          <w:p w:rsidR="00C34AD2" w:rsidRPr="001148F1" w:rsidRDefault="00C34AD2" w:rsidP="0063037A">
            <w:pPr>
              <w:spacing w:line="480" w:lineRule="auto"/>
              <w:jc w:val="center"/>
              <w:rPr>
                <w:b/>
                <w:szCs w:val="24"/>
              </w:rPr>
            </w:pPr>
            <w:r w:rsidRPr="001148F1">
              <w:rPr>
                <w:b/>
                <w:szCs w:val="24"/>
              </w:rPr>
              <w:t>(or Spinal Canal)</w:t>
            </w:r>
          </w:p>
        </w:tc>
        <w:tc>
          <w:tcPr>
            <w:tcW w:w="1530" w:type="dxa"/>
            <w:vAlign w:val="center"/>
          </w:tcPr>
          <w:p w:rsidR="00C34AD2" w:rsidRPr="001148F1" w:rsidRDefault="00C34AD2" w:rsidP="0063037A">
            <w:pPr>
              <w:pStyle w:val="Default"/>
              <w:spacing w:line="480" w:lineRule="auto"/>
              <w:jc w:val="center"/>
              <w:rPr>
                <w:color w:val="auto"/>
              </w:rPr>
            </w:pPr>
            <w:r w:rsidRPr="001148F1">
              <w:rPr>
                <w:color w:val="auto"/>
                <w:lang w:val="de-DE"/>
              </w:rPr>
              <w:t xml:space="preserve">Dmax </w:t>
            </w:r>
            <w:r w:rsidRPr="001148F1">
              <w:rPr>
                <w:color w:val="auto"/>
              </w:rPr>
              <w:t xml:space="preserve">≤ </w:t>
            </w:r>
            <w:r w:rsidRPr="001148F1">
              <w:rPr>
                <w:color w:val="auto"/>
                <w:lang w:val="de-DE"/>
              </w:rPr>
              <w:t xml:space="preserve"> 17 Gy</w:t>
            </w:r>
            <w:r w:rsidRPr="001148F1">
              <w:rPr>
                <w:color w:val="auto"/>
                <w:vertAlign w:val="superscript"/>
              </w:rPr>
              <w:t>12</w:t>
            </w:r>
          </w:p>
        </w:tc>
        <w:tc>
          <w:tcPr>
            <w:tcW w:w="1530" w:type="dxa"/>
            <w:vAlign w:val="center"/>
          </w:tcPr>
          <w:p w:rsidR="00C34AD2" w:rsidRPr="001148F1" w:rsidRDefault="00C34AD2" w:rsidP="0063037A">
            <w:pPr>
              <w:spacing w:line="480" w:lineRule="auto"/>
              <w:jc w:val="center"/>
              <w:rPr>
                <w:szCs w:val="24"/>
                <w:lang w:val="de-DE"/>
              </w:rPr>
            </w:pPr>
          </w:p>
          <w:p w:rsidR="00C34AD2" w:rsidRPr="001148F1" w:rsidRDefault="00C34AD2" w:rsidP="0063037A">
            <w:pPr>
              <w:spacing w:line="480" w:lineRule="auto"/>
              <w:jc w:val="center"/>
              <w:rPr>
                <w:szCs w:val="24"/>
                <w:lang w:val="de-DE"/>
              </w:rPr>
            </w:pPr>
            <w:r w:rsidRPr="001148F1">
              <w:rPr>
                <w:szCs w:val="24"/>
                <w:lang w:val="de-DE"/>
              </w:rPr>
              <w:t>Dmax ≤ 20.3 Gy</w:t>
            </w:r>
            <w:r w:rsidRPr="001148F1">
              <w:rPr>
                <w:szCs w:val="24"/>
                <w:vertAlign w:val="superscript"/>
              </w:rPr>
              <w:t>13</w:t>
            </w:r>
          </w:p>
          <w:p w:rsidR="00C34AD2" w:rsidRPr="001148F1" w:rsidRDefault="00C34AD2" w:rsidP="0063037A">
            <w:pPr>
              <w:spacing w:line="480" w:lineRule="auto"/>
              <w:jc w:val="center"/>
              <w:rPr>
                <w:szCs w:val="24"/>
                <w:lang w:val="de-DE"/>
              </w:rPr>
            </w:pPr>
          </w:p>
        </w:tc>
        <w:tc>
          <w:tcPr>
            <w:tcW w:w="1440" w:type="dxa"/>
            <w:gridSpan w:val="2"/>
            <w:vAlign w:val="center"/>
          </w:tcPr>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rPr>
            </w:pPr>
            <w:proofErr w:type="spellStart"/>
            <w:r w:rsidRPr="001148F1">
              <w:rPr>
                <w:szCs w:val="24"/>
              </w:rPr>
              <w:t>Dmax</w:t>
            </w:r>
            <w:proofErr w:type="spellEnd"/>
            <w:r w:rsidRPr="001148F1">
              <w:rPr>
                <w:szCs w:val="24"/>
              </w:rPr>
              <w:t xml:space="preserve"> ≤ 23 </w:t>
            </w:r>
            <w:proofErr w:type="spellStart"/>
            <w:r w:rsidRPr="001148F1">
              <w:rPr>
                <w:szCs w:val="24"/>
              </w:rPr>
              <w:t>Gy</w:t>
            </w:r>
            <w:proofErr w:type="spellEnd"/>
            <w:r w:rsidRPr="001148F1">
              <w:rPr>
                <w:szCs w:val="24"/>
              </w:rPr>
              <w:t xml:space="preserve"> </w:t>
            </w:r>
            <w:r w:rsidRPr="001148F1">
              <w:rPr>
                <w:szCs w:val="24"/>
                <w:vertAlign w:val="superscript"/>
              </w:rPr>
              <w:t>13</w:t>
            </w:r>
          </w:p>
          <w:p w:rsidR="00C34AD2" w:rsidRPr="001148F1" w:rsidRDefault="00C34AD2" w:rsidP="0063037A">
            <w:pPr>
              <w:spacing w:line="480" w:lineRule="auto"/>
              <w:jc w:val="center"/>
              <w:rPr>
                <w:szCs w:val="24"/>
                <w:lang w:val="de-DE"/>
              </w:rPr>
            </w:pPr>
          </w:p>
        </w:tc>
        <w:tc>
          <w:tcPr>
            <w:tcW w:w="1530" w:type="dxa"/>
            <w:gridSpan w:val="2"/>
            <w:vAlign w:val="center"/>
          </w:tcPr>
          <w:p w:rsidR="00C34AD2" w:rsidRPr="001148F1" w:rsidRDefault="00C34AD2" w:rsidP="0063037A">
            <w:pPr>
              <w:spacing w:line="480" w:lineRule="auto"/>
              <w:jc w:val="center"/>
              <w:rPr>
                <w:szCs w:val="24"/>
                <w:lang w:val="de-DE"/>
              </w:rPr>
            </w:pPr>
          </w:p>
          <w:p w:rsidR="00C34AD2" w:rsidRPr="001148F1" w:rsidRDefault="00C34AD2" w:rsidP="0063037A">
            <w:pPr>
              <w:spacing w:line="480" w:lineRule="auto"/>
              <w:jc w:val="center"/>
              <w:rPr>
                <w:szCs w:val="24"/>
                <w:lang w:val="de-DE"/>
              </w:rPr>
            </w:pPr>
            <w:r w:rsidRPr="001148F1">
              <w:rPr>
                <w:szCs w:val="24"/>
                <w:lang w:val="de-DE"/>
              </w:rPr>
              <w:t xml:space="preserve">Dmax ≤ 25.3 </w:t>
            </w:r>
            <w:proofErr w:type="spellStart"/>
            <w:r w:rsidRPr="001148F1">
              <w:rPr>
                <w:szCs w:val="24"/>
              </w:rPr>
              <w:t>Gy</w:t>
            </w:r>
            <w:proofErr w:type="spellEnd"/>
            <w:r w:rsidRPr="001148F1">
              <w:rPr>
                <w:szCs w:val="24"/>
                <w:vertAlign w:val="superscript"/>
              </w:rPr>
              <w:t xml:space="preserve"> 13</w:t>
            </w:r>
          </w:p>
          <w:p w:rsidR="00C34AD2" w:rsidRPr="001148F1" w:rsidRDefault="00C34AD2" w:rsidP="0063037A">
            <w:pPr>
              <w:spacing w:line="480" w:lineRule="auto"/>
              <w:jc w:val="center"/>
              <w:rPr>
                <w:b/>
                <w:szCs w:val="24"/>
              </w:rPr>
            </w:pPr>
          </w:p>
        </w:tc>
        <w:tc>
          <w:tcPr>
            <w:tcW w:w="1980" w:type="dxa"/>
            <w:gridSpan w:val="2"/>
            <w:vAlign w:val="center"/>
          </w:tcPr>
          <w:p w:rsidR="00C34AD2" w:rsidRPr="001148F1" w:rsidRDefault="00C34AD2" w:rsidP="0063037A">
            <w:pPr>
              <w:spacing w:line="480" w:lineRule="auto"/>
              <w:jc w:val="center"/>
              <w:rPr>
                <w:color w:val="000000"/>
                <w:szCs w:val="24"/>
                <w:lang w:val="de-DE"/>
              </w:rPr>
            </w:pPr>
            <w:r w:rsidRPr="001148F1">
              <w:rPr>
                <w:szCs w:val="24"/>
                <w:lang w:val="de-DE"/>
              </w:rPr>
              <w:t>Dmax ≤ 30.6 Gy</w:t>
            </w:r>
            <w:r w:rsidRPr="001148F1">
              <w:rPr>
                <w:szCs w:val="24"/>
                <w:vertAlign w:val="superscript"/>
              </w:rPr>
              <w:t>13</w:t>
            </w:r>
          </w:p>
        </w:tc>
      </w:tr>
      <w:tr w:rsidR="00C34AD2" w:rsidRPr="001148F1" w:rsidTr="0063037A">
        <w:trPr>
          <w:trHeight w:val="323"/>
        </w:trPr>
        <w:tc>
          <w:tcPr>
            <w:tcW w:w="1728" w:type="dxa"/>
            <w:vAlign w:val="center"/>
          </w:tcPr>
          <w:p w:rsidR="00C34AD2" w:rsidRPr="001148F1" w:rsidRDefault="00C34AD2" w:rsidP="0063037A">
            <w:pPr>
              <w:spacing w:line="480" w:lineRule="auto"/>
              <w:jc w:val="center"/>
              <w:rPr>
                <w:b/>
                <w:color w:val="000000"/>
                <w:szCs w:val="24"/>
              </w:rPr>
            </w:pPr>
            <w:r w:rsidRPr="001148F1">
              <w:rPr>
                <w:b/>
                <w:szCs w:val="24"/>
              </w:rPr>
              <w:t>Spinal Cord PRV /Thecal Sac (reirradiation)</w:t>
            </w:r>
          </w:p>
        </w:tc>
        <w:tc>
          <w:tcPr>
            <w:tcW w:w="8010" w:type="dxa"/>
            <w:gridSpan w:val="8"/>
            <w:vAlign w:val="center"/>
          </w:tcPr>
          <w:p w:rsidR="00C34AD2" w:rsidRPr="001148F1" w:rsidRDefault="00C34AD2" w:rsidP="0063037A">
            <w:pPr>
              <w:spacing w:line="480" w:lineRule="auto"/>
              <w:jc w:val="center"/>
              <w:rPr>
                <w:color w:val="000000"/>
                <w:szCs w:val="24"/>
              </w:rPr>
            </w:pPr>
            <w:r w:rsidRPr="001148F1">
              <w:rPr>
                <w:szCs w:val="24"/>
              </w:rPr>
              <w:t>See Table 6 below</w:t>
            </w:r>
            <w:r w:rsidRPr="001148F1">
              <w:rPr>
                <w:szCs w:val="24"/>
                <w:vertAlign w:val="superscript"/>
              </w:rPr>
              <w:t>11</w:t>
            </w:r>
          </w:p>
          <w:p w:rsidR="00C34AD2" w:rsidRPr="001148F1" w:rsidRDefault="00C34AD2" w:rsidP="0063037A">
            <w:pPr>
              <w:spacing w:line="480" w:lineRule="auto"/>
              <w:jc w:val="center"/>
              <w:rPr>
                <w:color w:val="000000"/>
                <w:szCs w:val="24"/>
              </w:rPr>
            </w:pPr>
            <w:r w:rsidRPr="001148F1">
              <w:rPr>
                <w:szCs w:val="24"/>
              </w:rPr>
              <w:t>(NB: 1</w:t>
            </w:r>
            <w:r w:rsidRPr="001148F1">
              <w:rPr>
                <w:szCs w:val="24"/>
                <w:vertAlign w:val="superscript"/>
              </w:rPr>
              <w:t>st</w:t>
            </w:r>
            <w:r w:rsidRPr="001148F1">
              <w:rPr>
                <w:szCs w:val="24"/>
              </w:rPr>
              <w:t xml:space="preserve"> row with 0 </w:t>
            </w:r>
            <w:proofErr w:type="spellStart"/>
            <w:r w:rsidRPr="001148F1">
              <w:rPr>
                <w:szCs w:val="24"/>
              </w:rPr>
              <w:t>nBED</w:t>
            </w:r>
            <w:proofErr w:type="spellEnd"/>
            <w:r w:rsidRPr="001148F1">
              <w:rPr>
                <w:szCs w:val="24"/>
              </w:rPr>
              <w:t xml:space="preserve"> not applicable, see above for 1</w:t>
            </w:r>
            <w:r w:rsidRPr="001148F1">
              <w:rPr>
                <w:szCs w:val="24"/>
                <w:vertAlign w:val="superscript"/>
              </w:rPr>
              <w:t>st</w:t>
            </w:r>
            <w:r w:rsidRPr="001148F1">
              <w:rPr>
                <w:szCs w:val="24"/>
              </w:rPr>
              <w:t xml:space="preserve"> time spine treatment)</w:t>
            </w:r>
          </w:p>
          <w:p w:rsidR="00C34AD2" w:rsidRPr="001148F1" w:rsidRDefault="00C34AD2" w:rsidP="0063037A">
            <w:pPr>
              <w:spacing w:line="480" w:lineRule="auto"/>
              <w:rPr>
                <w:szCs w:val="24"/>
              </w:rPr>
            </w:pPr>
          </w:p>
        </w:tc>
      </w:tr>
      <w:tr w:rsidR="00C34AD2" w:rsidRPr="001148F1" w:rsidTr="0063037A">
        <w:trPr>
          <w:trHeight w:val="683"/>
        </w:trPr>
        <w:tc>
          <w:tcPr>
            <w:tcW w:w="1728" w:type="dxa"/>
            <w:vAlign w:val="center"/>
          </w:tcPr>
          <w:p w:rsidR="00C34AD2" w:rsidRPr="001148F1" w:rsidRDefault="00C34AD2" w:rsidP="0063037A">
            <w:pPr>
              <w:spacing w:line="480" w:lineRule="auto"/>
              <w:jc w:val="center"/>
              <w:rPr>
                <w:b/>
                <w:color w:val="000000"/>
                <w:szCs w:val="24"/>
              </w:rPr>
            </w:pPr>
            <w:r w:rsidRPr="001148F1">
              <w:rPr>
                <w:b/>
                <w:szCs w:val="24"/>
              </w:rPr>
              <w:t xml:space="preserve">Thecal Sac / </w:t>
            </w:r>
            <w:r w:rsidRPr="001148F1">
              <w:rPr>
                <w:b/>
                <w:szCs w:val="24"/>
              </w:rPr>
              <w:br/>
              <w:t>Cauda equina</w:t>
            </w:r>
          </w:p>
        </w:tc>
        <w:tc>
          <w:tcPr>
            <w:tcW w:w="1530" w:type="dxa"/>
            <w:vAlign w:val="center"/>
          </w:tcPr>
          <w:p w:rsidR="00C34AD2" w:rsidRPr="001148F1" w:rsidRDefault="00C34AD2" w:rsidP="0063037A">
            <w:pPr>
              <w:spacing w:line="480" w:lineRule="auto"/>
              <w:jc w:val="center"/>
              <w:rPr>
                <w:color w:val="000000"/>
                <w:szCs w:val="24"/>
                <w:lang w:val="de-DE"/>
              </w:rPr>
            </w:pPr>
            <w:r w:rsidRPr="001148F1">
              <w:rPr>
                <w:szCs w:val="24"/>
                <w:lang w:val="de-DE"/>
              </w:rPr>
              <w:t>Dmax ≤ 17 Gy</w:t>
            </w:r>
            <w:r w:rsidRPr="001148F1">
              <w:rPr>
                <w:szCs w:val="24"/>
                <w:vertAlign w:val="superscript"/>
              </w:rPr>
              <w:t>12</w:t>
            </w:r>
          </w:p>
        </w:tc>
        <w:tc>
          <w:tcPr>
            <w:tcW w:w="1620" w:type="dxa"/>
            <w:gridSpan w:val="2"/>
            <w:vAlign w:val="center"/>
          </w:tcPr>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rPr>
            </w:pPr>
            <w:proofErr w:type="spellStart"/>
            <w:r w:rsidRPr="001148F1">
              <w:rPr>
                <w:szCs w:val="24"/>
              </w:rPr>
              <w:t>Dmax</w:t>
            </w:r>
            <w:proofErr w:type="spellEnd"/>
            <w:r w:rsidRPr="001148F1">
              <w:rPr>
                <w:szCs w:val="24"/>
              </w:rPr>
              <w:t xml:space="preserve"> ≤ 24 Gy</w:t>
            </w:r>
            <w:r w:rsidRPr="001148F1">
              <w:rPr>
                <w:szCs w:val="24"/>
                <w:vertAlign w:val="superscript"/>
              </w:rPr>
              <w:t>1</w:t>
            </w:r>
          </w:p>
          <w:p w:rsidR="00C34AD2" w:rsidRPr="001148F1" w:rsidRDefault="00C34AD2" w:rsidP="0063037A">
            <w:pPr>
              <w:spacing w:line="480" w:lineRule="auto"/>
              <w:jc w:val="center"/>
              <w:rPr>
                <w:szCs w:val="24"/>
                <w:vertAlign w:val="superscript"/>
              </w:rPr>
            </w:pPr>
            <w:r w:rsidRPr="001148F1">
              <w:rPr>
                <w:szCs w:val="24"/>
              </w:rPr>
              <w:t xml:space="preserve">V21.9 </w:t>
            </w:r>
            <w:proofErr w:type="spellStart"/>
            <w:r w:rsidRPr="001148F1">
              <w:rPr>
                <w:szCs w:val="24"/>
              </w:rPr>
              <w:t>Gy</w:t>
            </w:r>
            <w:proofErr w:type="spellEnd"/>
            <w:r w:rsidRPr="001148F1">
              <w:rPr>
                <w:szCs w:val="24"/>
              </w:rPr>
              <w:t xml:space="preserve"> ≤ 5 </w:t>
            </w:r>
            <w:r w:rsidRPr="001148F1">
              <w:rPr>
                <w:szCs w:val="24"/>
              </w:rPr>
              <w:lastRenderedPageBreak/>
              <w:t>cc</w:t>
            </w:r>
            <w:r w:rsidRPr="001148F1">
              <w:rPr>
                <w:szCs w:val="24"/>
                <w:vertAlign w:val="superscript"/>
              </w:rPr>
              <w:t>1</w:t>
            </w:r>
            <w:r w:rsidRPr="001148F1">
              <w:rPr>
                <w:szCs w:val="24"/>
              </w:rPr>
              <w:br/>
            </w:r>
          </w:p>
        </w:tc>
        <w:tc>
          <w:tcPr>
            <w:tcW w:w="1620" w:type="dxa"/>
            <w:gridSpan w:val="2"/>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lastRenderedPageBreak/>
              <w:t>D</w:t>
            </w:r>
            <w:r w:rsidRPr="001148F1">
              <w:rPr>
                <w:szCs w:val="24"/>
                <w:vertAlign w:val="subscript"/>
              </w:rPr>
              <w:t>max</w:t>
            </w:r>
            <w:proofErr w:type="spellEnd"/>
            <w:r w:rsidRPr="001148F1">
              <w:rPr>
                <w:szCs w:val="24"/>
              </w:rPr>
              <w:t xml:space="preserve"> ≤ 29 </w:t>
            </w:r>
            <w:proofErr w:type="spellStart"/>
            <w:r w:rsidRPr="001148F1">
              <w:rPr>
                <w:szCs w:val="24"/>
              </w:rPr>
              <w:t>Gy</w:t>
            </w:r>
            <w:proofErr w:type="spellEnd"/>
            <w:r w:rsidRPr="001148F1">
              <w:rPr>
                <w:szCs w:val="24"/>
              </w:rPr>
              <w:t xml:space="preserve"> </w:t>
            </w:r>
            <w:r w:rsidRPr="001148F1">
              <w:rPr>
                <w:szCs w:val="24"/>
                <w:vertAlign w:val="superscript"/>
              </w:rPr>
              <w:t>1*</w:t>
            </w:r>
          </w:p>
          <w:p w:rsidR="00C34AD2" w:rsidRPr="001148F1" w:rsidRDefault="00C34AD2" w:rsidP="0063037A">
            <w:pPr>
              <w:spacing w:line="480" w:lineRule="auto"/>
              <w:jc w:val="center"/>
              <w:rPr>
                <w:color w:val="000000"/>
                <w:szCs w:val="24"/>
              </w:rPr>
            </w:pPr>
            <w:r w:rsidRPr="001148F1">
              <w:rPr>
                <w:szCs w:val="24"/>
              </w:rPr>
              <w:t xml:space="preserve">V27 </w:t>
            </w:r>
            <w:proofErr w:type="spellStart"/>
            <w:r w:rsidRPr="001148F1">
              <w:rPr>
                <w:szCs w:val="24"/>
              </w:rPr>
              <w:t>Gy</w:t>
            </w:r>
            <w:proofErr w:type="spellEnd"/>
            <w:r w:rsidRPr="001148F1">
              <w:rPr>
                <w:szCs w:val="24"/>
              </w:rPr>
              <w:t xml:space="preserve"> ≤ 5 cc</w:t>
            </w:r>
            <w:r w:rsidRPr="001148F1">
              <w:rPr>
                <w:szCs w:val="24"/>
                <w:vertAlign w:val="superscript"/>
              </w:rPr>
              <w:t>1*</w:t>
            </w:r>
          </w:p>
        </w:tc>
        <w:tc>
          <w:tcPr>
            <w:tcW w:w="1620" w:type="dxa"/>
            <w:gridSpan w:val="2"/>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32 Gy</w:t>
            </w:r>
            <w:r w:rsidRPr="001148F1">
              <w:rPr>
                <w:szCs w:val="24"/>
                <w:vertAlign w:val="superscript"/>
              </w:rPr>
              <w:t>1</w:t>
            </w:r>
          </w:p>
          <w:p w:rsidR="00C34AD2" w:rsidRPr="001148F1" w:rsidRDefault="00C34AD2" w:rsidP="0063037A">
            <w:pPr>
              <w:spacing w:line="480" w:lineRule="auto"/>
              <w:jc w:val="center"/>
              <w:rPr>
                <w:color w:val="000000"/>
                <w:szCs w:val="24"/>
                <w:lang w:val="de-DE"/>
              </w:rPr>
            </w:pPr>
            <w:r w:rsidRPr="001148F1">
              <w:rPr>
                <w:szCs w:val="24"/>
              </w:rPr>
              <w:t xml:space="preserve">V30 </w:t>
            </w:r>
            <w:proofErr w:type="spellStart"/>
            <w:r w:rsidRPr="001148F1">
              <w:rPr>
                <w:szCs w:val="24"/>
              </w:rPr>
              <w:t>Gy</w:t>
            </w:r>
            <w:proofErr w:type="spellEnd"/>
            <w:r w:rsidRPr="001148F1">
              <w:rPr>
                <w:szCs w:val="24"/>
              </w:rPr>
              <w:t xml:space="preserve"> ≤ 5 cc</w:t>
            </w:r>
            <w:r w:rsidRPr="001148F1">
              <w:rPr>
                <w:szCs w:val="24"/>
                <w:vertAlign w:val="superscript"/>
              </w:rPr>
              <w:t>1</w:t>
            </w:r>
          </w:p>
        </w:tc>
        <w:tc>
          <w:tcPr>
            <w:tcW w:w="162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39 Gy</w:t>
            </w:r>
            <w:r w:rsidRPr="001148F1">
              <w:rPr>
                <w:szCs w:val="24"/>
                <w:vertAlign w:val="superscript"/>
              </w:rPr>
              <w:t>1*</w:t>
            </w:r>
          </w:p>
          <w:p w:rsidR="00C34AD2" w:rsidRPr="001148F1" w:rsidRDefault="00C34AD2" w:rsidP="0063037A">
            <w:pPr>
              <w:spacing w:line="480" w:lineRule="auto"/>
              <w:jc w:val="center"/>
              <w:rPr>
                <w:color w:val="000000"/>
                <w:szCs w:val="24"/>
                <w:lang w:val="de-DE"/>
              </w:rPr>
            </w:pPr>
            <w:r w:rsidRPr="001148F1">
              <w:rPr>
                <w:szCs w:val="24"/>
              </w:rPr>
              <w:t xml:space="preserve">V36 </w:t>
            </w:r>
            <w:proofErr w:type="spellStart"/>
            <w:r w:rsidRPr="001148F1">
              <w:rPr>
                <w:szCs w:val="24"/>
              </w:rPr>
              <w:t>Gy</w:t>
            </w:r>
            <w:proofErr w:type="spellEnd"/>
            <w:r w:rsidRPr="001148F1">
              <w:rPr>
                <w:szCs w:val="24"/>
              </w:rPr>
              <w:t xml:space="preserve"> ≤ 5 cc</w:t>
            </w:r>
            <w:r w:rsidRPr="001148F1">
              <w:rPr>
                <w:szCs w:val="24"/>
                <w:vertAlign w:val="superscript"/>
              </w:rPr>
              <w:t>1*</w:t>
            </w:r>
          </w:p>
        </w:tc>
      </w:tr>
      <w:tr w:rsidR="00C34AD2" w:rsidRPr="001148F1" w:rsidTr="0063037A">
        <w:trPr>
          <w:trHeight w:val="557"/>
        </w:trPr>
        <w:tc>
          <w:tcPr>
            <w:tcW w:w="1728" w:type="dxa"/>
            <w:vAlign w:val="center"/>
          </w:tcPr>
          <w:p w:rsidR="00C34AD2" w:rsidRPr="001148F1" w:rsidRDefault="00C34AD2" w:rsidP="0063037A">
            <w:pPr>
              <w:spacing w:line="480" w:lineRule="auto"/>
              <w:jc w:val="center"/>
              <w:rPr>
                <w:b/>
                <w:color w:val="000000"/>
                <w:szCs w:val="24"/>
              </w:rPr>
            </w:pPr>
            <w:r w:rsidRPr="001148F1">
              <w:rPr>
                <w:b/>
                <w:szCs w:val="24"/>
              </w:rPr>
              <w:lastRenderedPageBreak/>
              <w:t>Sacral plexus</w:t>
            </w:r>
          </w:p>
        </w:tc>
        <w:tc>
          <w:tcPr>
            <w:tcW w:w="153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26 Gy</w:t>
            </w:r>
            <w:r w:rsidRPr="001148F1">
              <w:rPr>
                <w:szCs w:val="24"/>
                <w:vertAlign w:val="superscript"/>
              </w:rPr>
              <w:t>12</w:t>
            </w:r>
            <w:r w:rsidRPr="001148F1">
              <w:rPr>
                <w:szCs w:val="24"/>
              </w:rPr>
              <w:br/>
              <w:t>(+ nerve roots)</w:t>
            </w:r>
          </w:p>
        </w:tc>
        <w:tc>
          <w:tcPr>
            <w:tcW w:w="1620" w:type="dxa"/>
            <w:gridSpan w:val="2"/>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24 Gy</w:t>
            </w:r>
            <w:r w:rsidRPr="001148F1">
              <w:rPr>
                <w:szCs w:val="24"/>
                <w:vertAlign w:val="superscript"/>
              </w:rPr>
              <w:t>1</w:t>
            </w:r>
          </w:p>
          <w:p w:rsidR="00C34AD2" w:rsidRPr="001148F1" w:rsidRDefault="00C34AD2" w:rsidP="0063037A">
            <w:pPr>
              <w:spacing w:line="480" w:lineRule="auto"/>
              <w:jc w:val="center"/>
              <w:rPr>
                <w:color w:val="000000"/>
                <w:szCs w:val="24"/>
              </w:rPr>
            </w:pPr>
            <w:r w:rsidRPr="001148F1">
              <w:rPr>
                <w:szCs w:val="24"/>
              </w:rPr>
              <w:t xml:space="preserve">V22.5 </w:t>
            </w:r>
            <w:proofErr w:type="spellStart"/>
            <w:r w:rsidRPr="001148F1">
              <w:rPr>
                <w:szCs w:val="24"/>
              </w:rPr>
              <w:t>Gy</w:t>
            </w:r>
            <w:proofErr w:type="spellEnd"/>
            <w:r w:rsidRPr="001148F1">
              <w:rPr>
                <w:szCs w:val="24"/>
              </w:rPr>
              <w:t xml:space="preserve"> ≤ 5 cc</w:t>
            </w:r>
            <w:r w:rsidRPr="001148F1">
              <w:rPr>
                <w:szCs w:val="24"/>
                <w:vertAlign w:val="superscript"/>
              </w:rPr>
              <w:t>1</w:t>
            </w:r>
          </w:p>
        </w:tc>
        <w:tc>
          <w:tcPr>
            <w:tcW w:w="1620" w:type="dxa"/>
            <w:gridSpan w:val="2"/>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t>D</w:t>
            </w:r>
            <w:r w:rsidRPr="001148F1">
              <w:rPr>
                <w:szCs w:val="24"/>
                <w:vertAlign w:val="subscript"/>
              </w:rPr>
              <w:t>max</w:t>
            </w:r>
            <w:proofErr w:type="spellEnd"/>
            <w:r w:rsidRPr="001148F1">
              <w:rPr>
                <w:szCs w:val="24"/>
              </w:rPr>
              <w:t xml:space="preserve"> ≤ 29 </w:t>
            </w:r>
            <w:proofErr w:type="spellStart"/>
            <w:r w:rsidRPr="001148F1">
              <w:rPr>
                <w:szCs w:val="24"/>
              </w:rPr>
              <w:t>Gy</w:t>
            </w:r>
            <w:proofErr w:type="spellEnd"/>
            <w:r w:rsidRPr="001148F1">
              <w:rPr>
                <w:szCs w:val="24"/>
              </w:rPr>
              <w:t xml:space="preserve"> </w:t>
            </w:r>
            <w:r w:rsidRPr="001148F1">
              <w:rPr>
                <w:szCs w:val="24"/>
                <w:vertAlign w:val="superscript"/>
              </w:rPr>
              <w:t>1*</w:t>
            </w:r>
          </w:p>
          <w:p w:rsidR="00C34AD2" w:rsidRPr="001148F1" w:rsidRDefault="00C34AD2" w:rsidP="0063037A">
            <w:pPr>
              <w:spacing w:line="480" w:lineRule="auto"/>
              <w:jc w:val="center"/>
              <w:rPr>
                <w:color w:val="000000"/>
                <w:szCs w:val="24"/>
              </w:rPr>
            </w:pPr>
            <w:r w:rsidRPr="001148F1">
              <w:rPr>
                <w:szCs w:val="24"/>
              </w:rPr>
              <w:t xml:space="preserve">V27 </w:t>
            </w:r>
            <w:proofErr w:type="spellStart"/>
            <w:r w:rsidRPr="001148F1">
              <w:rPr>
                <w:szCs w:val="24"/>
              </w:rPr>
              <w:t>Gy</w:t>
            </w:r>
            <w:proofErr w:type="spellEnd"/>
            <w:r w:rsidRPr="001148F1">
              <w:rPr>
                <w:szCs w:val="24"/>
              </w:rPr>
              <w:t xml:space="preserve"> ≤ 5 cc</w:t>
            </w:r>
            <w:r w:rsidRPr="001148F1">
              <w:rPr>
                <w:szCs w:val="24"/>
                <w:vertAlign w:val="superscript"/>
              </w:rPr>
              <w:t>1*</w:t>
            </w:r>
          </w:p>
        </w:tc>
        <w:tc>
          <w:tcPr>
            <w:tcW w:w="1620" w:type="dxa"/>
            <w:gridSpan w:val="2"/>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32 Gy</w:t>
            </w:r>
            <w:r w:rsidRPr="001148F1">
              <w:rPr>
                <w:szCs w:val="24"/>
                <w:vertAlign w:val="superscript"/>
              </w:rPr>
              <w:t>1</w:t>
            </w:r>
          </w:p>
          <w:p w:rsidR="00C34AD2" w:rsidRPr="001148F1" w:rsidRDefault="00C34AD2" w:rsidP="0063037A">
            <w:pPr>
              <w:spacing w:line="480" w:lineRule="auto"/>
              <w:jc w:val="center"/>
              <w:rPr>
                <w:color w:val="000000"/>
                <w:szCs w:val="24"/>
              </w:rPr>
            </w:pPr>
            <w:r w:rsidRPr="001148F1">
              <w:rPr>
                <w:szCs w:val="24"/>
              </w:rPr>
              <w:t xml:space="preserve">V30 </w:t>
            </w:r>
            <w:proofErr w:type="spellStart"/>
            <w:r w:rsidRPr="001148F1">
              <w:rPr>
                <w:szCs w:val="24"/>
              </w:rPr>
              <w:t>Gy</w:t>
            </w:r>
            <w:proofErr w:type="spellEnd"/>
            <w:r w:rsidRPr="001148F1">
              <w:rPr>
                <w:szCs w:val="24"/>
              </w:rPr>
              <w:t xml:space="preserve"> ≤ 5 cc</w:t>
            </w:r>
            <w:r w:rsidRPr="001148F1">
              <w:rPr>
                <w:szCs w:val="24"/>
                <w:vertAlign w:val="superscript"/>
              </w:rPr>
              <w:t>1</w:t>
            </w:r>
          </w:p>
        </w:tc>
        <w:tc>
          <w:tcPr>
            <w:tcW w:w="162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39 Gy</w:t>
            </w:r>
            <w:r w:rsidRPr="001148F1">
              <w:rPr>
                <w:szCs w:val="24"/>
                <w:vertAlign w:val="superscript"/>
              </w:rPr>
              <w:t>1*</w:t>
            </w:r>
          </w:p>
          <w:p w:rsidR="00C34AD2" w:rsidRPr="001148F1" w:rsidRDefault="00C34AD2" w:rsidP="0063037A">
            <w:pPr>
              <w:spacing w:line="480" w:lineRule="auto"/>
              <w:jc w:val="center"/>
              <w:rPr>
                <w:color w:val="000000"/>
                <w:szCs w:val="24"/>
              </w:rPr>
            </w:pPr>
            <w:r w:rsidRPr="001148F1">
              <w:rPr>
                <w:szCs w:val="24"/>
              </w:rPr>
              <w:t xml:space="preserve">V36 </w:t>
            </w:r>
            <w:proofErr w:type="spellStart"/>
            <w:r w:rsidRPr="001148F1">
              <w:rPr>
                <w:szCs w:val="24"/>
              </w:rPr>
              <w:t>Gy</w:t>
            </w:r>
            <w:proofErr w:type="spellEnd"/>
            <w:r w:rsidRPr="001148F1">
              <w:rPr>
                <w:szCs w:val="24"/>
              </w:rPr>
              <w:t xml:space="preserve"> ≤ 5 cc</w:t>
            </w:r>
            <w:r w:rsidRPr="001148F1">
              <w:rPr>
                <w:szCs w:val="24"/>
                <w:vertAlign w:val="superscript"/>
              </w:rPr>
              <w:t>1*</w:t>
            </w:r>
          </w:p>
        </w:tc>
      </w:tr>
      <w:tr w:rsidR="00C34AD2" w:rsidRPr="001148F1" w:rsidTr="0063037A">
        <w:trPr>
          <w:trHeight w:val="611"/>
        </w:trPr>
        <w:tc>
          <w:tcPr>
            <w:tcW w:w="1728" w:type="dxa"/>
            <w:vAlign w:val="center"/>
          </w:tcPr>
          <w:p w:rsidR="00C34AD2" w:rsidRPr="001148F1" w:rsidRDefault="00C34AD2" w:rsidP="0063037A">
            <w:pPr>
              <w:spacing w:line="480" w:lineRule="auto"/>
              <w:jc w:val="center"/>
              <w:rPr>
                <w:b/>
                <w:color w:val="000000"/>
                <w:szCs w:val="24"/>
              </w:rPr>
            </w:pPr>
            <w:r w:rsidRPr="001148F1">
              <w:rPr>
                <w:b/>
                <w:szCs w:val="24"/>
              </w:rPr>
              <w:t>Brainstem</w:t>
            </w:r>
          </w:p>
          <w:p w:rsidR="00C34AD2" w:rsidRPr="001148F1" w:rsidRDefault="00C34AD2" w:rsidP="0063037A">
            <w:pPr>
              <w:spacing w:line="480" w:lineRule="auto"/>
              <w:jc w:val="center"/>
              <w:rPr>
                <w:b/>
                <w:szCs w:val="24"/>
              </w:rPr>
            </w:pPr>
          </w:p>
        </w:tc>
        <w:tc>
          <w:tcPr>
            <w:tcW w:w="1530" w:type="dxa"/>
            <w:vAlign w:val="center"/>
          </w:tcPr>
          <w:p w:rsidR="00C34AD2" w:rsidRPr="001148F1" w:rsidRDefault="00C34AD2" w:rsidP="0063037A">
            <w:pPr>
              <w:spacing w:line="480" w:lineRule="auto"/>
              <w:jc w:val="center"/>
              <w:rPr>
                <w:color w:val="000000"/>
                <w:szCs w:val="24"/>
              </w:rPr>
            </w:pPr>
            <w:r w:rsidRPr="001148F1">
              <w:rPr>
                <w:szCs w:val="24"/>
                <w:lang w:val="de-DE"/>
              </w:rPr>
              <w:t>NA</w:t>
            </w:r>
          </w:p>
        </w:tc>
        <w:tc>
          <w:tcPr>
            <w:tcW w:w="1620" w:type="dxa"/>
            <w:gridSpan w:val="2"/>
            <w:vAlign w:val="center"/>
          </w:tcPr>
          <w:p w:rsidR="00C34AD2" w:rsidRPr="001148F1" w:rsidRDefault="00C34AD2" w:rsidP="0063037A">
            <w:pPr>
              <w:spacing w:line="480" w:lineRule="auto"/>
              <w:jc w:val="center"/>
              <w:rPr>
                <w:color w:val="000000"/>
                <w:szCs w:val="24"/>
              </w:rPr>
            </w:pPr>
            <w:r w:rsidRPr="001148F1">
              <w:rPr>
                <w:szCs w:val="24"/>
              </w:rPr>
              <w:t>(not medulla)</w:t>
            </w:r>
          </w:p>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23.1 Gy</w:t>
            </w:r>
            <w:r w:rsidRPr="001148F1">
              <w:rPr>
                <w:szCs w:val="24"/>
                <w:vertAlign w:val="superscript"/>
              </w:rPr>
              <w:t>1</w:t>
            </w:r>
          </w:p>
          <w:p w:rsidR="00C34AD2" w:rsidRPr="001148F1" w:rsidRDefault="00C34AD2" w:rsidP="0063037A">
            <w:pPr>
              <w:spacing w:line="480" w:lineRule="auto"/>
              <w:jc w:val="center"/>
              <w:rPr>
                <w:color w:val="000000"/>
                <w:szCs w:val="24"/>
              </w:rPr>
            </w:pPr>
            <w:r w:rsidRPr="001148F1">
              <w:rPr>
                <w:szCs w:val="24"/>
              </w:rPr>
              <w:t xml:space="preserve">V18 </w:t>
            </w:r>
            <w:proofErr w:type="spellStart"/>
            <w:r w:rsidRPr="001148F1">
              <w:rPr>
                <w:szCs w:val="24"/>
              </w:rPr>
              <w:t>Gy</w:t>
            </w:r>
            <w:proofErr w:type="spellEnd"/>
            <w:r w:rsidRPr="001148F1">
              <w:rPr>
                <w:szCs w:val="24"/>
              </w:rPr>
              <w:t xml:space="preserve"> ≤ 0.5 cc</w:t>
            </w:r>
            <w:r w:rsidRPr="001148F1">
              <w:rPr>
                <w:szCs w:val="24"/>
                <w:vertAlign w:val="superscript"/>
              </w:rPr>
              <w:t>1</w:t>
            </w:r>
          </w:p>
        </w:tc>
        <w:tc>
          <w:tcPr>
            <w:tcW w:w="1620" w:type="dxa"/>
            <w:gridSpan w:val="2"/>
            <w:vAlign w:val="center"/>
          </w:tcPr>
          <w:p w:rsidR="00C34AD2" w:rsidRPr="001148F1" w:rsidRDefault="00C34AD2" w:rsidP="0063037A">
            <w:pPr>
              <w:spacing w:line="480" w:lineRule="auto"/>
              <w:jc w:val="center"/>
              <w:rPr>
                <w:color w:val="000000"/>
                <w:szCs w:val="24"/>
              </w:rPr>
            </w:pPr>
            <w:r w:rsidRPr="001148F1">
              <w:rPr>
                <w:szCs w:val="24"/>
              </w:rPr>
              <w:t>(not medulla)</w:t>
            </w:r>
            <w:r w:rsidRPr="001148F1">
              <w:rPr>
                <w:szCs w:val="24"/>
              </w:rPr>
              <w:br/>
            </w:r>
            <w:proofErr w:type="spellStart"/>
            <w:r w:rsidRPr="001148F1">
              <w:rPr>
                <w:szCs w:val="24"/>
              </w:rPr>
              <w:t>Dmax</w:t>
            </w:r>
            <w:proofErr w:type="spellEnd"/>
            <w:r w:rsidRPr="001148F1">
              <w:rPr>
                <w:szCs w:val="24"/>
              </w:rPr>
              <w:t xml:space="preserve"> ≤ 28 Gy</w:t>
            </w:r>
            <w:r w:rsidRPr="001148F1">
              <w:rPr>
                <w:szCs w:val="24"/>
                <w:vertAlign w:val="superscript"/>
              </w:rPr>
              <w:t>1*</w:t>
            </w:r>
          </w:p>
          <w:p w:rsidR="00C34AD2" w:rsidRPr="001148F1" w:rsidRDefault="00C34AD2" w:rsidP="0063037A">
            <w:pPr>
              <w:spacing w:line="480" w:lineRule="auto"/>
              <w:jc w:val="center"/>
              <w:rPr>
                <w:szCs w:val="24"/>
              </w:rPr>
            </w:pPr>
            <w:r w:rsidRPr="001148F1">
              <w:rPr>
                <w:szCs w:val="24"/>
              </w:rPr>
              <w:t xml:space="preserve">V21 </w:t>
            </w:r>
            <w:proofErr w:type="spellStart"/>
            <w:r w:rsidRPr="001148F1">
              <w:rPr>
                <w:szCs w:val="24"/>
              </w:rPr>
              <w:t>Gy</w:t>
            </w:r>
            <w:proofErr w:type="spellEnd"/>
            <w:r w:rsidRPr="001148F1">
              <w:rPr>
                <w:szCs w:val="24"/>
              </w:rPr>
              <w:t xml:space="preserve"> ≤ 0.5 cc</w:t>
            </w:r>
            <w:r w:rsidRPr="001148F1">
              <w:rPr>
                <w:szCs w:val="24"/>
                <w:vertAlign w:val="superscript"/>
              </w:rPr>
              <w:t>1*</w:t>
            </w:r>
          </w:p>
        </w:tc>
        <w:tc>
          <w:tcPr>
            <w:tcW w:w="1620" w:type="dxa"/>
            <w:gridSpan w:val="2"/>
            <w:vAlign w:val="center"/>
          </w:tcPr>
          <w:p w:rsidR="00C34AD2" w:rsidRPr="001148F1" w:rsidRDefault="00C34AD2" w:rsidP="0063037A">
            <w:pPr>
              <w:spacing w:line="480" w:lineRule="auto"/>
              <w:jc w:val="center"/>
              <w:rPr>
                <w:color w:val="000000"/>
                <w:szCs w:val="24"/>
              </w:rPr>
            </w:pPr>
            <w:r w:rsidRPr="001148F1">
              <w:rPr>
                <w:szCs w:val="24"/>
              </w:rPr>
              <w:t>(not medulla)</w:t>
            </w:r>
          </w:p>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31 </w:t>
            </w:r>
            <w:proofErr w:type="spellStart"/>
            <w:r w:rsidRPr="001148F1">
              <w:rPr>
                <w:szCs w:val="24"/>
              </w:rPr>
              <w:t>Gy</w:t>
            </w:r>
            <w:proofErr w:type="spellEnd"/>
            <w:r w:rsidRPr="001148F1">
              <w:rPr>
                <w:szCs w:val="24"/>
                <w:vertAlign w:val="superscript"/>
              </w:rPr>
              <w:t xml:space="preserve"> 1</w:t>
            </w:r>
          </w:p>
          <w:p w:rsidR="00C34AD2" w:rsidRPr="001148F1" w:rsidRDefault="00C34AD2" w:rsidP="0063037A">
            <w:pPr>
              <w:spacing w:line="480" w:lineRule="auto"/>
              <w:jc w:val="center"/>
              <w:rPr>
                <w:color w:val="000000"/>
                <w:szCs w:val="24"/>
              </w:rPr>
            </w:pPr>
            <w:r w:rsidRPr="001148F1">
              <w:rPr>
                <w:szCs w:val="24"/>
              </w:rPr>
              <w:t xml:space="preserve">V23 </w:t>
            </w:r>
            <w:proofErr w:type="spellStart"/>
            <w:r w:rsidRPr="001148F1">
              <w:rPr>
                <w:szCs w:val="24"/>
              </w:rPr>
              <w:t>Gy</w:t>
            </w:r>
            <w:proofErr w:type="spellEnd"/>
            <w:r w:rsidRPr="001148F1">
              <w:rPr>
                <w:szCs w:val="24"/>
              </w:rPr>
              <w:t xml:space="preserve"> ≤ 0.5 cc</w:t>
            </w:r>
            <w:r w:rsidRPr="001148F1">
              <w:rPr>
                <w:szCs w:val="24"/>
                <w:vertAlign w:val="superscript"/>
              </w:rPr>
              <w:t>1</w:t>
            </w:r>
          </w:p>
        </w:tc>
        <w:tc>
          <w:tcPr>
            <w:tcW w:w="1620" w:type="dxa"/>
            <w:vAlign w:val="center"/>
          </w:tcPr>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rPr>
            </w:pPr>
            <w:r w:rsidRPr="001148F1">
              <w:rPr>
                <w:szCs w:val="24"/>
              </w:rPr>
              <w:t>NA</w:t>
            </w:r>
          </w:p>
        </w:tc>
      </w:tr>
      <w:tr w:rsidR="00C34AD2" w:rsidRPr="001148F1" w:rsidTr="0063037A">
        <w:trPr>
          <w:trHeight w:val="458"/>
        </w:trPr>
        <w:tc>
          <w:tcPr>
            <w:tcW w:w="1728" w:type="dxa"/>
            <w:vAlign w:val="center"/>
          </w:tcPr>
          <w:p w:rsidR="00C34AD2" w:rsidRPr="001148F1" w:rsidRDefault="00C34AD2" w:rsidP="0063037A">
            <w:pPr>
              <w:spacing w:line="480" w:lineRule="auto"/>
              <w:jc w:val="center"/>
              <w:rPr>
                <w:b/>
                <w:szCs w:val="24"/>
              </w:rPr>
            </w:pPr>
          </w:p>
          <w:p w:rsidR="00C34AD2" w:rsidRPr="001148F1" w:rsidRDefault="00C34AD2" w:rsidP="0063037A">
            <w:pPr>
              <w:spacing w:line="480" w:lineRule="auto"/>
              <w:jc w:val="center"/>
              <w:rPr>
                <w:b/>
                <w:szCs w:val="24"/>
              </w:rPr>
            </w:pPr>
            <w:r w:rsidRPr="001148F1">
              <w:rPr>
                <w:b/>
                <w:szCs w:val="24"/>
              </w:rPr>
              <w:t>Optic Pathway</w:t>
            </w:r>
          </w:p>
          <w:p w:rsidR="00C34AD2" w:rsidRPr="001148F1" w:rsidRDefault="00C34AD2" w:rsidP="0063037A">
            <w:pPr>
              <w:spacing w:line="480" w:lineRule="auto"/>
              <w:rPr>
                <w:b/>
                <w:szCs w:val="24"/>
              </w:rPr>
            </w:pPr>
          </w:p>
        </w:tc>
        <w:tc>
          <w:tcPr>
            <w:tcW w:w="1530" w:type="dxa"/>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t>Dmax</w:t>
            </w:r>
            <w:proofErr w:type="spellEnd"/>
            <w:r w:rsidRPr="001148F1">
              <w:rPr>
                <w:szCs w:val="24"/>
              </w:rPr>
              <w:t>≤ 15.8 Gy</w:t>
            </w:r>
            <w:r w:rsidRPr="001148F1">
              <w:rPr>
                <w:szCs w:val="24"/>
                <w:vertAlign w:val="superscript"/>
              </w:rPr>
              <w:t>17</w:t>
            </w:r>
          </w:p>
          <w:p w:rsidR="00C34AD2" w:rsidRPr="001148F1" w:rsidRDefault="00C34AD2" w:rsidP="0063037A">
            <w:pPr>
              <w:spacing w:line="480" w:lineRule="auto"/>
              <w:jc w:val="center"/>
              <w:rPr>
                <w:color w:val="000000"/>
                <w:szCs w:val="24"/>
                <w:vertAlign w:val="superscript"/>
              </w:rPr>
            </w:pPr>
            <w:r w:rsidRPr="001148F1">
              <w:rPr>
                <w:szCs w:val="24"/>
              </w:rPr>
              <w:t xml:space="preserve">D0.2cc≤ 11.5Gy </w:t>
            </w:r>
            <w:r w:rsidRPr="001148F1">
              <w:rPr>
                <w:szCs w:val="24"/>
                <w:vertAlign w:val="superscript"/>
              </w:rPr>
              <w:t>17</w:t>
            </w:r>
          </w:p>
        </w:tc>
        <w:tc>
          <w:tcPr>
            <w:tcW w:w="1620" w:type="dxa"/>
            <w:gridSpan w:val="2"/>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t>Dmax</w:t>
            </w:r>
            <w:proofErr w:type="spellEnd"/>
            <w:r w:rsidRPr="001148F1">
              <w:rPr>
                <w:szCs w:val="24"/>
              </w:rPr>
              <w:t xml:space="preserve"> ≤ 19.5 Gy</w:t>
            </w:r>
            <w:r w:rsidRPr="001148F1">
              <w:rPr>
                <w:szCs w:val="24"/>
                <w:vertAlign w:val="superscript"/>
              </w:rPr>
              <w:t>17</w:t>
            </w:r>
          </w:p>
          <w:p w:rsidR="00C34AD2" w:rsidRPr="001148F1" w:rsidRDefault="00C34AD2" w:rsidP="0063037A">
            <w:pPr>
              <w:spacing w:line="480" w:lineRule="auto"/>
              <w:jc w:val="center"/>
              <w:rPr>
                <w:color w:val="000000"/>
                <w:szCs w:val="24"/>
                <w:vertAlign w:val="superscript"/>
              </w:rPr>
            </w:pPr>
            <w:r w:rsidRPr="001148F1">
              <w:rPr>
                <w:szCs w:val="24"/>
              </w:rPr>
              <w:t>D0.2cc ≤ 15.0 Gy</w:t>
            </w:r>
            <w:r w:rsidRPr="001148F1">
              <w:rPr>
                <w:szCs w:val="24"/>
                <w:vertAlign w:val="superscript"/>
              </w:rPr>
              <w:t>17</w:t>
            </w:r>
          </w:p>
        </w:tc>
        <w:tc>
          <w:tcPr>
            <w:tcW w:w="1620" w:type="dxa"/>
            <w:gridSpan w:val="2"/>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t>Dmax</w:t>
            </w:r>
            <w:proofErr w:type="spellEnd"/>
            <w:r w:rsidRPr="001148F1">
              <w:rPr>
                <w:szCs w:val="24"/>
              </w:rPr>
              <w:t xml:space="preserve"> ≤ 22.5 Gy</w:t>
            </w:r>
            <w:r w:rsidRPr="001148F1">
              <w:rPr>
                <w:szCs w:val="24"/>
                <w:vertAlign w:val="superscript"/>
              </w:rPr>
              <w:t>17</w:t>
            </w:r>
          </w:p>
          <w:p w:rsidR="00C34AD2" w:rsidRPr="001148F1" w:rsidRDefault="00C34AD2" w:rsidP="0063037A">
            <w:pPr>
              <w:spacing w:line="480" w:lineRule="auto"/>
              <w:jc w:val="center"/>
              <w:rPr>
                <w:color w:val="000000"/>
                <w:szCs w:val="24"/>
                <w:vertAlign w:val="superscript"/>
              </w:rPr>
            </w:pPr>
            <w:r w:rsidRPr="001148F1">
              <w:rPr>
                <w:szCs w:val="24"/>
              </w:rPr>
              <w:t>D0.2cc ≤ 17.5Gy</w:t>
            </w:r>
            <w:r w:rsidRPr="001148F1">
              <w:rPr>
                <w:szCs w:val="24"/>
                <w:vertAlign w:val="superscript"/>
              </w:rPr>
              <w:t>17</w:t>
            </w:r>
          </w:p>
        </w:tc>
        <w:tc>
          <w:tcPr>
            <w:tcW w:w="1620" w:type="dxa"/>
            <w:gridSpan w:val="2"/>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t>Dmax</w:t>
            </w:r>
            <w:proofErr w:type="spellEnd"/>
            <w:r w:rsidRPr="001148F1">
              <w:rPr>
                <w:szCs w:val="24"/>
              </w:rPr>
              <w:t xml:space="preserve"> ≤ 25 Gy</w:t>
            </w:r>
            <w:r w:rsidRPr="001148F1">
              <w:rPr>
                <w:szCs w:val="24"/>
                <w:vertAlign w:val="superscript"/>
              </w:rPr>
              <w:t>17</w:t>
            </w:r>
          </w:p>
          <w:p w:rsidR="00C34AD2" w:rsidRPr="001148F1" w:rsidRDefault="00C34AD2" w:rsidP="0063037A">
            <w:pPr>
              <w:spacing w:line="480" w:lineRule="auto"/>
              <w:jc w:val="center"/>
              <w:rPr>
                <w:color w:val="000000"/>
                <w:szCs w:val="24"/>
                <w:vertAlign w:val="superscript"/>
              </w:rPr>
            </w:pPr>
            <w:r w:rsidRPr="001148F1">
              <w:rPr>
                <w:szCs w:val="24"/>
              </w:rPr>
              <w:t>D0.2cc  ≤ 20 Gy</w:t>
            </w:r>
            <w:r w:rsidRPr="001148F1">
              <w:rPr>
                <w:szCs w:val="24"/>
                <w:vertAlign w:val="superscript"/>
              </w:rPr>
              <w:t>17</w:t>
            </w:r>
          </w:p>
        </w:tc>
        <w:tc>
          <w:tcPr>
            <w:tcW w:w="1620" w:type="dxa"/>
            <w:vAlign w:val="center"/>
          </w:tcPr>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rPr>
            </w:pPr>
            <w:r w:rsidRPr="001148F1">
              <w:rPr>
                <w:szCs w:val="24"/>
              </w:rPr>
              <w:t>NA</w:t>
            </w:r>
          </w:p>
          <w:p w:rsidR="00C34AD2" w:rsidRPr="001148F1" w:rsidRDefault="00C34AD2" w:rsidP="0063037A">
            <w:pPr>
              <w:spacing w:line="480" w:lineRule="auto"/>
              <w:jc w:val="center"/>
              <w:rPr>
                <w:szCs w:val="24"/>
              </w:rPr>
            </w:pPr>
            <w:r w:rsidRPr="001148F1">
              <w:rPr>
                <w:szCs w:val="24"/>
              </w:rPr>
              <w:t>NA</w:t>
            </w:r>
          </w:p>
        </w:tc>
      </w:tr>
      <w:tr w:rsidR="00C34AD2" w:rsidRPr="001148F1" w:rsidTr="0063037A">
        <w:trPr>
          <w:trHeight w:val="350"/>
        </w:trPr>
        <w:tc>
          <w:tcPr>
            <w:tcW w:w="1728" w:type="dxa"/>
            <w:vAlign w:val="center"/>
          </w:tcPr>
          <w:p w:rsidR="00C34AD2" w:rsidRPr="001148F1" w:rsidRDefault="00C34AD2" w:rsidP="0063037A">
            <w:pPr>
              <w:spacing w:line="480" w:lineRule="auto"/>
              <w:jc w:val="center"/>
              <w:rPr>
                <w:b/>
                <w:color w:val="000000"/>
                <w:szCs w:val="24"/>
              </w:rPr>
            </w:pPr>
            <w:r w:rsidRPr="001148F1">
              <w:rPr>
                <w:b/>
                <w:szCs w:val="24"/>
              </w:rPr>
              <w:t>Cochlea</w:t>
            </w:r>
          </w:p>
        </w:tc>
        <w:tc>
          <w:tcPr>
            <w:tcW w:w="1530" w:type="dxa"/>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t>Dmax</w:t>
            </w:r>
            <w:proofErr w:type="spellEnd"/>
            <w:r w:rsidRPr="001148F1">
              <w:rPr>
                <w:szCs w:val="24"/>
              </w:rPr>
              <w:t xml:space="preserve"> ≤ 16.5 Gy</w:t>
            </w:r>
            <w:r w:rsidRPr="001148F1">
              <w:rPr>
                <w:szCs w:val="24"/>
                <w:vertAlign w:val="superscript"/>
              </w:rPr>
              <w:t>18</w:t>
            </w:r>
          </w:p>
        </w:tc>
        <w:tc>
          <w:tcPr>
            <w:tcW w:w="1620" w:type="dxa"/>
            <w:gridSpan w:val="2"/>
            <w:vAlign w:val="center"/>
          </w:tcPr>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vertAlign w:val="superscript"/>
              </w:rPr>
            </w:pPr>
            <w:proofErr w:type="spellStart"/>
            <w:r w:rsidRPr="001148F1">
              <w:rPr>
                <w:szCs w:val="24"/>
              </w:rPr>
              <w:t>Dmax</w:t>
            </w:r>
            <w:proofErr w:type="spellEnd"/>
            <w:r w:rsidRPr="001148F1">
              <w:rPr>
                <w:szCs w:val="24"/>
              </w:rPr>
              <w:t xml:space="preserve"> ≤ 20 Gy</w:t>
            </w:r>
            <w:r w:rsidRPr="001148F1">
              <w:rPr>
                <w:szCs w:val="24"/>
                <w:vertAlign w:val="superscript"/>
              </w:rPr>
              <w:t>18</w:t>
            </w:r>
          </w:p>
          <w:p w:rsidR="00C34AD2" w:rsidRPr="001148F1" w:rsidRDefault="00C34AD2" w:rsidP="0063037A">
            <w:pPr>
              <w:spacing w:line="480" w:lineRule="auto"/>
              <w:jc w:val="center"/>
              <w:rPr>
                <w:szCs w:val="24"/>
              </w:rPr>
            </w:pPr>
          </w:p>
        </w:tc>
        <w:tc>
          <w:tcPr>
            <w:tcW w:w="1620" w:type="dxa"/>
            <w:gridSpan w:val="2"/>
            <w:vAlign w:val="center"/>
          </w:tcPr>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vertAlign w:val="superscript"/>
              </w:rPr>
            </w:pPr>
            <w:proofErr w:type="spellStart"/>
            <w:r w:rsidRPr="001148F1">
              <w:rPr>
                <w:szCs w:val="24"/>
              </w:rPr>
              <w:t>Dmax</w:t>
            </w:r>
            <w:proofErr w:type="spellEnd"/>
            <w:r w:rsidRPr="001148F1">
              <w:rPr>
                <w:szCs w:val="24"/>
              </w:rPr>
              <w:t xml:space="preserve"> ≤ 22.5 Gy</w:t>
            </w:r>
            <w:r w:rsidRPr="001148F1">
              <w:rPr>
                <w:szCs w:val="24"/>
                <w:vertAlign w:val="superscript"/>
              </w:rPr>
              <w:t>18</w:t>
            </w:r>
          </w:p>
          <w:p w:rsidR="00C34AD2" w:rsidRPr="001148F1" w:rsidRDefault="00C34AD2" w:rsidP="0063037A">
            <w:pPr>
              <w:spacing w:line="480" w:lineRule="auto"/>
              <w:jc w:val="center"/>
              <w:rPr>
                <w:szCs w:val="24"/>
              </w:rPr>
            </w:pPr>
          </w:p>
        </w:tc>
        <w:tc>
          <w:tcPr>
            <w:tcW w:w="1620" w:type="dxa"/>
            <w:gridSpan w:val="2"/>
            <w:vAlign w:val="center"/>
          </w:tcPr>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vertAlign w:val="superscript"/>
              </w:rPr>
            </w:pPr>
            <w:proofErr w:type="spellStart"/>
            <w:r w:rsidRPr="001148F1">
              <w:rPr>
                <w:szCs w:val="24"/>
              </w:rPr>
              <w:t>Dmax</w:t>
            </w:r>
            <w:proofErr w:type="spellEnd"/>
            <w:r w:rsidRPr="001148F1">
              <w:rPr>
                <w:szCs w:val="24"/>
              </w:rPr>
              <w:t xml:space="preserve"> ≤ 25.0 Gy</w:t>
            </w:r>
            <w:r w:rsidRPr="001148F1">
              <w:rPr>
                <w:szCs w:val="24"/>
                <w:vertAlign w:val="superscript"/>
              </w:rPr>
              <w:t>18</w:t>
            </w:r>
          </w:p>
          <w:p w:rsidR="00C34AD2" w:rsidRPr="001148F1" w:rsidRDefault="00C34AD2" w:rsidP="0063037A">
            <w:pPr>
              <w:spacing w:line="480" w:lineRule="auto"/>
              <w:jc w:val="center"/>
              <w:rPr>
                <w:szCs w:val="24"/>
              </w:rPr>
            </w:pPr>
          </w:p>
        </w:tc>
        <w:tc>
          <w:tcPr>
            <w:tcW w:w="1620" w:type="dxa"/>
            <w:vAlign w:val="center"/>
          </w:tcPr>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rPr>
            </w:pPr>
            <w:r w:rsidRPr="001148F1">
              <w:rPr>
                <w:szCs w:val="24"/>
              </w:rPr>
              <w:t>NA</w:t>
            </w:r>
          </w:p>
        </w:tc>
      </w:tr>
      <w:tr w:rsidR="00C34AD2" w:rsidRPr="001148F1" w:rsidTr="0063037A">
        <w:trPr>
          <w:trHeight w:val="431"/>
        </w:trPr>
        <w:tc>
          <w:tcPr>
            <w:tcW w:w="1728" w:type="dxa"/>
            <w:vAlign w:val="center"/>
          </w:tcPr>
          <w:p w:rsidR="00C34AD2" w:rsidRPr="001148F1" w:rsidRDefault="00C34AD2" w:rsidP="0063037A">
            <w:pPr>
              <w:spacing w:line="480" w:lineRule="auto"/>
              <w:jc w:val="center"/>
              <w:rPr>
                <w:b/>
                <w:color w:val="000000"/>
                <w:szCs w:val="24"/>
              </w:rPr>
            </w:pPr>
            <w:r w:rsidRPr="001148F1">
              <w:rPr>
                <w:b/>
                <w:szCs w:val="24"/>
              </w:rPr>
              <w:t>Parotids (each)</w:t>
            </w:r>
          </w:p>
        </w:tc>
        <w:tc>
          <w:tcPr>
            <w:tcW w:w="1530" w:type="dxa"/>
            <w:vAlign w:val="center"/>
          </w:tcPr>
          <w:p w:rsidR="00C34AD2" w:rsidRPr="001148F1" w:rsidRDefault="00C34AD2" w:rsidP="0063037A">
            <w:pPr>
              <w:spacing w:line="480" w:lineRule="auto"/>
              <w:jc w:val="center"/>
              <w:rPr>
                <w:color w:val="000000"/>
                <w:szCs w:val="24"/>
              </w:rPr>
            </w:pPr>
            <w:r w:rsidRPr="001148F1">
              <w:rPr>
                <w:szCs w:val="24"/>
              </w:rPr>
              <w:t>Mean ≤ 7 Gy</w:t>
            </w:r>
            <w:r w:rsidRPr="001148F1">
              <w:rPr>
                <w:szCs w:val="24"/>
                <w:vertAlign w:val="superscript"/>
              </w:rPr>
              <w:t>12</w:t>
            </w:r>
          </w:p>
        </w:tc>
        <w:tc>
          <w:tcPr>
            <w:tcW w:w="1620" w:type="dxa"/>
            <w:gridSpan w:val="2"/>
            <w:vAlign w:val="center"/>
          </w:tcPr>
          <w:p w:rsidR="00C34AD2" w:rsidRPr="001148F1" w:rsidRDefault="00C34AD2" w:rsidP="0063037A">
            <w:pPr>
              <w:spacing w:line="480" w:lineRule="auto"/>
              <w:jc w:val="center"/>
              <w:rPr>
                <w:color w:val="000000"/>
                <w:szCs w:val="24"/>
              </w:rPr>
            </w:pPr>
            <w:r w:rsidRPr="001148F1">
              <w:rPr>
                <w:szCs w:val="24"/>
              </w:rPr>
              <w:t>NA</w:t>
            </w:r>
          </w:p>
        </w:tc>
        <w:tc>
          <w:tcPr>
            <w:tcW w:w="1620" w:type="dxa"/>
            <w:gridSpan w:val="2"/>
            <w:vAlign w:val="center"/>
          </w:tcPr>
          <w:p w:rsidR="00C34AD2" w:rsidRPr="001148F1" w:rsidRDefault="00C34AD2" w:rsidP="0063037A">
            <w:pPr>
              <w:spacing w:line="480" w:lineRule="auto"/>
              <w:jc w:val="center"/>
              <w:rPr>
                <w:color w:val="000000"/>
                <w:szCs w:val="24"/>
              </w:rPr>
            </w:pPr>
            <w:r w:rsidRPr="001148F1">
              <w:rPr>
                <w:szCs w:val="24"/>
              </w:rPr>
              <w:t>NA</w:t>
            </w:r>
          </w:p>
        </w:tc>
        <w:tc>
          <w:tcPr>
            <w:tcW w:w="1620" w:type="dxa"/>
            <w:gridSpan w:val="2"/>
            <w:vAlign w:val="center"/>
          </w:tcPr>
          <w:p w:rsidR="00C34AD2" w:rsidRPr="001148F1" w:rsidRDefault="00C34AD2" w:rsidP="0063037A">
            <w:pPr>
              <w:spacing w:line="480" w:lineRule="auto"/>
              <w:jc w:val="center"/>
              <w:rPr>
                <w:color w:val="000000"/>
                <w:szCs w:val="24"/>
              </w:rPr>
            </w:pPr>
            <w:r w:rsidRPr="001148F1">
              <w:rPr>
                <w:szCs w:val="24"/>
              </w:rPr>
              <w:t>NA</w:t>
            </w:r>
          </w:p>
        </w:tc>
        <w:tc>
          <w:tcPr>
            <w:tcW w:w="1620" w:type="dxa"/>
            <w:vAlign w:val="center"/>
          </w:tcPr>
          <w:p w:rsidR="00C34AD2" w:rsidRPr="001148F1" w:rsidRDefault="00C34AD2" w:rsidP="0063037A">
            <w:pPr>
              <w:spacing w:line="480" w:lineRule="auto"/>
              <w:jc w:val="center"/>
              <w:rPr>
                <w:color w:val="000000"/>
                <w:szCs w:val="24"/>
              </w:rPr>
            </w:pPr>
            <w:r w:rsidRPr="001148F1">
              <w:rPr>
                <w:szCs w:val="24"/>
              </w:rPr>
              <w:t>NA</w:t>
            </w:r>
          </w:p>
        </w:tc>
      </w:tr>
      <w:tr w:rsidR="00C34AD2" w:rsidRPr="001148F1" w:rsidTr="0063037A">
        <w:trPr>
          <w:trHeight w:val="431"/>
        </w:trPr>
        <w:tc>
          <w:tcPr>
            <w:tcW w:w="1728" w:type="dxa"/>
            <w:vAlign w:val="center"/>
          </w:tcPr>
          <w:p w:rsidR="00C34AD2" w:rsidRPr="001148F1" w:rsidRDefault="00C34AD2" w:rsidP="0063037A">
            <w:pPr>
              <w:spacing w:line="480" w:lineRule="auto"/>
              <w:jc w:val="center"/>
              <w:rPr>
                <w:b/>
                <w:color w:val="000000"/>
                <w:szCs w:val="24"/>
              </w:rPr>
            </w:pPr>
            <w:r w:rsidRPr="001148F1">
              <w:rPr>
                <w:b/>
                <w:szCs w:val="24"/>
              </w:rPr>
              <w:lastRenderedPageBreak/>
              <w:t>Pharynx</w:t>
            </w:r>
          </w:p>
        </w:tc>
        <w:tc>
          <w:tcPr>
            <w:tcW w:w="1530" w:type="dxa"/>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t>Dmax</w:t>
            </w:r>
            <w:proofErr w:type="spellEnd"/>
            <w:r w:rsidRPr="001148F1">
              <w:rPr>
                <w:szCs w:val="24"/>
              </w:rPr>
              <w:t xml:space="preserve"> ≤ 20Gy</w:t>
            </w:r>
            <w:r w:rsidRPr="001148F1">
              <w:rPr>
                <w:szCs w:val="24"/>
                <w:vertAlign w:val="superscript"/>
              </w:rPr>
              <w:t>12</w:t>
            </w:r>
            <w:r w:rsidRPr="001148F1">
              <w:rPr>
                <w:szCs w:val="24"/>
              </w:rPr>
              <w:br/>
              <w:t>Mean ≤ 9Gy</w:t>
            </w:r>
            <w:r w:rsidRPr="001148F1">
              <w:rPr>
                <w:szCs w:val="24"/>
                <w:vertAlign w:val="superscript"/>
              </w:rPr>
              <w:t>12</w:t>
            </w:r>
          </w:p>
        </w:tc>
        <w:tc>
          <w:tcPr>
            <w:tcW w:w="1620" w:type="dxa"/>
            <w:gridSpan w:val="2"/>
            <w:vAlign w:val="center"/>
          </w:tcPr>
          <w:p w:rsidR="00C34AD2" w:rsidRPr="001148F1" w:rsidRDefault="00C34AD2" w:rsidP="0063037A">
            <w:pPr>
              <w:spacing w:line="480" w:lineRule="auto"/>
              <w:jc w:val="center"/>
              <w:rPr>
                <w:color w:val="000000"/>
                <w:szCs w:val="24"/>
              </w:rPr>
            </w:pPr>
            <w:r w:rsidRPr="001148F1">
              <w:rPr>
                <w:szCs w:val="24"/>
              </w:rPr>
              <w:t>NA</w:t>
            </w:r>
          </w:p>
        </w:tc>
        <w:tc>
          <w:tcPr>
            <w:tcW w:w="1620" w:type="dxa"/>
            <w:gridSpan w:val="2"/>
            <w:vAlign w:val="center"/>
          </w:tcPr>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rPr>
            </w:pPr>
            <w:r w:rsidRPr="001148F1">
              <w:rPr>
                <w:szCs w:val="24"/>
              </w:rPr>
              <w:t>NA</w:t>
            </w:r>
          </w:p>
        </w:tc>
        <w:tc>
          <w:tcPr>
            <w:tcW w:w="1620" w:type="dxa"/>
            <w:gridSpan w:val="2"/>
            <w:vAlign w:val="center"/>
          </w:tcPr>
          <w:p w:rsidR="00C34AD2" w:rsidRPr="001148F1" w:rsidRDefault="00C34AD2" w:rsidP="0063037A">
            <w:pPr>
              <w:spacing w:line="480" w:lineRule="auto"/>
              <w:jc w:val="center"/>
              <w:rPr>
                <w:color w:val="000000"/>
                <w:szCs w:val="24"/>
              </w:rPr>
            </w:pPr>
            <w:r w:rsidRPr="001148F1">
              <w:rPr>
                <w:szCs w:val="24"/>
              </w:rPr>
              <w:t>NA</w:t>
            </w:r>
          </w:p>
        </w:tc>
        <w:tc>
          <w:tcPr>
            <w:tcW w:w="1620" w:type="dxa"/>
            <w:vAlign w:val="center"/>
          </w:tcPr>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rPr>
            </w:pPr>
            <w:r w:rsidRPr="001148F1">
              <w:rPr>
                <w:szCs w:val="24"/>
              </w:rPr>
              <w:t>NA</w:t>
            </w:r>
          </w:p>
        </w:tc>
      </w:tr>
      <w:tr w:rsidR="00C34AD2" w:rsidRPr="001148F1" w:rsidTr="0063037A">
        <w:trPr>
          <w:trHeight w:val="449"/>
        </w:trPr>
        <w:tc>
          <w:tcPr>
            <w:tcW w:w="1728" w:type="dxa"/>
            <w:vAlign w:val="center"/>
          </w:tcPr>
          <w:p w:rsidR="00C34AD2" w:rsidRPr="001148F1" w:rsidRDefault="00C34AD2" w:rsidP="0063037A">
            <w:pPr>
              <w:spacing w:line="480" w:lineRule="auto"/>
              <w:jc w:val="center"/>
              <w:rPr>
                <w:b/>
                <w:color w:val="000000"/>
                <w:szCs w:val="24"/>
              </w:rPr>
            </w:pPr>
            <w:r w:rsidRPr="001148F1">
              <w:rPr>
                <w:b/>
                <w:szCs w:val="24"/>
              </w:rPr>
              <w:t>Larynx</w:t>
            </w:r>
          </w:p>
        </w:tc>
        <w:tc>
          <w:tcPr>
            <w:tcW w:w="1530" w:type="dxa"/>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t>Dmax</w:t>
            </w:r>
            <w:proofErr w:type="spellEnd"/>
            <w:r w:rsidRPr="001148F1">
              <w:rPr>
                <w:szCs w:val="24"/>
              </w:rPr>
              <w:t xml:space="preserve"> ≤ 20Gy</w:t>
            </w:r>
            <w:r w:rsidRPr="001148F1">
              <w:rPr>
                <w:szCs w:val="24"/>
                <w:vertAlign w:val="superscript"/>
              </w:rPr>
              <w:t>12</w:t>
            </w:r>
            <w:r w:rsidRPr="001148F1">
              <w:rPr>
                <w:szCs w:val="24"/>
              </w:rPr>
              <w:br/>
              <w:t>Mean ≤ 9Gy</w:t>
            </w:r>
            <w:r w:rsidRPr="001148F1">
              <w:rPr>
                <w:szCs w:val="24"/>
                <w:vertAlign w:val="superscript"/>
              </w:rPr>
              <w:t>12</w:t>
            </w:r>
          </w:p>
        </w:tc>
        <w:tc>
          <w:tcPr>
            <w:tcW w:w="1620" w:type="dxa"/>
            <w:gridSpan w:val="2"/>
            <w:vAlign w:val="center"/>
          </w:tcPr>
          <w:p w:rsidR="00C34AD2" w:rsidRPr="001148F1" w:rsidRDefault="00C34AD2" w:rsidP="0063037A">
            <w:pPr>
              <w:spacing w:line="480" w:lineRule="auto"/>
              <w:jc w:val="center"/>
              <w:rPr>
                <w:color w:val="000000"/>
                <w:szCs w:val="24"/>
              </w:rPr>
            </w:pPr>
            <w:r w:rsidRPr="001148F1">
              <w:rPr>
                <w:szCs w:val="24"/>
              </w:rPr>
              <w:t>NA</w:t>
            </w:r>
          </w:p>
        </w:tc>
        <w:tc>
          <w:tcPr>
            <w:tcW w:w="1620" w:type="dxa"/>
            <w:gridSpan w:val="2"/>
            <w:vAlign w:val="center"/>
          </w:tcPr>
          <w:p w:rsidR="00C34AD2" w:rsidRPr="001148F1" w:rsidRDefault="00C34AD2" w:rsidP="0063037A">
            <w:pPr>
              <w:spacing w:line="480" w:lineRule="auto"/>
              <w:jc w:val="center"/>
              <w:rPr>
                <w:color w:val="000000"/>
                <w:szCs w:val="24"/>
              </w:rPr>
            </w:pPr>
            <w:r w:rsidRPr="001148F1">
              <w:rPr>
                <w:szCs w:val="24"/>
              </w:rPr>
              <w:t>NA</w:t>
            </w:r>
          </w:p>
        </w:tc>
        <w:tc>
          <w:tcPr>
            <w:tcW w:w="1620" w:type="dxa"/>
            <w:gridSpan w:val="2"/>
            <w:vAlign w:val="center"/>
          </w:tcPr>
          <w:p w:rsidR="00C34AD2" w:rsidRPr="001148F1" w:rsidRDefault="00C34AD2" w:rsidP="0063037A">
            <w:pPr>
              <w:spacing w:line="480" w:lineRule="auto"/>
              <w:jc w:val="center"/>
              <w:rPr>
                <w:color w:val="000000"/>
                <w:szCs w:val="24"/>
              </w:rPr>
            </w:pPr>
            <w:r w:rsidRPr="001148F1">
              <w:rPr>
                <w:szCs w:val="24"/>
              </w:rPr>
              <w:t>NA</w:t>
            </w:r>
          </w:p>
        </w:tc>
        <w:tc>
          <w:tcPr>
            <w:tcW w:w="1620" w:type="dxa"/>
            <w:vAlign w:val="center"/>
          </w:tcPr>
          <w:p w:rsidR="00C34AD2" w:rsidRPr="001148F1" w:rsidRDefault="00C34AD2" w:rsidP="0063037A">
            <w:pPr>
              <w:spacing w:line="480" w:lineRule="auto"/>
              <w:jc w:val="center"/>
              <w:rPr>
                <w:color w:val="000000"/>
                <w:szCs w:val="24"/>
              </w:rPr>
            </w:pPr>
            <w:r w:rsidRPr="001148F1">
              <w:rPr>
                <w:szCs w:val="24"/>
              </w:rPr>
              <w:t>NA</w:t>
            </w:r>
          </w:p>
        </w:tc>
      </w:tr>
      <w:tr w:rsidR="00C34AD2" w:rsidRPr="001148F1" w:rsidTr="0063037A">
        <w:tc>
          <w:tcPr>
            <w:tcW w:w="1728" w:type="dxa"/>
            <w:vAlign w:val="center"/>
          </w:tcPr>
          <w:p w:rsidR="00C34AD2" w:rsidRPr="001148F1" w:rsidRDefault="00C34AD2" w:rsidP="0063037A">
            <w:pPr>
              <w:spacing w:line="480" w:lineRule="auto"/>
              <w:jc w:val="center"/>
              <w:rPr>
                <w:b/>
                <w:color w:val="000000"/>
                <w:szCs w:val="24"/>
              </w:rPr>
            </w:pPr>
            <w:r w:rsidRPr="001148F1">
              <w:rPr>
                <w:b/>
                <w:szCs w:val="24"/>
              </w:rPr>
              <w:t xml:space="preserve">PBT and PT   </w:t>
            </w:r>
            <w:r w:rsidRPr="001148F1">
              <w:rPr>
                <w:b/>
                <w:szCs w:val="24"/>
              </w:rPr>
              <w:br/>
              <w:t xml:space="preserve">(prox. </w:t>
            </w:r>
            <w:proofErr w:type="spellStart"/>
            <w:r w:rsidRPr="001148F1">
              <w:rPr>
                <w:b/>
                <w:szCs w:val="24"/>
              </w:rPr>
              <w:t>bronch</w:t>
            </w:r>
            <w:proofErr w:type="spellEnd"/>
            <w:r w:rsidRPr="001148F1">
              <w:rPr>
                <w:b/>
                <w:szCs w:val="24"/>
              </w:rPr>
              <w:t xml:space="preserve"> tree &amp; prox. trachea)</w:t>
            </w:r>
          </w:p>
        </w:tc>
        <w:tc>
          <w:tcPr>
            <w:tcW w:w="153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20 Gy</w:t>
            </w:r>
            <w:r w:rsidRPr="001148F1">
              <w:rPr>
                <w:szCs w:val="24"/>
                <w:vertAlign w:val="superscript"/>
              </w:rPr>
              <w:t>12</w:t>
            </w:r>
            <w:r w:rsidRPr="001148F1">
              <w:rPr>
                <w:szCs w:val="24"/>
              </w:rPr>
              <w:br/>
            </w:r>
          </w:p>
        </w:tc>
        <w:tc>
          <w:tcPr>
            <w:tcW w:w="1620" w:type="dxa"/>
            <w:gridSpan w:val="2"/>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t>Dmax</w:t>
            </w:r>
            <w:proofErr w:type="spellEnd"/>
            <w:r w:rsidRPr="001148F1">
              <w:rPr>
                <w:szCs w:val="24"/>
              </w:rPr>
              <w:t xml:space="preserve"> ≤ 30 </w:t>
            </w:r>
            <w:proofErr w:type="spellStart"/>
            <w:r w:rsidRPr="001148F1">
              <w:rPr>
                <w:szCs w:val="24"/>
              </w:rPr>
              <w:t>Gy</w:t>
            </w:r>
            <w:proofErr w:type="spellEnd"/>
            <w:r w:rsidRPr="001148F1">
              <w:rPr>
                <w:szCs w:val="24"/>
                <w:vertAlign w:val="superscript"/>
              </w:rPr>
              <w:t xml:space="preserve"> 1</w:t>
            </w:r>
          </w:p>
          <w:p w:rsidR="00C34AD2" w:rsidRPr="001148F1" w:rsidRDefault="00C34AD2" w:rsidP="0063037A">
            <w:pPr>
              <w:spacing w:line="480" w:lineRule="auto"/>
              <w:jc w:val="center"/>
              <w:rPr>
                <w:szCs w:val="24"/>
              </w:rPr>
            </w:pPr>
          </w:p>
        </w:tc>
        <w:tc>
          <w:tcPr>
            <w:tcW w:w="1620" w:type="dxa"/>
            <w:gridSpan w:val="2"/>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t>Dmax</w:t>
            </w:r>
            <w:proofErr w:type="spellEnd"/>
            <w:r w:rsidRPr="001148F1">
              <w:rPr>
                <w:szCs w:val="24"/>
              </w:rPr>
              <w:t xml:space="preserve"> ≤ 34.8 Gy</w:t>
            </w:r>
            <w:r w:rsidRPr="001148F1">
              <w:rPr>
                <w:szCs w:val="24"/>
                <w:vertAlign w:val="superscript"/>
              </w:rPr>
              <w:t>3</w:t>
            </w:r>
          </w:p>
          <w:p w:rsidR="00C34AD2" w:rsidRPr="001148F1" w:rsidRDefault="00C34AD2" w:rsidP="0063037A">
            <w:pPr>
              <w:spacing w:line="480" w:lineRule="auto"/>
              <w:jc w:val="center"/>
              <w:rPr>
                <w:szCs w:val="24"/>
              </w:rPr>
            </w:pPr>
          </w:p>
        </w:tc>
        <w:tc>
          <w:tcPr>
            <w:tcW w:w="1620" w:type="dxa"/>
            <w:gridSpan w:val="2"/>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40 Gy</w:t>
            </w:r>
            <w:r w:rsidRPr="001148F1">
              <w:rPr>
                <w:szCs w:val="24"/>
                <w:vertAlign w:val="superscript"/>
              </w:rPr>
              <w:t>1</w:t>
            </w:r>
          </w:p>
          <w:p w:rsidR="00C34AD2" w:rsidRPr="001148F1" w:rsidRDefault="00C34AD2" w:rsidP="0063037A">
            <w:pPr>
              <w:spacing w:line="480" w:lineRule="auto"/>
              <w:jc w:val="center"/>
              <w:rPr>
                <w:szCs w:val="24"/>
              </w:rPr>
            </w:pPr>
          </w:p>
        </w:tc>
        <w:tc>
          <w:tcPr>
            <w:tcW w:w="1620" w:type="dxa"/>
            <w:vAlign w:val="center"/>
          </w:tcPr>
          <w:p w:rsidR="00C34AD2" w:rsidRPr="001148F1" w:rsidRDefault="00C34AD2" w:rsidP="0063037A">
            <w:pPr>
              <w:spacing w:line="480" w:lineRule="auto"/>
              <w:jc w:val="center"/>
              <w:rPr>
                <w:color w:val="000000"/>
                <w:szCs w:val="24"/>
                <w:lang w:val="de-DE"/>
              </w:rPr>
            </w:pPr>
            <w:r w:rsidRPr="001148F1">
              <w:rPr>
                <w:szCs w:val="24"/>
                <w:lang w:val="de-DE"/>
              </w:rPr>
              <w:t xml:space="preserve">Dmax ≤ 46.3 </w:t>
            </w:r>
            <w:r w:rsidRPr="001148F1">
              <w:rPr>
                <w:szCs w:val="24"/>
              </w:rPr>
              <w:t>Gy</w:t>
            </w:r>
            <w:r w:rsidRPr="001148F1">
              <w:rPr>
                <w:szCs w:val="24"/>
                <w:vertAlign w:val="superscript"/>
              </w:rPr>
              <w:t>3*</w:t>
            </w:r>
          </w:p>
          <w:p w:rsidR="00C34AD2" w:rsidRPr="001148F1" w:rsidRDefault="00C34AD2" w:rsidP="0063037A">
            <w:pPr>
              <w:spacing w:line="480" w:lineRule="auto"/>
              <w:jc w:val="center"/>
              <w:rPr>
                <w:szCs w:val="24"/>
              </w:rPr>
            </w:pPr>
          </w:p>
        </w:tc>
      </w:tr>
      <w:tr w:rsidR="00C34AD2" w:rsidRPr="001148F1" w:rsidTr="0063037A">
        <w:trPr>
          <w:trHeight w:val="719"/>
        </w:trPr>
        <w:tc>
          <w:tcPr>
            <w:tcW w:w="1728" w:type="dxa"/>
            <w:vAlign w:val="center"/>
          </w:tcPr>
          <w:p w:rsidR="00C34AD2" w:rsidRPr="001148F1" w:rsidRDefault="00C34AD2" w:rsidP="0063037A">
            <w:pPr>
              <w:spacing w:line="480" w:lineRule="auto"/>
              <w:jc w:val="center"/>
              <w:rPr>
                <w:b/>
                <w:szCs w:val="24"/>
                <w:lang w:val="de-DE"/>
              </w:rPr>
            </w:pPr>
          </w:p>
          <w:p w:rsidR="00C34AD2" w:rsidRPr="001148F1" w:rsidRDefault="00C34AD2" w:rsidP="0063037A">
            <w:pPr>
              <w:spacing w:line="480" w:lineRule="auto"/>
              <w:jc w:val="center"/>
              <w:rPr>
                <w:b/>
                <w:color w:val="000000"/>
                <w:szCs w:val="24"/>
                <w:lang w:val="de-DE"/>
              </w:rPr>
            </w:pPr>
            <w:r w:rsidRPr="001148F1">
              <w:rPr>
                <w:b/>
                <w:szCs w:val="24"/>
                <w:lang w:val="de-DE"/>
              </w:rPr>
              <w:t>Lungs-GTV</w:t>
            </w:r>
            <w:r w:rsidRPr="001148F1">
              <w:rPr>
                <w:b/>
                <w:szCs w:val="24"/>
                <w:lang w:val="de-DE"/>
              </w:rPr>
              <w:br/>
            </w:r>
          </w:p>
          <w:p w:rsidR="00C34AD2" w:rsidRPr="001148F1" w:rsidRDefault="00C34AD2" w:rsidP="0063037A">
            <w:pPr>
              <w:spacing w:line="480" w:lineRule="auto"/>
              <w:jc w:val="center"/>
              <w:rPr>
                <w:b/>
                <w:szCs w:val="24"/>
                <w:lang w:val="de-DE"/>
              </w:rPr>
            </w:pPr>
          </w:p>
        </w:tc>
        <w:tc>
          <w:tcPr>
            <w:tcW w:w="1530" w:type="dxa"/>
            <w:vAlign w:val="center"/>
          </w:tcPr>
          <w:p w:rsidR="00C34AD2" w:rsidRPr="001148F1" w:rsidRDefault="00C34AD2" w:rsidP="0063037A">
            <w:pPr>
              <w:spacing w:line="480" w:lineRule="auto"/>
              <w:jc w:val="center"/>
              <w:rPr>
                <w:color w:val="000000"/>
                <w:szCs w:val="24"/>
              </w:rPr>
            </w:pPr>
            <w:r w:rsidRPr="001148F1">
              <w:rPr>
                <w:szCs w:val="24"/>
              </w:rPr>
              <w:t>NA</w:t>
            </w:r>
          </w:p>
        </w:tc>
        <w:tc>
          <w:tcPr>
            <w:tcW w:w="1620" w:type="dxa"/>
            <w:gridSpan w:val="2"/>
            <w:vAlign w:val="center"/>
          </w:tcPr>
          <w:p w:rsidR="00C34AD2" w:rsidRPr="001148F1" w:rsidRDefault="00C34AD2" w:rsidP="0063037A">
            <w:pPr>
              <w:spacing w:line="480" w:lineRule="auto"/>
              <w:jc w:val="center"/>
              <w:rPr>
                <w:color w:val="000000"/>
                <w:szCs w:val="24"/>
              </w:rPr>
            </w:pPr>
            <w:r w:rsidRPr="001148F1">
              <w:rPr>
                <w:szCs w:val="24"/>
              </w:rPr>
              <w:t>&gt;1500cc ≤ 11.6 Gy</w:t>
            </w:r>
            <w:r w:rsidRPr="001148F1">
              <w:rPr>
                <w:szCs w:val="24"/>
                <w:vertAlign w:val="superscript"/>
              </w:rPr>
              <w:t>1</w:t>
            </w:r>
          </w:p>
          <w:p w:rsidR="00C34AD2" w:rsidRPr="001148F1" w:rsidRDefault="00C34AD2" w:rsidP="0063037A">
            <w:pPr>
              <w:spacing w:line="480" w:lineRule="auto"/>
              <w:jc w:val="center"/>
              <w:rPr>
                <w:color w:val="000000"/>
                <w:szCs w:val="24"/>
              </w:rPr>
            </w:pPr>
            <w:r w:rsidRPr="001148F1">
              <w:rPr>
                <w:szCs w:val="24"/>
              </w:rPr>
              <w:t xml:space="preserve">V18 </w:t>
            </w:r>
            <w:proofErr w:type="spellStart"/>
            <w:r w:rsidRPr="001148F1">
              <w:rPr>
                <w:szCs w:val="24"/>
              </w:rPr>
              <w:t>Gy</w:t>
            </w:r>
            <w:proofErr w:type="spellEnd"/>
            <w:r w:rsidRPr="001148F1">
              <w:rPr>
                <w:szCs w:val="24"/>
              </w:rPr>
              <w:t xml:space="preserve"> ≤</w:t>
            </w:r>
            <w:r w:rsidRPr="001148F1">
              <w:rPr>
                <w:szCs w:val="24"/>
                <w:vertAlign w:val="superscript"/>
              </w:rPr>
              <w:t xml:space="preserve">  </w:t>
            </w:r>
            <w:r w:rsidRPr="001148F1">
              <w:rPr>
                <w:szCs w:val="24"/>
              </w:rPr>
              <w:t>10%</w:t>
            </w:r>
            <w:r w:rsidRPr="001148F1">
              <w:rPr>
                <w:szCs w:val="24"/>
                <w:vertAlign w:val="superscript"/>
              </w:rPr>
              <w:t>3,8*</w:t>
            </w:r>
          </w:p>
          <w:p w:rsidR="00C34AD2" w:rsidRPr="001148F1" w:rsidRDefault="00C34AD2" w:rsidP="0063037A">
            <w:pPr>
              <w:spacing w:line="480" w:lineRule="auto"/>
              <w:jc w:val="center"/>
              <w:rPr>
                <w:color w:val="000000"/>
                <w:szCs w:val="24"/>
              </w:rPr>
            </w:pPr>
            <w:r w:rsidRPr="001148F1">
              <w:rPr>
                <w:szCs w:val="24"/>
              </w:rPr>
              <w:t xml:space="preserve">Mean ≤ 5.5 </w:t>
            </w:r>
            <w:proofErr w:type="spellStart"/>
            <w:r w:rsidRPr="001148F1">
              <w:rPr>
                <w:szCs w:val="24"/>
              </w:rPr>
              <w:t>Gy</w:t>
            </w:r>
            <w:proofErr w:type="spellEnd"/>
            <w:r w:rsidRPr="001148F1">
              <w:rPr>
                <w:szCs w:val="24"/>
              </w:rPr>
              <w:t xml:space="preserve"> </w:t>
            </w:r>
            <w:r w:rsidRPr="001148F1">
              <w:rPr>
                <w:szCs w:val="24"/>
                <w:vertAlign w:val="superscript"/>
              </w:rPr>
              <w:t>8*</w:t>
            </w:r>
          </w:p>
        </w:tc>
        <w:tc>
          <w:tcPr>
            <w:tcW w:w="1620" w:type="dxa"/>
            <w:gridSpan w:val="2"/>
            <w:vAlign w:val="center"/>
          </w:tcPr>
          <w:p w:rsidR="00C34AD2" w:rsidRPr="001148F1" w:rsidRDefault="00C34AD2" w:rsidP="0063037A">
            <w:pPr>
              <w:spacing w:line="480" w:lineRule="auto"/>
              <w:jc w:val="center"/>
              <w:rPr>
                <w:color w:val="000000"/>
                <w:szCs w:val="24"/>
              </w:rPr>
            </w:pPr>
            <w:r w:rsidRPr="001148F1">
              <w:rPr>
                <w:szCs w:val="24"/>
              </w:rPr>
              <w:t>&gt;1500cc≤ 11.6 Gy</w:t>
            </w:r>
            <w:r w:rsidRPr="001148F1">
              <w:rPr>
                <w:szCs w:val="24"/>
                <w:vertAlign w:val="superscript"/>
              </w:rPr>
              <w:t>3</w:t>
            </w:r>
          </w:p>
          <w:p w:rsidR="00C34AD2" w:rsidRPr="001148F1" w:rsidRDefault="00C34AD2" w:rsidP="0063037A">
            <w:pPr>
              <w:spacing w:line="480" w:lineRule="auto"/>
              <w:jc w:val="center"/>
              <w:rPr>
                <w:color w:val="000000"/>
                <w:szCs w:val="24"/>
              </w:rPr>
            </w:pPr>
            <w:r w:rsidRPr="001148F1">
              <w:rPr>
                <w:szCs w:val="24"/>
              </w:rPr>
              <w:t xml:space="preserve">V20 </w:t>
            </w:r>
            <w:proofErr w:type="spellStart"/>
            <w:r w:rsidRPr="001148F1">
              <w:rPr>
                <w:szCs w:val="24"/>
              </w:rPr>
              <w:t>Gy</w:t>
            </w:r>
            <w:proofErr w:type="spellEnd"/>
            <w:r w:rsidRPr="001148F1">
              <w:rPr>
                <w:szCs w:val="24"/>
              </w:rPr>
              <w:t xml:space="preserve"> ≤ 10%</w:t>
            </w:r>
            <w:r w:rsidRPr="001148F1">
              <w:rPr>
                <w:szCs w:val="24"/>
                <w:vertAlign w:val="superscript"/>
              </w:rPr>
              <w:t>3,8</w:t>
            </w:r>
          </w:p>
          <w:p w:rsidR="00C34AD2" w:rsidRPr="001148F1" w:rsidRDefault="00C34AD2" w:rsidP="0063037A">
            <w:pPr>
              <w:spacing w:line="480" w:lineRule="auto"/>
              <w:jc w:val="center"/>
              <w:rPr>
                <w:color w:val="000000"/>
                <w:szCs w:val="24"/>
                <w:vertAlign w:val="superscript"/>
              </w:rPr>
            </w:pPr>
            <w:r w:rsidRPr="001148F1">
              <w:rPr>
                <w:szCs w:val="24"/>
              </w:rPr>
              <w:t xml:space="preserve">Mean ≤ 6 </w:t>
            </w:r>
            <w:proofErr w:type="spellStart"/>
            <w:r w:rsidRPr="001148F1">
              <w:rPr>
                <w:szCs w:val="24"/>
              </w:rPr>
              <w:t>Gy</w:t>
            </w:r>
            <w:proofErr w:type="spellEnd"/>
            <w:r w:rsidRPr="001148F1">
              <w:rPr>
                <w:szCs w:val="24"/>
              </w:rPr>
              <w:t xml:space="preserve"> </w:t>
            </w:r>
            <w:r w:rsidRPr="001148F1">
              <w:rPr>
                <w:szCs w:val="24"/>
                <w:vertAlign w:val="superscript"/>
              </w:rPr>
              <w:t>8</w:t>
            </w:r>
          </w:p>
        </w:tc>
        <w:tc>
          <w:tcPr>
            <w:tcW w:w="1620" w:type="dxa"/>
            <w:gridSpan w:val="2"/>
            <w:vAlign w:val="center"/>
          </w:tcPr>
          <w:p w:rsidR="00C34AD2" w:rsidRPr="001148F1" w:rsidRDefault="00C34AD2" w:rsidP="0063037A">
            <w:pPr>
              <w:spacing w:line="480" w:lineRule="auto"/>
              <w:jc w:val="center"/>
              <w:rPr>
                <w:color w:val="000000"/>
                <w:szCs w:val="24"/>
              </w:rPr>
            </w:pPr>
            <w:r w:rsidRPr="001148F1">
              <w:rPr>
                <w:szCs w:val="24"/>
              </w:rPr>
              <w:t>&gt;1500cc  ≤12.5 Gy</w:t>
            </w:r>
            <w:r w:rsidRPr="001148F1">
              <w:rPr>
                <w:szCs w:val="24"/>
                <w:vertAlign w:val="superscript"/>
              </w:rPr>
              <w:t>1</w:t>
            </w:r>
          </w:p>
          <w:p w:rsidR="00C34AD2" w:rsidRPr="001148F1" w:rsidRDefault="00C34AD2" w:rsidP="0063037A">
            <w:pPr>
              <w:spacing w:line="480" w:lineRule="auto"/>
              <w:jc w:val="center"/>
              <w:rPr>
                <w:color w:val="000000"/>
                <w:szCs w:val="24"/>
              </w:rPr>
            </w:pPr>
            <w:r w:rsidRPr="001148F1">
              <w:rPr>
                <w:szCs w:val="24"/>
              </w:rPr>
              <w:t xml:space="preserve">V22 </w:t>
            </w:r>
            <w:proofErr w:type="spellStart"/>
            <w:r w:rsidRPr="001148F1">
              <w:rPr>
                <w:szCs w:val="24"/>
              </w:rPr>
              <w:t>Gy</w:t>
            </w:r>
            <w:proofErr w:type="spellEnd"/>
            <w:r w:rsidRPr="001148F1">
              <w:rPr>
                <w:szCs w:val="24"/>
              </w:rPr>
              <w:t xml:space="preserve"> ≤ 10%</w:t>
            </w:r>
            <w:r w:rsidRPr="001148F1">
              <w:rPr>
                <w:szCs w:val="24"/>
                <w:vertAlign w:val="superscript"/>
              </w:rPr>
              <w:t>3,8*</w:t>
            </w:r>
          </w:p>
          <w:p w:rsidR="00C34AD2" w:rsidRPr="001148F1" w:rsidRDefault="00C34AD2" w:rsidP="0063037A">
            <w:pPr>
              <w:spacing w:line="480" w:lineRule="auto"/>
              <w:jc w:val="center"/>
              <w:rPr>
                <w:color w:val="000000"/>
                <w:szCs w:val="24"/>
                <w:vertAlign w:val="superscript"/>
              </w:rPr>
            </w:pPr>
            <w:r w:rsidRPr="001148F1">
              <w:rPr>
                <w:szCs w:val="24"/>
              </w:rPr>
              <w:t xml:space="preserve">Mean ≤ 6.5 </w:t>
            </w:r>
            <w:proofErr w:type="spellStart"/>
            <w:r w:rsidRPr="001148F1">
              <w:rPr>
                <w:szCs w:val="24"/>
              </w:rPr>
              <w:t>Gy</w:t>
            </w:r>
            <w:proofErr w:type="spellEnd"/>
            <w:r w:rsidRPr="001148F1">
              <w:rPr>
                <w:szCs w:val="24"/>
              </w:rPr>
              <w:t xml:space="preserve"> </w:t>
            </w:r>
            <w:r w:rsidRPr="001148F1">
              <w:rPr>
                <w:szCs w:val="24"/>
                <w:vertAlign w:val="superscript"/>
              </w:rPr>
              <w:t>8*</w:t>
            </w:r>
          </w:p>
        </w:tc>
        <w:tc>
          <w:tcPr>
            <w:tcW w:w="1620" w:type="dxa"/>
            <w:vAlign w:val="center"/>
          </w:tcPr>
          <w:p w:rsidR="00C34AD2" w:rsidRPr="001148F1" w:rsidRDefault="00C34AD2" w:rsidP="0063037A">
            <w:pPr>
              <w:spacing w:line="480" w:lineRule="auto"/>
              <w:jc w:val="center"/>
              <w:rPr>
                <w:color w:val="000000"/>
                <w:szCs w:val="24"/>
              </w:rPr>
            </w:pPr>
            <w:r w:rsidRPr="001148F1">
              <w:rPr>
                <w:szCs w:val="24"/>
              </w:rPr>
              <w:t>&gt; 1500c ≤ 14 Gy</w:t>
            </w:r>
            <w:r w:rsidRPr="001148F1">
              <w:rPr>
                <w:szCs w:val="24"/>
                <w:vertAlign w:val="superscript"/>
              </w:rPr>
              <w:t>3*</w:t>
            </w:r>
          </w:p>
          <w:p w:rsidR="00C34AD2" w:rsidRPr="001148F1" w:rsidRDefault="00C34AD2" w:rsidP="0063037A">
            <w:pPr>
              <w:spacing w:line="480" w:lineRule="auto"/>
              <w:jc w:val="center"/>
              <w:rPr>
                <w:color w:val="000000"/>
                <w:szCs w:val="24"/>
              </w:rPr>
            </w:pPr>
            <w:r w:rsidRPr="001148F1">
              <w:rPr>
                <w:szCs w:val="24"/>
              </w:rPr>
              <w:t>V26Gy ≤ 10%</w:t>
            </w:r>
            <w:r w:rsidRPr="001148F1">
              <w:rPr>
                <w:szCs w:val="24"/>
                <w:vertAlign w:val="superscript"/>
              </w:rPr>
              <w:t>3,8*</w:t>
            </w:r>
          </w:p>
          <w:p w:rsidR="00C34AD2" w:rsidRPr="001148F1" w:rsidRDefault="00C34AD2" w:rsidP="0063037A">
            <w:pPr>
              <w:spacing w:line="480" w:lineRule="auto"/>
              <w:jc w:val="center"/>
              <w:rPr>
                <w:color w:val="000000"/>
                <w:szCs w:val="24"/>
              </w:rPr>
            </w:pPr>
            <w:r w:rsidRPr="001148F1">
              <w:rPr>
                <w:szCs w:val="24"/>
              </w:rPr>
              <w:t xml:space="preserve">Mean ≤ 7 </w:t>
            </w:r>
            <w:proofErr w:type="spellStart"/>
            <w:r w:rsidRPr="001148F1">
              <w:rPr>
                <w:szCs w:val="24"/>
              </w:rPr>
              <w:t>Gy</w:t>
            </w:r>
            <w:proofErr w:type="spellEnd"/>
            <w:r w:rsidRPr="001148F1">
              <w:rPr>
                <w:szCs w:val="24"/>
              </w:rPr>
              <w:t xml:space="preserve"> </w:t>
            </w:r>
            <w:r w:rsidRPr="001148F1">
              <w:rPr>
                <w:szCs w:val="24"/>
                <w:vertAlign w:val="superscript"/>
              </w:rPr>
              <w:t>8*</w:t>
            </w:r>
          </w:p>
        </w:tc>
      </w:tr>
    </w:tbl>
    <w:p w:rsidR="00C34AD2" w:rsidRPr="001148F1" w:rsidRDefault="00C34AD2" w:rsidP="00C34AD2">
      <w:pPr>
        <w:spacing w:line="480" w:lineRule="auto"/>
        <w:rPr>
          <w:szCs w:val="24"/>
        </w:rPr>
      </w:pPr>
      <w:r w:rsidRPr="001148F1">
        <w:rPr>
          <w:szCs w:val="24"/>
        </w:rPr>
        <w:br w:type="page"/>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8"/>
        <w:gridCol w:w="1530"/>
        <w:gridCol w:w="1620"/>
        <w:gridCol w:w="1710"/>
        <w:gridCol w:w="1620"/>
        <w:gridCol w:w="1530"/>
      </w:tblGrid>
      <w:tr w:rsidR="00C34AD2" w:rsidRPr="001148F1" w:rsidTr="0063037A">
        <w:trPr>
          <w:trHeight w:val="88"/>
        </w:trPr>
        <w:tc>
          <w:tcPr>
            <w:tcW w:w="1728" w:type="dxa"/>
            <w:vMerge w:val="restart"/>
            <w:shd w:val="clear" w:color="auto" w:fill="DDD9C3"/>
            <w:vAlign w:val="center"/>
          </w:tcPr>
          <w:p w:rsidR="00C34AD2" w:rsidRPr="001148F1" w:rsidRDefault="00C34AD2" w:rsidP="0063037A">
            <w:pPr>
              <w:spacing w:line="480" w:lineRule="auto"/>
              <w:jc w:val="center"/>
              <w:rPr>
                <w:b/>
                <w:color w:val="000000"/>
                <w:szCs w:val="24"/>
              </w:rPr>
            </w:pPr>
            <w:r w:rsidRPr="001148F1">
              <w:rPr>
                <w:b/>
                <w:szCs w:val="24"/>
              </w:rPr>
              <w:lastRenderedPageBreak/>
              <w:t>OAR</w:t>
            </w:r>
          </w:p>
        </w:tc>
        <w:tc>
          <w:tcPr>
            <w:tcW w:w="8010" w:type="dxa"/>
            <w:gridSpan w:val="5"/>
          </w:tcPr>
          <w:p w:rsidR="00C34AD2" w:rsidRPr="001148F1" w:rsidRDefault="00C34AD2" w:rsidP="0063037A">
            <w:pPr>
              <w:spacing w:line="480" w:lineRule="auto"/>
              <w:jc w:val="center"/>
              <w:rPr>
                <w:b/>
                <w:color w:val="000000"/>
                <w:szCs w:val="24"/>
              </w:rPr>
            </w:pPr>
            <w:r w:rsidRPr="001148F1">
              <w:rPr>
                <w:b/>
                <w:szCs w:val="24"/>
              </w:rPr>
              <w:t>SABR ORGAN-AT-RISK (OAR) CONSTRAINTS</w:t>
            </w:r>
          </w:p>
          <w:p w:rsidR="00C34AD2" w:rsidRPr="001148F1" w:rsidRDefault="00C34AD2" w:rsidP="0063037A">
            <w:pPr>
              <w:spacing w:line="480" w:lineRule="auto"/>
              <w:jc w:val="center"/>
              <w:rPr>
                <w:b/>
                <w:szCs w:val="24"/>
              </w:rPr>
            </w:pPr>
          </w:p>
        </w:tc>
      </w:tr>
      <w:tr w:rsidR="00C34AD2" w:rsidRPr="001148F1" w:rsidTr="0063037A">
        <w:trPr>
          <w:trHeight w:val="87"/>
        </w:trPr>
        <w:tc>
          <w:tcPr>
            <w:tcW w:w="1728" w:type="dxa"/>
            <w:vMerge/>
            <w:shd w:val="clear" w:color="auto" w:fill="DDD9C3"/>
            <w:vAlign w:val="center"/>
          </w:tcPr>
          <w:p w:rsidR="00C34AD2" w:rsidRPr="001148F1" w:rsidRDefault="00C34AD2" w:rsidP="0063037A">
            <w:pPr>
              <w:spacing w:line="480" w:lineRule="auto"/>
              <w:jc w:val="center"/>
              <w:rPr>
                <w:b/>
                <w:szCs w:val="24"/>
              </w:rPr>
            </w:pPr>
          </w:p>
        </w:tc>
        <w:tc>
          <w:tcPr>
            <w:tcW w:w="8010" w:type="dxa"/>
            <w:gridSpan w:val="5"/>
          </w:tcPr>
          <w:p w:rsidR="00C34AD2" w:rsidRPr="001148F1" w:rsidRDefault="00C34AD2" w:rsidP="0063037A">
            <w:pPr>
              <w:spacing w:line="480" w:lineRule="auto"/>
              <w:jc w:val="center"/>
              <w:rPr>
                <w:b/>
                <w:color w:val="000000"/>
                <w:szCs w:val="24"/>
              </w:rPr>
            </w:pPr>
            <w:proofErr w:type="spellStart"/>
            <w:r w:rsidRPr="001148F1">
              <w:rPr>
                <w:szCs w:val="24"/>
              </w:rPr>
              <w:t>Dmax</w:t>
            </w:r>
            <w:proofErr w:type="spellEnd"/>
            <w:r w:rsidRPr="001148F1">
              <w:rPr>
                <w:szCs w:val="24"/>
              </w:rPr>
              <w:t xml:space="preserve"> </w:t>
            </w:r>
            <w:proofErr w:type="gramStart"/>
            <w:r w:rsidRPr="001148F1">
              <w:rPr>
                <w:szCs w:val="24"/>
              </w:rPr>
              <w:t>to  ≤</w:t>
            </w:r>
            <w:proofErr w:type="gramEnd"/>
            <w:r w:rsidRPr="001148F1">
              <w:rPr>
                <w:szCs w:val="24"/>
              </w:rPr>
              <w:t xml:space="preserve">=0.035cc for all OARs. </w:t>
            </w:r>
            <w:r w:rsidRPr="001148F1">
              <w:rPr>
                <w:szCs w:val="24"/>
              </w:rPr>
              <w:br/>
              <w:t xml:space="preserve">Exception: </w:t>
            </w:r>
            <w:proofErr w:type="spellStart"/>
            <w:r w:rsidRPr="001148F1">
              <w:rPr>
                <w:szCs w:val="24"/>
              </w:rPr>
              <w:t>Dmax</w:t>
            </w:r>
            <w:proofErr w:type="spellEnd"/>
            <w:r w:rsidRPr="001148F1">
              <w:rPr>
                <w:szCs w:val="24"/>
              </w:rPr>
              <w:t xml:space="preserve"> to 0cc (hard max) </w:t>
            </w:r>
            <w:r w:rsidRPr="001148F1">
              <w:rPr>
                <w:szCs w:val="24"/>
              </w:rPr>
              <w:sym w:font="Wingdings" w:char="F0E0"/>
            </w:r>
            <w:r w:rsidRPr="001148F1">
              <w:rPr>
                <w:szCs w:val="24"/>
              </w:rPr>
              <w:t xml:space="preserve"> Spinal cord, Spinal cord PRV, Thecal sac/Cauda Equina</w:t>
            </w:r>
          </w:p>
        </w:tc>
      </w:tr>
      <w:tr w:rsidR="00C34AD2" w:rsidRPr="001148F1" w:rsidTr="0063037A">
        <w:tc>
          <w:tcPr>
            <w:tcW w:w="1728" w:type="dxa"/>
            <w:vMerge/>
            <w:shd w:val="clear" w:color="auto" w:fill="DDD9C3"/>
            <w:vAlign w:val="center"/>
          </w:tcPr>
          <w:p w:rsidR="00C34AD2" w:rsidRPr="001148F1" w:rsidRDefault="00C34AD2" w:rsidP="0063037A">
            <w:pPr>
              <w:spacing w:line="480" w:lineRule="auto"/>
              <w:jc w:val="center"/>
              <w:rPr>
                <w:b/>
                <w:szCs w:val="24"/>
              </w:rPr>
            </w:pPr>
          </w:p>
        </w:tc>
        <w:tc>
          <w:tcPr>
            <w:tcW w:w="8010" w:type="dxa"/>
            <w:gridSpan w:val="5"/>
            <w:shd w:val="clear" w:color="auto" w:fill="DDD9C3"/>
          </w:tcPr>
          <w:p w:rsidR="00C34AD2" w:rsidRPr="001148F1" w:rsidRDefault="00C34AD2" w:rsidP="0063037A">
            <w:pPr>
              <w:spacing w:line="480" w:lineRule="auto"/>
              <w:jc w:val="center"/>
              <w:rPr>
                <w:b/>
                <w:color w:val="000000"/>
                <w:szCs w:val="24"/>
              </w:rPr>
            </w:pPr>
            <w:r w:rsidRPr="001148F1">
              <w:rPr>
                <w:b/>
                <w:szCs w:val="24"/>
              </w:rPr>
              <w:t>Fractions</w:t>
            </w:r>
          </w:p>
        </w:tc>
      </w:tr>
      <w:tr w:rsidR="00C34AD2" w:rsidRPr="001148F1" w:rsidTr="0063037A">
        <w:tc>
          <w:tcPr>
            <w:tcW w:w="1728" w:type="dxa"/>
            <w:vMerge/>
            <w:shd w:val="clear" w:color="auto" w:fill="DDD9C3"/>
          </w:tcPr>
          <w:p w:rsidR="00C34AD2" w:rsidRPr="001148F1" w:rsidRDefault="00C34AD2" w:rsidP="0063037A">
            <w:pPr>
              <w:spacing w:line="480" w:lineRule="auto"/>
              <w:jc w:val="center"/>
              <w:rPr>
                <w:b/>
                <w:szCs w:val="24"/>
              </w:rPr>
            </w:pPr>
          </w:p>
        </w:tc>
        <w:tc>
          <w:tcPr>
            <w:tcW w:w="1530" w:type="dxa"/>
          </w:tcPr>
          <w:p w:rsidR="00C34AD2" w:rsidRPr="001148F1" w:rsidRDefault="00C34AD2" w:rsidP="0063037A">
            <w:pPr>
              <w:spacing w:line="480" w:lineRule="auto"/>
              <w:jc w:val="center"/>
              <w:rPr>
                <w:b/>
                <w:color w:val="000000"/>
                <w:szCs w:val="24"/>
              </w:rPr>
            </w:pPr>
            <w:r w:rsidRPr="001148F1">
              <w:rPr>
                <w:b/>
                <w:szCs w:val="24"/>
              </w:rPr>
              <w:t xml:space="preserve">2 </w:t>
            </w:r>
          </w:p>
        </w:tc>
        <w:tc>
          <w:tcPr>
            <w:tcW w:w="1620" w:type="dxa"/>
          </w:tcPr>
          <w:p w:rsidR="00C34AD2" w:rsidRPr="001148F1" w:rsidRDefault="00C34AD2" w:rsidP="0063037A">
            <w:pPr>
              <w:spacing w:line="480" w:lineRule="auto"/>
              <w:jc w:val="center"/>
              <w:rPr>
                <w:b/>
                <w:color w:val="000000"/>
                <w:szCs w:val="24"/>
              </w:rPr>
            </w:pPr>
            <w:r w:rsidRPr="001148F1">
              <w:rPr>
                <w:b/>
                <w:szCs w:val="24"/>
              </w:rPr>
              <w:t>3</w:t>
            </w:r>
          </w:p>
        </w:tc>
        <w:tc>
          <w:tcPr>
            <w:tcW w:w="1710" w:type="dxa"/>
          </w:tcPr>
          <w:p w:rsidR="00C34AD2" w:rsidRPr="001148F1" w:rsidRDefault="00C34AD2" w:rsidP="0063037A">
            <w:pPr>
              <w:spacing w:line="480" w:lineRule="auto"/>
              <w:jc w:val="center"/>
              <w:rPr>
                <w:b/>
                <w:color w:val="000000"/>
                <w:szCs w:val="24"/>
              </w:rPr>
            </w:pPr>
            <w:r w:rsidRPr="001148F1">
              <w:rPr>
                <w:b/>
                <w:szCs w:val="24"/>
              </w:rPr>
              <w:t>4</w:t>
            </w:r>
          </w:p>
        </w:tc>
        <w:tc>
          <w:tcPr>
            <w:tcW w:w="1620" w:type="dxa"/>
          </w:tcPr>
          <w:p w:rsidR="00C34AD2" w:rsidRPr="001148F1" w:rsidRDefault="00C34AD2" w:rsidP="0063037A">
            <w:pPr>
              <w:spacing w:line="480" w:lineRule="auto"/>
              <w:jc w:val="center"/>
              <w:rPr>
                <w:b/>
                <w:color w:val="000000"/>
                <w:szCs w:val="24"/>
              </w:rPr>
            </w:pPr>
            <w:r w:rsidRPr="001148F1">
              <w:rPr>
                <w:b/>
                <w:szCs w:val="24"/>
              </w:rPr>
              <w:t>5</w:t>
            </w:r>
          </w:p>
        </w:tc>
        <w:tc>
          <w:tcPr>
            <w:tcW w:w="1530" w:type="dxa"/>
          </w:tcPr>
          <w:p w:rsidR="00C34AD2" w:rsidRPr="001148F1" w:rsidRDefault="00C34AD2" w:rsidP="0063037A">
            <w:pPr>
              <w:spacing w:line="480" w:lineRule="auto"/>
              <w:jc w:val="center"/>
              <w:rPr>
                <w:b/>
                <w:color w:val="000000"/>
                <w:szCs w:val="24"/>
              </w:rPr>
            </w:pPr>
            <w:r w:rsidRPr="001148F1">
              <w:rPr>
                <w:b/>
                <w:szCs w:val="24"/>
              </w:rPr>
              <w:t>8</w:t>
            </w:r>
          </w:p>
        </w:tc>
      </w:tr>
      <w:tr w:rsidR="00C34AD2" w:rsidRPr="001148F1" w:rsidTr="0063037A">
        <w:trPr>
          <w:trHeight w:val="800"/>
        </w:trPr>
        <w:tc>
          <w:tcPr>
            <w:tcW w:w="1728" w:type="dxa"/>
            <w:vAlign w:val="center"/>
          </w:tcPr>
          <w:p w:rsidR="00C34AD2" w:rsidRPr="001148F1" w:rsidRDefault="00C34AD2" w:rsidP="0063037A">
            <w:pPr>
              <w:spacing w:line="480" w:lineRule="auto"/>
              <w:jc w:val="center"/>
              <w:rPr>
                <w:b/>
                <w:color w:val="000000"/>
                <w:szCs w:val="24"/>
              </w:rPr>
            </w:pPr>
            <w:r w:rsidRPr="001148F1">
              <w:rPr>
                <w:b/>
                <w:szCs w:val="24"/>
              </w:rPr>
              <w:t>Each Lung</w:t>
            </w:r>
          </w:p>
        </w:tc>
        <w:tc>
          <w:tcPr>
            <w:tcW w:w="1530" w:type="dxa"/>
            <w:vAlign w:val="center"/>
          </w:tcPr>
          <w:p w:rsidR="00C34AD2" w:rsidRPr="001148F1" w:rsidRDefault="00C34AD2" w:rsidP="0063037A">
            <w:pPr>
              <w:spacing w:line="480" w:lineRule="auto"/>
              <w:jc w:val="center"/>
              <w:rPr>
                <w:color w:val="000000"/>
                <w:szCs w:val="24"/>
              </w:rPr>
            </w:pPr>
            <w:r w:rsidRPr="001148F1">
              <w:rPr>
                <w:szCs w:val="24"/>
              </w:rPr>
              <w:t xml:space="preserve">V5 </w:t>
            </w:r>
            <w:proofErr w:type="spellStart"/>
            <w:r w:rsidRPr="001148F1">
              <w:rPr>
                <w:szCs w:val="24"/>
              </w:rPr>
              <w:t>Gy</w:t>
            </w:r>
            <w:proofErr w:type="spellEnd"/>
            <w:r w:rsidRPr="001148F1">
              <w:rPr>
                <w:szCs w:val="24"/>
              </w:rPr>
              <w:t xml:space="preserve"> ≤ 35%</w:t>
            </w:r>
            <w:r w:rsidRPr="001148F1">
              <w:rPr>
                <w:szCs w:val="24"/>
                <w:vertAlign w:val="superscript"/>
              </w:rPr>
              <w:t>12</w:t>
            </w:r>
          </w:p>
          <w:p w:rsidR="00C34AD2" w:rsidRPr="001148F1" w:rsidRDefault="00C34AD2" w:rsidP="0063037A">
            <w:pPr>
              <w:spacing w:line="480" w:lineRule="auto"/>
              <w:jc w:val="center"/>
              <w:rPr>
                <w:color w:val="000000"/>
                <w:szCs w:val="24"/>
              </w:rPr>
            </w:pPr>
            <w:r w:rsidRPr="001148F1">
              <w:rPr>
                <w:szCs w:val="24"/>
              </w:rPr>
              <w:t xml:space="preserve">V10 </w:t>
            </w:r>
            <w:proofErr w:type="spellStart"/>
            <w:r w:rsidRPr="001148F1">
              <w:rPr>
                <w:szCs w:val="24"/>
              </w:rPr>
              <w:t>Gy</w:t>
            </w:r>
            <w:proofErr w:type="spellEnd"/>
            <w:r w:rsidRPr="001148F1">
              <w:rPr>
                <w:szCs w:val="24"/>
              </w:rPr>
              <w:t xml:space="preserve"> ≤ 10%</w:t>
            </w:r>
            <w:r w:rsidRPr="001148F1">
              <w:rPr>
                <w:szCs w:val="24"/>
                <w:vertAlign w:val="superscript"/>
              </w:rPr>
              <w:t>12</w:t>
            </w:r>
          </w:p>
          <w:p w:rsidR="00C34AD2" w:rsidRPr="001148F1" w:rsidRDefault="00C34AD2" w:rsidP="0063037A">
            <w:pPr>
              <w:spacing w:line="480" w:lineRule="auto"/>
              <w:jc w:val="center"/>
              <w:rPr>
                <w:color w:val="000000"/>
                <w:szCs w:val="24"/>
              </w:rPr>
            </w:pPr>
            <w:r w:rsidRPr="001148F1">
              <w:rPr>
                <w:szCs w:val="24"/>
              </w:rPr>
              <w:t xml:space="preserve">V20 </w:t>
            </w:r>
            <w:proofErr w:type="spellStart"/>
            <w:r w:rsidRPr="001148F1">
              <w:rPr>
                <w:szCs w:val="24"/>
              </w:rPr>
              <w:t>Gy</w:t>
            </w:r>
            <w:proofErr w:type="spellEnd"/>
            <w:r w:rsidRPr="001148F1">
              <w:rPr>
                <w:szCs w:val="24"/>
              </w:rPr>
              <w:t xml:space="preserve"> ≤ 3%</w:t>
            </w:r>
            <w:r w:rsidRPr="001148F1">
              <w:rPr>
                <w:szCs w:val="24"/>
                <w:vertAlign w:val="superscript"/>
              </w:rPr>
              <w:t>12</w:t>
            </w:r>
          </w:p>
          <w:p w:rsidR="00C34AD2" w:rsidRPr="001148F1" w:rsidRDefault="00C34AD2" w:rsidP="0063037A">
            <w:pPr>
              <w:spacing w:line="480" w:lineRule="auto"/>
              <w:jc w:val="center"/>
              <w:rPr>
                <w:color w:val="000000"/>
                <w:szCs w:val="24"/>
              </w:rPr>
            </w:pPr>
            <w:r w:rsidRPr="001148F1">
              <w:rPr>
                <w:szCs w:val="24"/>
              </w:rPr>
              <w:t>Mean ≤ 5 Gy</w:t>
            </w:r>
            <w:r w:rsidRPr="001148F1">
              <w:rPr>
                <w:szCs w:val="24"/>
                <w:vertAlign w:val="superscript"/>
              </w:rPr>
              <w:t>12</w:t>
            </w:r>
          </w:p>
        </w:tc>
        <w:tc>
          <w:tcPr>
            <w:tcW w:w="1620" w:type="dxa"/>
            <w:vAlign w:val="center"/>
          </w:tcPr>
          <w:p w:rsidR="00C34AD2" w:rsidRPr="001148F1" w:rsidRDefault="00C34AD2" w:rsidP="0063037A">
            <w:pPr>
              <w:spacing w:line="480" w:lineRule="auto"/>
              <w:jc w:val="center"/>
              <w:rPr>
                <w:color w:val="000000"/>
                <w:szCs w:val="24"/>
              </w:rPr>
            </w:pPr>
            <w:r w:rsidRPr="001148F1">
              <w:rPr>
                <w:szCs w:val="24"/>
              </w:rPr>
              <w:t>NA</w:t>
            </w:r>
          </w:p>
        </w:tc>
        <w:tc>
          <w:tcPr>
            <w:tcW w:w="1710" w:type="dxa"/>
            <w:vAlign w:val="center"/>
          </w:tcPr>
          <w:p w:rsidR="00C34AD2" w:rsidRPr="001148F1" w:rsidRDefault="00C34AD2" w:rsidP="0063037A">
            <w:pPr>
              <w:spacing w:line="480" w:lineRule="auto"/>
              <w:jc w:val="center"/>
              <w:rPr>
                <w:color w:val="000000"/>
                <w:szCs w:val="24"/>
              </w:rPr>
            </w:pPr>
            <w:r w:rsidRPr="001148F1">
              <w:rPr>
                <w:szCs w:val="24"/>
              </w:rPr>
              <w:t>NA</w:t>
            </w:r>
          </w:p>
        </w:tc>
        <w:tc>
          <w:tcPr>
            <w:tcW w:w="1620" w:type="dxa"/>
            <w:vAlign w:val="center"/>
          </w:tcPr>
          <w:p w:rsidR="00C34AD2" w:rsidRPr="001148F1" w:rsidRDefault="00C34AD2" w:rsidP="0063037A">
            <w:pPr>
              <w:spacing w:line="480" w:lineRule="auto"/>
              <w:jc w:val="center"/>
              <w:rPr>
                <w:color w:val="000000"/>
                <w:szCs w:val="24"/>
              </w:rPr>
            </w:pPr>
            <w:r w:rsidRPr="001148F1">
              <w:rPr>
                <w:szCs w:val="24"/>
              </w:rPr>
              <w:t>NA</w:t>
            </w:r>
          </w:p>
        </w:tc>
        <w:tc>
          <w:tcPr>
            <w:tcW w:w="1530" w:type="dxa"/>
            <w:vAlign w:val="center"/>
          </w:tcPr>
          <w:p w:rsidR="00C34AD2" w:rsidRPr="001148F1" w:rsidRDefault="00C34AD2" w:rsidP="0063037A">
            <w:pPr>
              <w:spacing w:line="480" w:lineRule="auto"/>
              <w:jc w:val="center"/>
              <w:rPr>
                <w:color w:val="000000"/>
                <w:szCs w:val="24"/>
              </w:rPr>
            </w:pPr>
            <w:r w:rsidRPr="001148F1">
              <w:rPr>
                <w:szCs w:val="24"/>
              </w:rPr>
              <w:t>NA</w:t>
            </w:r>
          </w:p>
        </w:tc>
      </w:tr>
      <w:tr w:rsidR="00C34AD2" w:rsidRPr="001148F1" w:rsidTr="0063037A">
        <w:trPr>
          <w:trHeight w:val="620"/>
        </w:trPr>
        <w:tc>
          <w:tcPr>
            <w:tcW w:w="1728" w:type="dxa"/>
            <w:vAlign w:val="center"/>
          </w:tcPr>
          <w:p w:rsidR="00C34AD2" w:rsidRPr="001148F1" w:rsidRDefault="00C34AD2" w:rsidP="0063037A">
            <w:pPr>
              <w:spacing w:line="480" w:lineRule="auto"/>
              <w:jc w:val="center"/>
              <w:rPr>
                <w:b/>
                <w:color w:val="000000"/>
                <w:szCs w:val="24"/>
              </w:rPr>
            </w:pPr>
            <w:r w:rsidRPr="001148F1">
              <w:rPr>
                <w:b/>
                <w:szCs w:val="24"/>
              </w:rPr>
              <w:t>Chest wall and Ribs:</w:t>
            </w:r>
          </w:p>
        </w:tc>
        <w:tc>
          <w:tcPr>
            <w:tcW w:w="1530" w:type="dxa"/>
            <w:vAlign w:val="center"/>
          </w:tcPr>
          <w:p w:rsidR="00C34AD2" w:rsidRPr="001148F1" w:rsidRDefault="00C34AD2" w:rsidP="0063037A">
            <w:pPr>
              <w:spacing w:line="480" w:lineRule="auto"/>
              <w:jc w:val="center"/>
              <w:rPr>
                <w:color w:val="000000"/>
                <w:szCs w:val="24"/>
                <w:vertAlign w:val="superscript"/>
                <w:lang w:val="pt-BR"/>
              </w:rPr>
            </w:pPr>
            <w:r w:rsidRPr="001148F1">
              <w:rPr>
                <w:szCs w:val="24"/>
                <w:lang w:val="pt-BR"/>
              </w:rPr>
              <w:t>Dmax ≤ 36.5 Gy</w:t>
            </w:r>
            <w:r w:rsidRPr="001148F1">
              <w:rPr>
                <w:szCs w:val="24"/>
                <w:vertAlign w:val="superscript"/>
                <w:lang w:val="pt-BR"/>
              </w:rPr>
              <w:t>7*</w:t>
            </w:r>
          </w:p>
          <w:p w:rsidR="00C34AD2" w:rsidRPr="001148F1" w:rsidRDefault="00C34AD2" w:rsidP="0063037A">
            <w:pPr>
              <w:spacing w:line="480" w:lineRule="auto"/>
              <w:jc w:val="center"/>
              <w:rPr>
                <w:color w:val="000000"/>
                <w:szCs w:val="24"/>
                <w:vertAlign w:val="superscript"/>
                <w:lang w:val="pt-BR"/>
              </w:rPr>
            </w:pPr>
            <w:r w:rsidRPr="001148F1">
              <w:rPr>
                <w:szCs w:val="24"/>
                <w:lang w:val="pt-BR"/>
              </w:rPr>
              <w:t>V25Gy &lt; 30cc</w:t>
            </w:r>
            <w:r w:rsidRPr="001148F1">
              <w:rPr>
                <w:szCs w:val="24"/>
                <w:vertAlign w:val="superscript"/>
                <w:lang w:val="pt-BR"/>
              </w:rPr>
              <w:t>6*</w:t>
            </w:r>
          </w:p>
        </w:tc>
        <w:tc>
          <w:tcPr>
            <w:tcW w:w="1620" w:type="dxa"/>
            <w:vAlign w:val="center"/>
          </w:tcPr>
          <w:p w:rsidR="00C34AD2" w:rsidRPr="001148F1" w:rsidRDefault="00C34AD2" w:rsidP="0063037A">
            <w:pPr>
              <w:spacing w:line="480" w:lineRule="auto"/>
              <w:jc w:val="center"/>
              <w:rPr>
                <w:color w:val="000000"/>
                <w:szCs w:val="24"/>
                <w:lang w:val="pt-BR"/>
              </w:rPr>
            </w:pPr>
            <w:r w:rsidRPr="001148F1">
              <w:rPr>
                <w:szCs w:val="24"/>
                <w:lang w:val="pt-BR"/>
              </w:rPr>
              <w:t>Dmax ≤ 44 Gy</w:t>
            </w:r>
            <w:r w:rsidRPr="001148F1">
              <w:rPr>
                <w:szCs w:val="24"/>
                <w:vertAlign w:val="superscript"/>
                <w:lang w:val="pt-BR"/>
              </w:rPr>
              <w:t xml:space="preserve"> 7</w:t>
            </w:r>
          </w:p>
          <w:p w:rsidR="00C34AD2" w:rsidRPr="001148F1" w:rsidRDefault="00C34AD2" w:rsidP="0063037A">
            <w:pPr>
              <w:spacing w:line="480" w:lineRule="auto"/>
              <w:jc w:val="center"/>
              <w:rPr>
                <w:color w:val="000000"/>
                <w:szCs w:val="24"/>
                <w:vertAlign w:val="superscript"/>
                <w:lang w:val="pt-BR"/>
              </w:rPr>
            </w:pPr>
            <w:r w:rsidRPr="001148F1">
              <w:rPr>
                <w:szCs w:val="24"/>
                <w:lang w:val="pt-BR"/>
              </w:rPr>
              <w:t>V30 Gy ≤ 30 cc</w:t>
            </w:r>
            <w:r w:rsidRPr="001148F1">
              <w:rPr>
                <w:szCs w:val="24"/>
                <w:vertAlign w:val="superscript"/>
                <w:lang w:val="pt-BR"/>
              </w:rPr>
              <w:t>6</w:t>
            </w:r>
          </w:p>
        </w:tc>
        <w:tc>
          <w:tcPr>
            <w:tcW w:w="1710" w:type="dxa"/>
            <w:vAlign w:val="center"/>
          </w:tcPr>
          <w:p w:rsidR="00C34AD2" w:rsidRPr="001148F1" w:rsidRDefault="00C34AD2" w:rsidP="0063037A">
            <w:pPr>
              <w:spacing w:line="480" w:lineRule="auto"/>
              <w:jc w:val="center"/>
              <w:rPr>
                <w:color w:val="000000"/>
                <w:szCs w:val="24"/>
                <w:lang w:val="pt-BR"/>
              </w:rPr>
            </w:pPr>
            <w:r w:rsidRPr="001148F1">
              <w:rPr>
                <w:szCs w:val="24"/>
                <w:lang w:val="pt-BR"/>
              </w:rPr>
              <w:t>Dmax</w:t>
            </w:r>
            <w:r w:rsidRPr="001148F1">
              <w:rPr>
                <w:b/>
                <w:szCs w:val="24"/>
                <w:lang w:val="pt-BR"/>
              </w:rPr>
              <w:t xml:space="preserve"> </w:t>
            </w:r>
            <w:r w:rsidRPr="001148F1">
              <w:rPr>
                <w:szCs w:val="24"/>
                <w:lang w:val="pt-BR"/>
              </w:rPr>
              <w:t>≤ 50 Gy</w:t>
            </w:r>
            <w:r w:rsidRPr="001148F1">
              <w:rPr>
                <w:szCs w:val="24"/>
                <w:vertAlign w:val="superscript"/>
                <w:lang w:val="pt-BR"/>
              </w:rPr>
              <w:t xml:space="preserve"> 7</w:t>
            </w:r>
          </w:p>
          <w:p w:rsidR="00C34AD2" w:rsidRPr="001148F1" w:rsidRDefault="00C34AD2" w:rsidP="0063037A">
            <w:pPr>
              <w:spacing w:line="480" w:lineRule="auto"/>
              <w:jc w:val="center"/>
              <w:rPr>
                <w:color w:val="000000"/>
                <w:szCs w:val="24"/>
                <w:vertAlign w:val="superscript"/>
                <w:lang w:val="pt-BR"/>
              </w:rPr>
            </w:pPr>
            <w:r w:rsidRPr="001148F1">
              <w:rPr>
                <w:szCs w:val="24"/>
                <w:lang w:val="pt-BR"/>
              </w:rPr>
              <w:t>V34 Gy ≤ 30 cc</w:t>
            </w:r>
            <w:r w:rsidRPr="001148F1">
              <w:rPr>
                <w:szCs w:val="24"/>
                <w:vertAlign w:val="superscript"/>
                <w:lang w:val="pt-BR"/>
              </w:rPr>
              <w:t>6</w:t>
            </w:r>
          </w:p>
        </w:tc>
        <w:tc>
          <w:tcPr>
            <w:tcW w:w="1620" w:type="dxa"/>
            <w:vAlign w:val="center"/>
          </w:tcPr>
          <w:p w:rsidR="00C34AD2" w:rsidRPr="001148F1" w:rsidRDefault="00C34AD2" w:rsidP="0063037A">
            <w:pPr>
              <w:spacing w:line="480" w:lineRule="auto"/>
              <w:jc w:val="center"/>
              <w:rPr>
                <w:color w:val="000000"/>
                <w:szCs w:val="24"/>
                <w:lang w:val="pt-BR"/>
              </w:rPr>
            </w:pPr>
            <w:r w:rsidRPr="001148F1">
              <w:rPr>
                <w:szCs w:val="24"/>
                <w:lang w:val="pt-BR"/>
              </w:rPr>
              <w:t>Dmax ≤ 55Gy</w:t>
            </w:r>
            <w:r w:rsidRPr="001148F1">
              <w:rPr>
                <w:szCs w:val="24"/>
                <w:vertAlign w:val="superscript"/>
                <w:lang w:val="pt-BR"/>
              </w:rPr>
              <w:t xml:space="preserve"> 7</w:t>
            </w:r>
          </w:p>
          <w:p w:rsidR="00C34AD2" w:rsidRPr="001148F1" w:rsidRDefault="00C34AD2" w:rsidP="0063037A">
            <w:pPr>
              <w:spacing w:line="480" w:lineRule="auto"/>
              <w:jc w:val="center"/>
              <w:rPr>
                <w:color w:val="000000"/>
                <w:szCs w:val="24"/>
                <w:vertAlign w:val="superscript"/>
                <w:lang w:val="pt-BR"/>
              </w:rPr>
            </w:pPr>
            <w:r w:rsidRPr="001148F1">
              <w:rPr>
                <w:szCs w:val="24"/>
                <w:lang w:val="pt-BR"/>
              </w:rPr>
              <w:t>V37 Gy ≤ 30cc</w:t>
            </w:r>
            <w:r w:rsidRPr="001148F1">
              <w:rPr>
                <w:szCs w:val="24"/>
                <w:vertAlign w:val="superscript"/>
                <w:lang w:val="pt-BR"/>
              </w:rPr>
              <w:t>6</w:t>
            </w:r>
          </w:p>
        </w:tc>
        <w:tc>
          <w:tcPr>
            <w:tcW w:w="1530" w:type="dxa"/>
            <w:vAlign w:val="center"/>
          </w:tcPr>
          <w:p w:rsidR="00C34AD2" w:rsidRPr="001148F1" w:rsidRDefault="00C34AD2" w:rsidP="0063037A">
            <w:pPr>
              <w:spacing w:line="480" w:lineRule="auto"/>
              <w:jc w:val="center"/>
              <w:rPr>
                <w:color w:val="000000"/>
                <w:szCs w:val="24"/>
                <w:lang w:val="pt-BR"/>
              </w:rPr>
            </w:pPr>
            <w:r w:rsidRPr="001148F1">
              <w:rPr>
                <w:szCs w:val="24"/>
                <w:lang w:val="pt-BR"/>
              </w:rPr>
              <w:t>Dmax ≤</w:t>
            </w:r>
            <w:r w:rsidRPr="001148F1">
              <w:rPr>
                <w:b/>
                <w:szCs w:val="24"/>
                <w:lang w:val="pt-BR"/>
              </w:rPr>
              <w:t xml:space="preserve"> </w:t>
            </w:r>
            <w:r w:rsidRPr="001148F1">
              <w:rPr>
                <w:szCs w:val="24"/>
                <w:lang w:val="pt-BR"/>
              </w:rPr>
              <w:t>68 Gy</w:t>
            </w:r>
            <w:r w:rsidRPr="001148F1">
              <w:rPr>
                <w:szCs w:val="24"/>
                <w:vertAlign w:val="superscript"/>
                <w:lang w:val="pt-BR"/>
              </w:rPr>
              <w:t>7</w:t>
            </w:r>
          </w:p>
          <w:p w:rsidR="00C34AD2" w:rsidRPr="001148F1" w:rsidRDefault="00C34AD2" w:rsidP="0063037A">
            <w:pPr>
              <w:spacing w:line="480" w:lineRule="auto"/>
              <w:jc w:val="center"/>
              <w:rPr>
                <w:color w:val="000000"/>
                <w:szCs w:val="24"/>
                <w:lang w:val="pt-BR"/>
              </w:rPr>
            </w:pPr>
            <w:r w:rsidRPr="001148F1">
              <w:rPr>
                <w:szCs w:val="24"/>
                <w:lang w:val="pt-BR"/>
              </w:rPr>
              <w:t>V45 Gy ≤ 30 cc</w:t>
            </w:r>
            <w:r w:rsidRPr="001148F1">
              <w:rPr>
                <w:szCs w:val="24"/>
                <w:vertAlign w:val="superscript"/>
                <w:lang w:val="pt-BR"/>
              </w:rPr>
              <w:t>6</w:t>
            </w:r>
          </w:p>
        </w:tc>
      </w:tr>
      <w:tr w:rsidR="00C34AD2" w:rsidRPr="001148F1" w:rsidTr="0063037A">
        <w:trPr>
          <w:trHeight w:val="620"/>
        </w:trPr>
        <w:tc>
          <w:tcPr>
            <w:tcW w:w="1728" w:type="dxa"/>
            <w:vAlign w:val="center"/>
          </w:tcPr>
          <w:p w:rsidR="00C34AD2" w:rsidRPr="001148F1" w:rsidRDefault="00C34AD2" w:rsidP="0063037A">
            <w:pPr>
              <w:spacing w:line="480" w:lineRule="auto"/>
              <w:jc w:val="center"/>
              <w:rPr>
                <w:b/>
                <w:color w:val="000000"/>
                <w:szCs w:val="24"/>
              </w:rPr>
            </w:pPr>
            <w:r w:rsidRPr="001148F1">
              <w:rPr>
                <w:b/>
                <w:szCs w:val="24"/>
              </w:rPr>
              <w:t>Brachial Plexus</w:t>
            </w:r>
          </w:p>
          <w:p w:rsidR="00C34AD2" w:rsidRPr="001148F1" w:rsidRDefault="00C34AD2" w:rsidP="0063037A">
            <w:pPr>
              <w:spacing w:line="480" w:lineRule="auto"/>
              <w:rPr>
                <w:b/>
                <w:szCs w:val="24"/>
              </w:rPr>
            </w:pPr>
          </w:p>
        </w:tc>
        <w:tc>
          <w:tcPr>
            <w:tcW w:w="1530" w:type="dxa"/>
            <w:vAlign w:val="center"/>
          </w:tcPr>
          <w:p w:rsidR="00C34AD2" w:rsidRPr="001148F1" w:rsidRDefault="00C34AD2" w:rsidP="0063037A">
            <w:pPr>
              <w:spacing w:line="480" w:lineRule="auto"/>
              <w:jc w:val="center"/>
              <w:rPr>
                <w:color w:val="000000"/>
                <w:szCs w:val="24"/>
              </w:rPr>
            </w:pPr>
            <w:r w:rsidRPr="001148F1">
              <w:rPr>
                <w:szCs w:val="24"/>
              </w:rPr>
              <w:t>NA</w:t>
            </w:r>
          </w:p>
        </w:tc>
        <w:tc>
          <w:tcPr>
            <w:tcW w:w="162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24 </w:t>
            </w:r>
            <w:proofErr w:type="spellStart"/>
            <w:r w:rsidRPr="001148F1">
              <w:rPr>
                <w:szCs w:val="24"/>
              </w:rPr>
              <w:t>Gy</w:t>
            </w:r>
            <w:proofErr w:type="spellEnd"/>
            <w:r w:rsidRPr="001148F1">
              <w:rPr>
                <w:szCs w:val="24"/>
                <w:vertAlign w:val="superscript"/>
              </w:rPr>
              <w:t xml:space="preserve"> 1</w:t>
            </w:r>
          </w:p>
          <w:p w:rsidR="00C34AD2" w:rsidRPr="001148F1" w:rsidRDefault="00C34AD2" w:rsidP="0063037A">
            <w:pPr>
              <w:spacing w:line="480" w:lineRule="auto"/>
              <w:jc w:val="center"/>
              <w:rPr>
                <w:color w:val="000000"/>
                <w:szCs w:val="24"/>
              </w:rPr>
            </w:pPr>
            <w:r w:rsidRPr="001148F1">
              <w:rPr>
                <w:szCs w:val="24"/>
              </w:rPr>
              <w:t xml:space="preserve">V20.4 </w:t>
            </w:r>
            <w:proofErr w:type="spellStart"/>
            <w:r w:rsidRPr="001148F1">
              <w:rPr>
                <w:szCs w:val="24"/>
              </w:rPr>
              <w:t>Gy</w:t>
            </w:r>
            <w:proofErr w:type="spellEnd"/>
            <w:r w:rsidRPr="001148F1">
              <w:rPr>
                <w:szCs w:val="24"/>
              </w:rPr>
              <w:t xml:space="preserve"> ≤ 3cc</w:t>
            </w:r>
            <w:r w:rsidRPr="001148F1">
              <w:rPr>
                <w:szCs w:val="24"/>
                <w:vertAlign w:val="superscript"/>
              </w:rPr>
              <w:t>1</w:t>
            </w:r>
          </w:p>
        </w:tc>
        <w:tc>
          <w:tcPr>
            <w:tcW w:w="171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26 </w:t>
            </w:r>
            <w:proofErr w:type="spellStart"/>
            <w:r w:rsidRPr="001148F1">
              <w:rPr>
                <w:szCs w:val="24"/>
              </w:rPr>
              <w:t>Gy</w:t>
            </w:r>
            <w:proofErr w:type="spellEnd"/>
            <w:r w:rsidRPr="001148F1">
              <w:rPr>
                <w:szCs w:val="24"/>
                <w:vertAlign w:val="superscript"/>
              </w:rPr>
              <w:t xml:space="preserve"> 4</w:t>
            </w:r>
          </w:p>
          <w:p w:rsidR="00C34AD2" w:rsidRPr="001148F1" w:rsidRDefault="00C34AD2" w:rsidP="0063037A">
            <w:pPr>
              <w:spacing w:line="480" w:lineRule="auto"/>
              <w:jc w:val="center"/>
              <w:rPr>
                <w:color w:val="000000"/>
                <w:szCs w:val="24"/>
              </w:rPr>
            </w:pPr>
            <w:r w:rsidRPr="001148F1">
              <w:rPr>
                <w:szCs w:val="24"/>
              </w:rPr>
              <w:t xml:space="preserve">V23.6 </w:t>
            </w:r>
            <w:proofErr w:type="spellStart"/>
            <w:r w:rsidRPr="001148F1">
              <w:rPr>
                <w:szCs w:val="24"/>
              </w:rPr>
              <w:t>Gy</w:t>
            </w:r>
            <w:proofErr w:type="spellEnd"/>
            <w:r w:rsidRPr="001148F1">
              <w:rPr>
                <w:szCs w:val="24"/>
              </w:rPr>
              <w:t xml:space="preserve"> ≤ 3 cc </w:t>
            </w:r>
            <w:r w:rsidRPr="001148F1">
              <w:rPr>
                <w:szCs w:val="24"/>
                <w:vertAlign w:val="superscript"/>
              </w:rPr>
              <w:t>3</w:t>
            </w:r>
          </w:p>
        </w:tc>
        <w:tc>
          <w:tcPr>
            <w:tcW w:w="162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30.5 </w:t>
            </w:r>
            <w:proofErr w:type="spellStart"/>
            <w:r w:rsidRPr="001148F1">
              <w:rPr>
                <w:szCs w:val="24"/>
              </w:rPr>
              <w:t>Gy</w:t>
            </w:r>
            <w:proofErr w:type="spellEnd"/>
            <w:r w:rsidRPr="001148F1">
              <w:rPr>
                <w:szCs w:val="24"/>
                <w:vertAlign w:val="superscript"/>
              </w:rPr>
              <w:t xml:space="preserve"> 1</w:t>
            </w:r>
          </w:p>
          <w:p w:rsidR="00C34AD2" w:rsidRPr="001148F1" w:rsidRDefault="00C34AD2" w:rsidP="0063037A">
            <w:pPr>
              <w:spacing w:line="480" w:lineRule="auto"/>
              <w:jc w:val="center"/>
              <w:rPr>
                <w:color w:val="000000"/>
                <w:szCs w:val="24"/>
              </w:rPr>
            </w:pPr>
            <w:r w:rsidRPr="001148F1">
              <w:rPr>
                <w:szCs w:val="24"/>
              </w:rPr>
              <w:t xml:space="preserve">V27 </w:t>
            </w:r>
            <w:proofErr w:type="spellStart"/>
            <w:r w:rsidRPr="001148F1">
              <w:rPr>
                <w:szCs w:val="24"/>
              </w:rPr>
              <w:t>Gy</w:t>
            </w:r>
            <w:proofErr w:type="spellEnd"/>
            <w:r w:rsidRPr="001148F1">
              <w:rPr>
                <w:szCs w:val="24"/>
              </w:rPr>
              <w:t xml:space="preserve"> ≤ 3 cc</w:t>
            </w:r>
            <w:r w:rsidRPr="001148F1">
              <w:rPr>
                <w:szCs w:val="24"/>
                <w:vertAlign w:val="superscript"/>
              </w:rPr>
              <w:t>1</w:t>
            </w:r>
          </w:p>
        </w:tc>
        <w:tc>
          <w:tcPr>
            <w:tcW w:w="153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35 </w:t>
            </w:r>
            <w:proofErr w:type="spellStart"/>
            <w:r w:rsidRPr="001148F1">
              <w:rPr>
                <w:szCs w:val="24"/>
              </w:rPr>
              <w:t>Gy</w:t>
            </w:r>
            <w:proofErr w:type="spellEnd"/>
            <w:r w:rsidRPr="001148F1">
              <w:rPr>
                <w:szCs w:val="24"/>
              </w:rPr>
              <w:t xml:space="preserve"> </w:t>
            </w:r>
            <w:r w:rsidRPr="001148F1">
              <w:rPr>
                <w:szCs w:val="24"/>
                <w:vertAlign w:val="superscript"/>
              </w:rPr>
              <w:t>4</w:t>
            </w:r>
          </w:p>
        </w:tc>
      </w:tr>
      <w:tr w:rsidR="00C34AD2" w:rsidRPr="001148F1" w:rsidTr="0063037A">
        <w:trPr>
          <w:trHeight w:val="620"/>
        </w:trPr>
        <w:tc>
          <w:tcPr>
            <w:tcW w:w="1728" w:type="dxa"/>
            <w:vAlign w:val="center"/>
          </w:tcPr>
          <w:p w:rsidR="00C34AD2" w:rsidRPr="001148F1" w:rsidRDefault="00C34AD2" w:rsidP="0063037A">
            <w:pPr>
              <w:spacing w:line="480" w:lineRule="auto"/>
              <w:jc w:val="center"/>
              <w:rPr>
                <w:b/>
                <w:color w:val="000000"/>
                <w:szCs w:val="24"/>
              </w:rPr>
            </w:pPr>
            <w:r w:rsidRPr="001148F1">
              <w:rPr>
                <w:b/>
                <w:szCs w:val="24"/>
              </w:rPr>
              <w:lastRenderedPageBreak/>
              <w:t>Heart / Pericardium</w:t>
            </w:r>
          </w:p>
        </w:tc>
        <w:tc>
          <w:tcPr>
            <w:tcW w:w="1530" w:type="dxa"/>
            <w:vAlign w:val="center"/>
          </w:tcPr>
          <w:p w:rsidR="00C34AD2" w:rsidRPr="001148F1" w:rsidRDefault="00C34AD2" w:rsidP="0063037A">
            <w:pPr>
              <w:spacing w:line="480" w:lineRule="auto"/>
              <w:jc w:val="center"/>
              <w:rPr>
                <w:color w:val="000000"/>
                <w:szCs w:val="24"/>
              </w:rPr>
            </w:pPr>
            <w:r w:rsidRPr="001148F1">
              <w:rPr>
                <w:szCs w:val="24"/>
              </w:rPr>
              <w:t>NA</w:t>
            </w:r>
          </w:p>
        </w:tc>
        <w:tc>
          <w:tcPr>
            <w:tcW w:w="1620" w:type="dxa"/>
            <w:vAlign w:val="center"/>
          </w:tcPr>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rPr>
            </w:pPr>
            <w:proofErr w:type="spellStart"/>
            <w:r w:rsidRPr="001148F1">
              <w:rPr>
                <w:szCs w:val="24"/>
              </w:rPr>
              <w:t>Dmax</w:t>
            </w:r>
            <w:proofErr w:type="spellEnd"/>
            <w:r w:rsidRPr="001148F1">
              <w:rPr>
                <w:szCs w:val="24"/>
              </w:rPr>
              <w:t xml:space="preserve"> ≤ 30 Gy</w:t>
            </w:r>
            <w:r w:rsidRPr="001148F1">
              <w:rPr>
                <w:szCs w:val="24"/>
                <w:vertAlign w:val="superscript"/>
              </w:rPr>
              <w:t>1</w:t>
            </w:r>
          </w:p>
          <w:p w:rsidR="00C34AD2" w:rsidRPr="001148F1" w:rsidRDefault="00C34AD2" w:rsidP="0063037A">
            <w:pPr>
              <w:spacing w:line="480" w:lineRule="auto"/>
              <w:jc w:val="center"/>
              <w:rPr>
                <w:szCs w:val="24"/>
              </w:rPr>
            </w:pPr>
            <w:r w:rsidRPr="001148F1">
              <w:rPr>
                <w:szCs w:val="24"/>
              </w:rPr>
              <w:t xml:space="preserve">V24 </w:t>
            </w:r>
            <w:proofErr w:type="spellStart"/>
            <w:r w:rsidRPr="001148F1">
              <w:rPr>
                <w:szCs w:val="24"/>
              </w:rPr>
              <w:t>Gy</w:t>
            </w:r>
            <w:proofErr w:type="spellEnd"/>
            <w:r w:rsidRPr="001148F1">
              <w:rPr>
                <w:szCs w:val="24"/>
              </w:rPr>
              <w:t xml:space="preserve"> ≤ 15 cc</w:t>
            </w:r>
            <w:r w:rsidRPr="001148F1">
              <w:rPr>
                <w:szCs w:val="24"/>
                <w:vertAlign w:val="superscript"/>
              </w:rPr>
              <w:t>1</w:t>
            </w:r>
          </w:p>
        </w:tc>
        <w:tc>
          <w:tcPr>
            <w:tcW w:w="1710" w:type="dxa"/>
            <w:vAlign w:val="center"/>
          </w:tcPr>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rPr>
            </w:pPr>
            <w:proofErr w:type="spellStart"/>
            <w:r w:rsidRPr="001148F1">
              <w:rPr>
                <w:szCs w:val="24"/>
              </w:rPr>
              <w:t>Dmax</w:t>
            </w:r>
            <w:proofErr w:type="spellEnd"/>
            <w:r w:rsidRPr="001148F1">
              <w:rPr>
                <w:szCs w:val="24"/>
              </w:rPr>
              <w:t xml:space="preserve"> ≤ 34 </w:t>
            </w:r>
            <w:proofErr w:type="spellStart"/>
            <w:r w:rsidRPr="001148F1">
              <w:rPr>
                <w:szCs w:val="24"/>
              </w:rPr>
              <w:t>Gy</w:t>
            </w:r>
            <w:proofErr w:type="spellEnd"/>
            <w:r w:rsidRPr="001148F1">
              <w:rPr>
                <w:szCs w:val="24"/>
              </w:rPr>
              <w:t xml:space="preserve"> </w:t>
            </w:r>
            <w:r w:rsidRPr="001148F1">
              <w:rPr>
                <w:szCs w:val="24"/>
                <w:vertAlign w:val="superscript"/>
              </w:rPr>
              <w:t>3</w:t>
            </w:r>
          </w:p>
          <w:p w:rsidR="00C34AD2" w:rsidRPr="001148F1" w:rsidRDefault="00C34AD2" w:rsidP="0063037A">
            <w:pPr>
              <w:spacing w:line="480" w:lineRule="auto"/>
              <w:jc w:val="center"/>
              <w:rPr>
                <w:szCs w:val="24"/>
                <w:vertAlign w:val="superscript"/>
              </w:rPr>
            </w:pPr>
            <w:r w:rsidRPr="001148F1">
              <w:rPr>
                <w:szCs w:val="24"/>
              </w:rPr>
              <w:t xml:space="preserve">V28 </w:t>
            </w:r>
            <w:proofErr w:type="spellStart"/>
            <w:r w:rsidRPr="001148F1">
              <w:rPr>
                <w:szCs w:val="24"/>
              </w:rPr>
              <w:t>Gy</w:t>
            </w:r>
            <w:proofErr w:type="spellEnd"/>
            <w:r w:rsidRPr="001148F1">
              <w:rPr>
                <w:szCs w:val="24"/>
              </w:rPr>
              <w:t xml:space="preserve"> ≤ 15 cc </w:t>
            </w:r>
            <w:r w:rsidRPr="001148F1">
              <w:rPr>
                <w:szCs w:val="24"/>
                <w:vertAlign w:val="superscript"/>
              </w:rPr>
              <w:t>3</w:t>
            </w:r>
          </w:p>
        </w:tc>
        <w:tc>
          <w:tcPr>
            <w:tcW w:w="162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38 Gy</w:t>
            </w:r>
            <w:r w:rsidRPr="001148F1">
              <w:rPr>
                <w:szCs w:val="24"/>
                <w:vertAlign w:val="superscript"/>
              </w:rPr>
              <w:t>1</w:t>
            </w:r>
          </w:p>
          <w:p w:rsidR="00C34AD2" w:rsidRPr="001148F1" w:rsidRDefault="00C34AD2" w:rsidP="0063037A">
            <w:pPr>
              <w:spacing w:line="480" w:lineRule="auto"/>
              <w:jc w:val="center"/>
              <w:rPr>
                <w:color w:val="000000"/>
                <w:szCs w:val="24"/>
              </w:rPr>
            </w:pPr>
            <w:r w:rsidRPr="001148F1">
              <w:rPr>
                <w:szCs w:val="24"/>
              </w:rPr>
              <w:t xml:space="preserve">V32 </w:t>
            </w:r>
            <w:proofErr w:type="spellStart"/>
            <w:r w:rsidRPr="001148F1">
              <w:rPr>
                <w:szCs w:val="24"/>
              </w:rPr>
              <w:t>Gy</w:t>
            </w:r>
            <w:proofErr w:type="spellEnd"/>
            <w:r w:rsidRPr="001148F1">
              <w:rPr>
                <w:szCs w:val="24"/>
              </w:rPr>
              <w:t xml:space="preserve"> ≤ 15 cc</w:t>
            </w:r>
            <w:r w:rsidRPr="001148F1">
              <w:rPr>
                <w:szCs w:val="24"/>
                <w:vertAlign w:val="superscript"/>
              </w:rPr>
              <w:t>1</w:t>
            </w:r>
          </w:p>
        </w:tc>
        <w:tc>
          <w:tcPr>
            <w:tcW w:w="153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46 </w:t>
            </w:r>
            <w:proofErr w:type="spellStart"/>
            <w:r w:rsidRPr="001148F1">
              <w:rPr>
                <w:szCs w:val="24"/>
              </w:rPr>
              <w:t>Gy</w:t>
            </w:r>
            <w:proofErr w:type="spellEnd"/>
            <w:r w:rsidRPr="001148F1">
              <w:rPr>
                <w:szCs w:val="24"/>
              </w:rPr>
              <w:t xml:space="preserve">  </w:t>
            </w:r>
            <w:r w:rsidRPr="001148F1">
              <w:rPr>
                <w:szCs w:val="24"/>
                <w:vertAlign w:val="superscript"/>
              </w:rPr>
              <w:t>2</w:t>
            </w:r>
          </w:p>
          <w:p w:rsidR="00C34AD2" w:rsidRPr="001148F1" w:rsidRDefault="00C34AD2" w:rsidP="0063037A">
            <w:pPr>
              <w:spacing w:line="480" w:lineRule="auto"/>
              <w:jc w:val="center"/>
              <w:rPr>
                <w:color w:val="000000"/>
                <w:szCs w:val="24"/>
              </w:rPr>
            </w:pPr>
            <w:r w:rsidRPr="001148F1">
              <w:rPr>
                <w:szCs w:val="24"/>
              </w:rPr>
              <w:t xml:space="preserve">V39 </w:t>
            </w:r>
            <w:proofErr w:type="spellStart"/>
            <w:r w:rsidRPr="001148F1">
              <w:rPr>
                <w:szCs w:val="24"/>
              </w:rPr>
              <w:t>Gy</w:t>
            </w:r>
            <w:proofErr w:type="spellEnd"/>
            <w:r w:rsidRPr="001148F1">
              <w:rPr>
                <w:szCs w:val="24"/>
              </w:rPr>
              <w:t xml:space="preserve"> ≤ 15 cc </w:t>
            </w:r>
            <w:r w:rsidRPr="001148F1">
              <w:rPr>
                <w:szCs w:val="24"/>
                <w:vertAlign w:val="superscript"/>
              </w:rPr>
              <w:t>2</w:t>
            </w:r>
          </w:p>
        </w:tc>
      </w:tr>
      <w:tr w:rsidR="00C34AD2" w:rsidRPr="001148F1" w:rsidTr="0063037A">
        <w:trPr>
          <w:trHeight w:val="620"/>
        </w:trPr>
        <w:tc>
          <w:tcPr>
            <w:tcW w:w="1728" w:type="dxa"/>
            <w:vAlign w:val="center"/>
          </w:tcPr>
          <w:p w:rsidR="00C34AD2" w:rsidRPr="001148F1" w:rsidRDefault="00C34AD2" w:rsidP="0063037A">
            <w:pPr>
              <w:spacing w:line="480" w:lineRule="auto"/>
              <w:jc w:val="center"/>
              <w:rPr>
                <w:b/>
                <w:color w:val="000000"/>
                <w:szCs w:val="24"/>
              </w:rPr>
            </w:pPr>
            <w:r w:rsidRPr="001148F1">
              <w:rPr>
                <w:b/>
                <w:szCs w:val="24"/>
              </w:rPr>
              <w:t>Great Vessels</w:t>
            </w:r>
          </w:p>
          <w:p w:rsidR="00C34AD2" w:rsidRPr="001148F1" w:rsidRDefault="00C34AD2" w:rsidP="0063037A">
            <w:pPr>
              <w:spacing w:line="480" w:lineRule="auto"/>
              <w:rPr>
                <w:b/>
                <w:szCs w:val="24"/>
              </w:rPr>
            </w:pPr>
          </w:p>
        </w:tc>
        <w:tc>
          <w:tcPr>
            <w:tcW w:w="1530" w:type="dxa"/>
            <w:vAlign w:val="center"/>
          </w:tcPr>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vertAlign w:val="superscript"/>
              </w:rPr>
            </w:pPr>
            <w:proofErr w:type="spellStart"/>
            <w:r w:rsidRPr="001148F1">
              <w:rPr>
                <w:szCs w:val="24"/>
              </w:rPr>
              <w:t>Dmax</w:t>
            </w:r>
            <w:proofErr w:type="spellEnd"/>
            <w:r w:rsidRPr="001148F1">
              <w:rPr>
                <w:szCs w:val="24"/>
              </w:rPr>
              <w:t xml:space="preserve"> ≤ 40 Gy</w:t>
            </w:r>
            <w:r w:rsidRPr="001148F1">
              <w:rPr>
                <w:szCs w:val="24"/>
                <w:vertAlign w:val="superscript"/>
              </w:rPr>
              <w:t>20</w:t>
            </w:r>
          </w:p>
          <w:p w:rsidR="00C34AD2" w:rsidRPr="001148F1" w:rsidRDefault="00C34AD2" w:rsidP="0063037A">
            <w:pPr>
              <w:spacing w:line="480" w:lineRule="auto"/>
              <w:jc w:val="center"/>
              <w:rPr>
                <w:szCs w:val="24"/>
                <w:vertAlign w:val="superscript"/>
              </w:rPr>
            </w:pPr>
          </w:p>
        </w:tc>
        <w:tc>
          <w:tcPr>
            <w:tcW w:w="1620" w:type="dxa"/>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t>Dmax</w:t>
            </w:r>
            <w:proofErr w:type="spellEnd"/>
            <w:r w:rsidRPr="001148F1">
              <w:rPr>
                <w:szCs w:val="24"/>
              </w:rPr>
              <w:t xml:space="preserve"> ≤ 44 Gy</w:t>
            </w:r>
            <w:r w:rsidRPr="001148F1">
              <w:rPr>
                <w:szCs w:val="24"/>
                <w:vertAlign w:val="superscript"/>
              </w:rPr>
              <w:t>20</w:t>
            </w:r>
          </w:p>
        </w:tc>
        <w:tc>
          <w:tcPr>
            <w:tcW w:w="1710" w:type="dxa"/>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t>Dmax</w:t>
            </w:r>
            <w:proofErr w:type="spellEnd"/>
            <w:r w:rsidRPr="001148F1">
              <w:rPr>
                <w:szCs w:val="24"/>
              </w:rPr>
              <w:t xml:space="preserve"> ≤ 49.0 Gy</w:t>
            </w:r>
            <w:r w:rsidRPr="001148F1">
              <w:rPr>
                <w:szCs w:val="24"/>
                <w:vertAlign w:val="superscript"/>
              </w:rPr>
              <w:t>20</w:t>
            </w:r>
          </w:p>
        </w:tc>
        <w:tc>
          <w:tcPr>
            <w:tcW w:w="1620" w:type="dxa"/>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t>Dmax</w:t>
            </w:r>
            <w:proofErr w:type="spellEnd"/>
            <w:r w:rsidRPr="001148F1">
              <w:rPr>
                <w:szCs w:val="24"/>
              </w:rPr>
              <w:t xml:space="preserve"> ≤ 51.5 Gy</w:t>
            </w:r>
            <w:r w:rsidRPr="001148F1">
              <w:rPr>
                <w:szCs w:val="24"/>
                <w:vertAlign w:val="superscript"/>
              </w:rPr>
              <w:t>20</w:t>
            </w:r>
          </w:p>
        </w:tc>
        <w:tc>
          <w:tcPr>
            <w:tcW w:w="153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65 </w:t>
            </w:r>
            <w:proofErr w:type="spellStart"/>
            <w:r w:rsidRPr="001148F1">
              <w:rPr>
                <w:szCs w:val="24"/>
              </w:rPr>
              <w:t>Gy</w:t>
            </w:r>
            <w:proofErr w:type="spellEnd"/>
            <w:r w:rsidRPr="001148F1">
              <w:rPr>
                <w:szCs w:val="24"/>
              </w:rPr>
              <w:t xml:space="preserve"> </w:t>
            </w:r>
            <w:r w:rsidRPr="001148F1">
              <w:rPr>
                <w:szCs w:val="24"/>
                <w:lang w:val="de-DE"/>
              </w:rPr>
              <w:t xml:space="preserve"> </w:t>
            </w:r>
            <w:r w:rsidRPr="001148F1">
              <w:rPr>
                <w:szCs w:val="24"/>
                <w:vertAlign w:val="superscript"/>
              </w:rPr>
              <w:t>2</w:t>
            </w:r>
          </w:p>
        </w:tc>
      </w:tr>
      <w:tr w:rsidR="00C34AD2" w:rsidRPr="001148F1" w:rsidTr="0063037A">
        <w:trPr>
          <w:trHeight w:val="620"/>
        </w:trPr>
        <w:tc>
          <w:tcPr>
            <w:tcW w:w="1728" w:type="dxa"/>
            <w:vAlign w:val="center"/>
          </w:tcPr>
          <w:p w:rsidR="00C34AD2" w:rsidRPr="001148F1" w:rsidRDefault="00C34AD2" w:rsidP="0063037A">
            <w:pPr>
              <w:spacing w:line="480" w:lineRule="auto"/>
              <w:jc w:val="center"/>
              <w:rPr>
                <w:b/>
                <w:color w:val="000000"/>
                <w:szCs w:val="24"/>
              </w:rPr>
            </w:pPr>
            <w:r w:rsidRPr="001148F1">
              <w:rPr>
                <w:b/>
                <w:szCs w:val="24"/>
              </w:rPr>
              <w:t>Skin</w:t>
            </w:r>
          </w:p>
          <w:p w:rsidR="00C34AD2" w:rsidRPr="001148F1" w:rsidRDefault="00C34AD2" w:rsidP="0063037A">
            <w:pPr>
              <w:spacing w:line="480" w:lineRule="auto"/>
              <w:jc w:val="center"/>
              <w:rPr>
                <w:b/>
                <w:szCs w:val="24"/>
              </w:rPr>
            </w:pPr>
          </w:p>
        </w:tc>
        <w:tc>
          <w:tcPr>
            <w:tcW w:w="1530" w:type="dxa"/>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t>Dmax</w:t>
            </w:r>
            <w:proofErr w:type="spellEnd"/>
            <w:r w:rsidRPr="001148F1">
              <w:rPr>
                <w:szCs w:val="24"/>
              </w:rPr>
              <w:t xml:space="preserve"> &lt; 26 Gy</w:t>
            </w:r>
            <w:r w:rsidRPr="001148F1">
              <w:rPr>
                <w:szCs w:val="24"/>
                <w:vertAlign w:val="superscript"/>
              </w:rPr>
              <w:t>1*</w:t>
            </w:r>
          </w:p>
          <w:p w:rsidR="00C34AD2" w:rsidRPr="001148F1" w:rsidRDefault="00C34AD2" w:rsidP="0063037A">
            <w:pPr>
              <w:spacing w:line="480" w:lineRule="auto"/>
              <w:jc w:val="center"/>
              <w:rPr>
                <w:color w:val="000000"/>
                <w:szCs w:val="24"/>
              </w:rPr>
            </w:pPr>
            <w:r w:rsidRPr="001148F1">
              <w:rPr>
                <w:szCs w:val="24"/>
              </w:rPr>
              <w:t xml:space="preserve">V24 </w:t>
            </w:r>
            <w:proofErr w:type="spellStart"/>
            <w:r w:rsidRPr="001148F1">
              <w:rPr>
                <w:szCs w:val="24"/>
              </w:rPr>
              <w:t>Gy</w:t>
            </w:r>
            <w:proofErr w:type="spellEnd"/>
            <w:r w:rsidRPr="001148F1">
              <w:rPr>
                <w:szCs w:val="24"/>
              </w:rPr>
              <w:t xml:space="preserve"> &lt; 10 cc</w:t>
            </w:r>
            <w:r w:rsidRPr="001148F1">
              <w:rPr>
                <w:szCs w:val="24"/>
                <w:vertAlign w:val="superscript"/>
              </w:rPr>
              <w:t>1*</w:t>
            </w:r>
          </w:p>
        </w:tc>
        <w:tc>
          <w:tcPr>
            <w:tcW w:w="162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33 Gy</w:t>
            </w:r>
            <w:r w:rsidRPr="001148F1">
              <w:rPr>
                <w:szCs w:val="24"/>
                <w:vertAlign w:val="superscript"/>
              </w:rPr>
              <w:t>1</w:t>
            </w:r>
          </w:p>
          <w:p w:rsidR="00C34AD2" w:rsidRPr="001148F1" w:rsidRDefault="00C34AD2" w:rsidP="0063037A">
            <w:pPr>
              <w:spacing w:line="480" w:lineRule="auto"/>
              <w:jc w:val="center"/>
              <w:rPr>
                <w:color w:val="000000"/>
                <w:szCs w:val="24"/>
              </w:rPr>
            </w:pPr>
            <w:r w:rsidRPr="001148F1">
              <w:rPr>
                <w:szCs w:val="24"/>
              </w:rPr>
              <w:t>V30Gy ≤ 10 cc</w:t>
            </w:r>
            <w:r w:rsidRPr="001148F1">
              <w:rPr>
                <w:szCs w:val="24"/>
                <w:vertAlign w:val="superscript"/>
              </w:rPr>
              <w:t>1</w:t>
            </w:r>
          </w:p>
        </w:tc>
        <w:tc>
          <w:tcPr>
            <w:tcW w:w="171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36 </w:t>
            </w:r>
            <w:proofErr w:type="spellStart"/>
            <w:r w:rsidRPr="001148F1">
              <w:rPr>
                <w:szCs w:val="24"/>
              </w:rPr>
              <w:t>Gy</w:t>
            </w:r>
            <w:proofErr w:type="spellEnd"/>
            <w:r w:rsidRPr="001148F1">
              <w:rPr>
                <w:szCs w:val="24"/>
              </w:rPr>
              <w:t xml:space="preserve"> </w:t>
            </w:r>
            <w:r w:rsidRPr="001148F1">
              <w:rPr>
                <w:szCs w:val="24"/>
                <w:vertAlign w:val="superscript"/>
              </w:rPr>
              <w:t>3</w:t>
            </w:r>
          </w:p>
          <w:p w:rsidR="00C34AD2" w:rsidRPr="001148F1" w:rsidRDefault="00C34AD2" w:rsidP="0063037A">
            <w:pPr>
              <w:spacing w:line="480" w:lineRule="auto"/>
              <w:jc w:val="center"/>
              <w:rPr>
                <w:color w:val="000000"/>
                <w:szCs w:val="24"/>
                <w:vertAlign w:val="superscript"/>
              </w:rPr>
            </w:pPr>
            <w:r w:rsidRPr="001148F1">
              <w:rPr>
                <w:szCs w:val="24"/>
              </w:rPr>
              <w:t xml:space="preserve">V33.2 </w:t>
            </w:r>
            <w:proofErr w:type="spellStart"/>
            <w:r w:rsidRPr="001148F1">
              <w:rPr>
                <w:szCs w:val="24"/>
              </w:rPr>
              <w:t>Gy</w:t>
            </w:r>
            <w:proofErr w:type="spellEnd"/>
            <w:r w:rsidRPr="001148F1">
              <w:rPr>
                <w:szCs w:val="24"/>
              </w:rPr>
              <w:t xml:space="preserve"> ≤ 10 cc </w:t>
            </w:r>
            <w:r w:rsidRPr="001148F1">
              <w:rPr>
                <w:szCs w:val="24"/>
                <w:vertAlign w:val="superscript"/>
              </w:rPr>
              <w:t>3</w:t>
            </w:r>
          </w:p>
        </w:tc>
        <w:tc>
          <w:tcPr>
            <w:tcW w:w="162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39.5 Gy</w:t>
            </w:r>
            <w:r w:rsidRPr="001148F1">
              <w:rPr>
                <w:szCs w:val="24"/>
                <w:vertAlign w:val="superscript"/>
              </w:rPr>
              <w:t>1</w:t>
            </w:r>
          </w:p>
          <w:p w:rsidR="00C34AD2" w:rsidRPr="001148F1" w:rsidRDefault="00C34AD2" w:rsidP="0063037A">
            <w:pPr>
              <w:spacing w:line="480" w:lineRule="auto"/>
              <w:jc w:val="center"/>
              <w:rPr>
                <w:color w:val="000000"/>
                <w:szCs w:val="24"/>
              </w:rPr>
            </w:pPr>
            <w:r w:rsidRPr="001148F1">
              <w:rPr>
                <w:szCs w:val="24"/>
              </w:rPr>
              <w:t xml:space="preserve">V36.5 </w:t>
            </w:r>
            <w:proofErr w:type="spellStart"/>
            <w:r w:rsidRPr="001148F1">
              <w:rPr>
                <w:szCs w:val="24"/>
              </w:rPr>
              <w:t>Gy</w:t>
            </w:r>
            <w:proofErr w:type="spellEnd"/>
            <w:r w:rsidRPr="001148F1">
              <w:rPr>
                <w:szCs w:val="24"/>
              </w:rPr>
              <w:t xml:space="preserve"> ≤ 10 cc</w:t>
            </w:r>
            <w:r w:rsidRPr="001148F1">
              <w:rPr>
                <w:szCs w:val="24"/>
                <w:vertAlign w:val="superscript"/>
              </w:rPr>
              <w:t>1</w:t>
            </w:r>
          </w:p>
        </w:tc>
        <w:tc>
          <w:tcPr>
            <w:tcW w:w="153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48 Gy</w:t>
            </w:r>
            <w:r w:rsidRPr="001148F1">
              <w:rPr>
                <w:szCs w:val="24"/>
                <w:vertAlign w:val="superscript"/>
              </w:rPr>
              <w:t>3*</w:t>
            </w:r>
          </w:p>
          <w:p w:rsidR="00C34AD2" w:rsidRPr="001148F1" w:rsidRDefault="00C34AD2" w:rsidP="0063037A">
            <w:pPr>
              <w:spacing w:line="480" w:lineRule="auto"/>
              <w:jc w:val="center"/>
              <w:rPr>
                <w:color w:val="000000"/>
                <w:szCs w:val="24"/>
              </w:rPr>
            </w:pPr>
            <w:r w:rsidRPr="001148F1">
              <w:rPr>
                <w:szCs w:val="24"/>
              </w:rPr>
              <w:t xml:space="preserve">V44 </w:t>
            </w:r>
            <w:proofErr w:type="spellStart"/>
            <w:r w:rsidRPr="001148F1">
              <w:rPr>
                <w:szCs w:val="24"/>
              </w:rPr>
              <w:t>Gy</w:t>
            </w:r>
            <w:proofErr w:type="spellEnd"/>
            <w:r w:rsidRPr="001148F1">
              <w:rPr>
                <w:szCs w:val="24"/>
              </w:rPr>
              <w:t xml:space="preserve"> ≤ 10 cc</w:t>
            </w:r>
            <w:r w:rsidRPr="001148F1">
              <w:rPr>
                <w:szCs w:val="24"/>
                <w:vertAlign w:val="superscript"/>
              </w:rPr>
              <w:t>3*</w:t>
            </w:r>
          </w:p>
        </w:tc>
      </w:tr>
      <w:tr w:rsidR="00C34AD2" w:rsidRPr="001148F1" w:rsidTr="0063037A">
        <w:trPr>
          <w:trHeight w:val="620"/>
        </w:trPr>
        <w:tc>
          <w:tcPr>
            <w:tcW w:w="1728" w:type="dxa"/>
            <w:vAlign w:val="center"/>
          </w:tcPr>
          <w:p w:rsidR="00C34AD2" w:rsidRPr="001148F1" w:rsidRDefault="00C34AD2" w:rsidP="0063037A">
            <w:pPr>
              <w:spacing w:line="480" w:lineRule="auto"/>
              <w:jc w:val="center"/>
              <w:rPr>
                <w:b/>
                <w:szCs w:val="24"/>
              </w:rPr>
            </w:pPr>
            <w:r w:rsidRPr="001148F1">
              <w:rPr>
                <w:b/>
                <w:szCs w:val="24"/>
              </w:rPr>
              <w:t>Esophagus</w:t>
            </w:r>
          </w:p>
        </w:tc>
        <w:tc>
          <w:tcPr>
            <w:tcW w:w="153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20 Gy</w:t>
            </w:r>
            <w:r w:rsidRPr="001148F1">
              <w:rPr>
                <w:szCs w:val="24"/>
                <w:vertAlign w:val="superscript"/>
              </w:rPr>
              <w:t>12</w:t>
            </w:r>
          </w:p>
          <w:p w:rsidR="00C34AD2" w:rsidRPr="001148F1" w:rsidRDefault="00C34AD2" w:rsidP="0063037A">
            <w:pPr>
              <w:spacing w:line="480" w:lineRule="auto"/>
              <w:jc w:val="center"/>
              <w:rPr>
                <w:szCs w:val="24"/>
              </w:rPr>
            </w:pPr>
          </w:p>
        </w:tc>
        <w:tc>
          <w:tcPr>
            <w:tcW w:w="1620" w:type="dxa"/>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t>Dmax</w:t>
            </w:r>
            <w:proofErr w:type="spellEnd"/>
            <w:r w:rsidRPr="001148F1">
              <w:rPr>
                <w:szCs w:val="24"/>
              </w:rPr>
              <w:t xml:space="preserve"> ≤ 27.0 Gy</w:t>
            </w:r>
            <w:r w:rsidRPr="001148F1">
              <w:rPr>
                <w:szCs w:val="24"/>
                <w:vertAlign w:val="superscript"/>
              </w:rPr>
              <w:t>21</w:t>
            </w:r>
          </w:p>
        </w:tc>
        <w:tc>
          <w:tcPr>
            <w:tcW w:w="1710" w:type="dxa"/>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t>Dmax</w:t>
            </w:r>
            <w:proofErr w:type="spellEnd"/>
            <w:r w:rsidRPr="001148F1">
              <w:rPr>
                <w:szCs w:val="24"/>
              </w:rPr>
              <w:t xml:space="preserve"> ≤ 30 </w:t>
            </w:r>
            <w:proofErr w:type="spellStart"/>
            <w:r w:rsidRPr="001148F1">
              <w:rPr>
                <w:szCs w:val="24"/>
              </w:rPr>
              <w:t>Gy</w:t>
            </w:r>
            <w:proofErr w:type="spellEnd"/>
            <w:r w:rsidRPr="001148F1">
              <w:rPr>
                <w:szCs w:val="24"/>
              </w:rPr>
              <w:t xml:space="preserve"> </w:t>
            </w:r>
            <w:r w:rsidRPr="001148F1">
              <w:rPr>
                <w:szCs w:val="24"/>
                <w:vertAlign w:val="superscript"/>
              </w:rPr>
              <w:t>3, 21</w:t>
            </w:r>
          </w:p>
        </w:tc>
        <w:tc>
          <w:tcPr>
            <w:tcW w:w="162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35 Gy</w:t>
            </w:r>
            <w:r w:rsidRPr="001148F1">
              <w:rPr>
                <w:szCs w:val="24"/>
                <w:vertAlign w:val="superscript"/>
              </w:rPr>
              <w:t>1, 21</w:t>
            </w:r>
          </w:p>
        </w:tc>
        <w:tc>
          <w:tcPr>
            <w:tcW w:w="153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40 </w:t>
            </w:r>
            <w:proofErr w:type="spellStart"/>
            <w:r w:rsidRPr="001148F1">
              <w:rPr>
                <w:szCs w:val="24"/>
              </w:rPr>
              <w:t>Gy</w:t>
            </w:r>
            <w:proofErr w:type="spellEnd"/>
            <w:r w:rsidRPr="001148F1">
              <w:rPr>
                <w:szCs w:val="24"/>
                <w:vertAlign w:val="superscript"/>
              </w:rPr>
              <w:t xml:space="preserve"> 2</w:t>
            </w:r>
          </w:p>
        </w:tc>
      </w:tr>
      <w:tr w:rsidR="00C34AD2" w:rsidRPr="001148F1" w:rsidTr="0063037A">
        <w:trPr>
          <w:trHeight w:val="260"/>
        </w:trPr>
        <w:tc>
          <w:tcPr>
            <w:tcW w:w="1728" w:type="dxa"/>
            <w:vAlign w:val="center"/>
          </w:tcPr>
          <w:p w:rsidR="00C34AD2" w:rsidRPr="001148F1" w:rsidRDefault="00C34AD2" w:rsidP="0063037A">
            <w:pPr>
              <w:spacing w:line="480" w:lineRule="auto"/>
              <w:jc w:val="center"/>
              <w:rPr>
                <w:b/>
                <w:color w:val="000000"/>
                <w:szCs w:val="24"/>
              </w:rPr>
            </w:pPr>
            <w:r w:rsidRPr="001148F1">
              <w:rPr>
                <w:b/>
                <w:szCs w:val="24"/>
              </w:rPr>
              <w:t>Stomach</w:t>
            </w:r>
          </w:p>
          <w:p w:rsidR="00C34AD2" w:rsidRPr="001148F1" w:rsidRDefault="00C34AD2" w:rsidP="0063037A">
            <w:pPr>
              <w:spacing w:line="480" w:lineRule="auto"/>
              <w:jc w:val="center"/>
              <w:rPr>
                <w:b/>
                <w:szCs w:val="24"/>
              </w:rPr>
            </w:pPr>
          </w:p>
        </w:tc>
        <w:tc>
          <w:tcPr>
            <w:tcW w:w="153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20 Gy</w:t>
            </w:r>
            <w:r w:rsidRPr="001148F1">
              <w:rPr>
                <w:szCs w:val="24"/>
                <w:vertAlign w:val="superscript"/>
              </w:rPr>
              <w:t>12</w:t>
            </w:r>
          </w:p>
        </w:tc>
        <w:tc>
          <w:tcPr>
            <w:tcW w:w="162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22.2 Gy</w:t>
            </w:r>
            <w:r w:rsidRPr="001148F1">
              <w:rPr>
                <w:szCs w:val="24"/>
                <w:vertAlign w:val="superscript"/>
              </w:rPr>
              <w:t>1</w:t>
            </w:r>
          </w:p>
          <w:p w:rsidR="00C34AD2" w:rsidRPr="001148F1" w:rsidRDefault="00C34AD2" w:rsidP="0063037A">
            <w:pPr>
              <w:spacing w:line="480" w:lineRule="auto"/>
              <w:jc w:val="center"/>
              <w:rPr>
                <w:color w:val="000000"/>
                <w:szCs w:val="24"/>
              </w:rPr>
            </w:pPr>
            <w:r w:rsidRPr="001148F1">
              <w:rPr>
                <w:szCs w:val="24"/>
              </w:rPr>
              <w:br/>
              <w:t>(</w:t>
            </w:r>
            <w:proofErr w:type="spellStart"/>
            <w:r w:rsidRPr="001148F1">
              <w:rPr>
                <w:szCs w:val="24"/>
              </w:rPr>
              <w:t>Dmax</w:t>
            </w:r>
            <w:proofErr w:type="spellEnd"/>
            <w:r w:rsidRPr="001148F1">
              <w:rPr>
                <w:szCs w:val="24"/>
              </w:rPr>
              <w:t xml:space="preserve"> ≤25 </w:t>
            </w:r>
            <w:proofErr w:type="spellStart"/>
            <w:r w:rsidRPr="001148F1">
              <w:rPr>
                <w:szCs w:val="24"/>
              </w:rPr>
              <w:t>Gy</w:t>
            </w:r>
            <w:proofErr w:type="spellEnd"/>
          </w:p>
          <w:p w:rsidR="00C34AD2" w:rsidRPr="001148F1" w:rsidRDefault="00C34AD2" w:rsidP="0063037A">
            <w:pPr>
              <w:spacing w:line="480" w:lineRule="auto"/>
              <w:jc w:val="center"/>
              <w:rPr>
                <w:szCs w:val="24"/>
              </w:rPr>
            </w:pPr>
            <w:r w:rsidRPr="001148F1">
              <w:rPr>
                <w:szCs w:val="24"/>
              </w:rPr>
              <w:t xml:space="preserve">if PTV close by; </w:t>
            </w:r>
            <w:r w:rsidRPr="001148F1">
              <w:rPr>
                <w:szCs w:val="24"/>
              </w:rPr>
              <w:lastRenderedPageBreak/>
              <w:t>MRP to specify</w:t>
            </w:r>
            <w:r w:rsidRPr="001148F1">
              <w:rPr>
                <w:szCs w:val="24"/>
                <w:vertAlign w:val="superscript"/>
              </w:rPr>
              <w:t>14</w:t>
            </w:r>
            <w:r w:rsidRPr="001148F1">
              <w:rPr>
                <w:szCs w:val="24"/>
              </w:rPr>
              <w:t>)</w:t>
            </w:r>
          </w:p>
        </w:tc>
        <w:tc>
          <w:tcPr>
            <w:tcW w:w="1710" w:type="dxa"/>
            <w:vAlign w:val="center"/>
          </w:tcPr>
          <w:p w:rsidR="00C34AD2" w:rsidRPr="001148F1" w:rsidRDefault="00C34AD2" w:rsidP="0063037A">
            <w:pPr>
              <w:spacing w:line="480" w:lineRule="auto"/>
              <w:jc w:val="center"/>
              <w:rPr>
                <w:color w:val="000000"/>
                <w:szCs w:val="24"/>
              </w:rPr>
            </w:pPr>
            <w:proofErr w:type="spellStart"/>
            <w:r w:rsidRPr="001148F1">
              <w:rPr>
                <w:szCs w:val="24"/>
              </w:rPr>
              <w:lastRenderedPageBreak/>
              <w:t>Dmax</w:t>
            </w:r>
            <w:proofErr w:type="spellEnd"/>
            <w:r w:rsidRPr="001148F1">
              <w:rPr>
                <w:szCs w:val="24"/>
              </w:rPr>
              <w:t xml:space="preserve"> ≤ 27  </w:t>
            </w:r>
            <w:r w:rsidRPr="001148F1">
              <w:rPr>
                <w:szCs w:val="24"/>
                <w:vertAlign w:val="superscript"/>
              </w:rPr>
              <w:t>3</w:t>
            </w:r>
          </w:p>
        </w:tc>
        <w:tc>
          <w:tcPr>
            <w:tcW w:w="162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32 Gy</w:t>
            </w:r>
            <w:r w:rsidRPr="001148F1">
              <w:rPr>
                <w:szCs w:val="24"/>
                <w:vertAlign w:val="superscript"/>
              </w:rPr>
              <w:t>1</w:t>
            </w:r>
          </w:p>
          <w:p w:rsidR="00C34AD2" w:rsidRPr="001148F1" w:rsidRDefault="00C34AD2" w:rsidP="0063037A">
            <w:pPr>
              <w:spacing w:line="480" w:lineRule="auto"/>
              <w:jc w:val="center"/>
              <w:rPr>
                <w:color w:val="000000"/>
                <w:szCs w:val="24"/>
              </w:rPr>
            </w:pPr>
            <w:r w:rsidRPr="001148F1">
              <w:rPr>
                <w:szCs w:val="24"/>
              </w:rPr>
              <w:br/>
              <w:t>(</w:t>
            </w:r>
            <w:proofErr w:type="spellStart"/>
            <w:r w:rsidRPr="001148F1">
              <w:rPr>
                <w:szCs w:val="24"/>
              </w:rPr>
              <w:t>Dmax</w:t>
            </w:r>
            <w:proofErr w:type="spellEnd"/>
            <w:r w:rsidRPr="001148F1">
              <w:rPr>
                <w:szCs w:val="24"/>
              </w:rPr>
              <w:t xml:space="preserve"> ≤ 35 </w:t>
            </w:r>
            <w:proofErr w:type="spellStart"/>
            <w:r w:rsidRPr="001148F1">
              <w:rPr>
                <w:szCs w:val="24"/>
              </w:rPr>
              <w:t>Gy</w:t>
            </w:r>
            <w:proofErr w:type="spellEnd"/>
          </w:p>
          <w:p w:rsidR="00C34AD2" w:rsidRPr="001148F1" w:rsidRDefault="00C34AD2" w:rsidP="0063037A">
            <w:pPr>
              <w:spacing w:line="480" w:lineRule="auto"/>
              <w:jc w:val="center"/>
              <w:rPr>
                <w:szCs w:val="24"/>
              </w:rPr>
            </w:pPr>
            <w:r w:rsidRPr="001148F1">
              <w:rPr>
                <w:szCs w:val="24"/>
              </w:rPr>
              <w:t>if PTV close by ;</w:t>
            </w:r>
            <w:r w:rsidRPr="001148F1">
              <w:rPr>
                <w:szCs w:val="24"/>
              </w:rPr>
              <w:br/>
              <w:t xml:space="preserve">MRP to </w:t>
            </w:r>
            <w:r w:rsidRPr="001148F1">
              <w:rPr>
                <w:szCs w:val="24"/>
              </w:rPr>
              <w:lastRenderedPageBreak/>
              <w:t>specify</w:t>
            </w:r>
            <w:r w:rsidRPr="001148F1">
              <w:rPr>
                <w:szCs w:val="24"/>
                <w:vertAlign w:val="superscript"/>
              </w:rPr>
              <w:t>14</w:t>
            </w:r>
            <w:r w:rsidRPr="001148F1">
              <w:rPr>
                <w:szCs w:val="24"/>
              </w:rPr>
              <w:t xml:space="preserve"> )</w:t>
            </w:r>
          </w:p>
        </w:tc>
        <w:tc>
          <w:tcPr>
            <w:tcW w:w="1530" w:type="dxa"/>
            <w:vAlign w:val="center"/>
          </w:tcPr>
          <w:p w:rsidR="00C34AD2" w:rsidRPr="001148F1" w:rsidRDefault="00C34AD2" w:rsidP="0063037A">
            <w:pPr>
              <w:spacing w:line="480" w:lineRule="auto"/>
              <w:jc w:val="center"/>
              <w:rPr>
                <w:color w:val="000000"/>
                <w:szCs w:val="24"/>
              </w:rPr>
            </w:pPr>
            <w:proofErr w:type="spellStart"/>
            <w:r w:rsidRPr="001148F1">
              <w:rPr>
                <w:szCs w:val="24"/>
              </w:rPr>
              <w:lastRenderedPageBreak/>
              <w:t>Dmax</w:t>
            </w:r>
            <w:proofErr w:type="spellEnd"/>
            <w:r w:rsidRPr="001148F1">
              <w:rPr>
                <w:szCs w:val="24"/>
              </w:rPr>
              <w:t xml:space="preserve"> ≤ 40 </w:t>
            </w:r>
            <w:proofErr w:type="spellStart"/>
            <w:r w:rsidRPr="001148F1">
              <w:rPr>
                <w:szCs w:val="24"/>
              </w:rPr>
              <w:t>Gy</w:t>
            </w:r>
            <w:proofErr w:type="spellEnd"/>
            <w:r w:rsidRPr="001148F1">
              <w:rPr>
                <w:szCs w:val="24"/>
                <w:vertAlign w:val="superscript"/>
              </w:rPr>
              <w:t xml:space="preserve"> 2</w:t>
            </w:r>
          </w:p>
        </w:tc>
      </w:tr>
      <w:tr w:rsidR="00C34AD2" w:rsidRPr="001148F1" w:rsidTr="0063037A">
        <w:trPr>
          <w:trHeight w:val="296"/>
        </w:trPr>
        <w:tc>
          <w:tcPr>
            <w:tcW w:w="1728" w:type="dxa"/>
            <w:vAlign w:val="center"/>
          </w:tcPr>
          <w:p w:rsidR="00C34AD2" w:rsidRPr="001148F1" w:rsidRDefault="00C34AD2" w:rsidP="0063037A">
            <w:pPr>
              <w:spacing w:line="480" w:lineRule="auto"/>
              <w:jc w:val="center"/>
              <w:rPr>
                <w:b/>
                <w:color w:val="000000"/>
                <w:szCs w:val="24"/>
              </w:rPr>
            </w:pPr>
            <w:r w:rsidRPr="001148F1">
              <w:rPr>
                <w:b/>
                <w:szCs w:val="24"/>
              </w:rPr>
              <w:lastRenderedPageBreak/>
              <w:t>Duodenum</w:t>
            </w:r>
          </w:p>
          <w:p w:rsidR="00C34AD2" w:rsidRPr="001148F1" w:rsidRDefault="00C34AD2" w:rsidP="0063037A">
            <w:pPr>
              <w:spacing w:line="480" w:lineRule="auto"/>
              <w:jc w:val="center"/>
              <w:rPr>
                <w:b/>
                <w:szCs w:val="24"/>
              </w:rPr>
            </w:pPr>
          </w:p>
        </w:tc>
        <w:tc>
          <w:tcPr>
            <w:tcW w:w="1530" w:type="dxa"/>
          </w:tcPr>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rPr>
            </w:pPr>
            <w:proofErr w:type="spellStart"/>
            <w:r w:rsidRPr="001148F1">
              <w:rPr>
                <w:szCs w:val="24"/>
              </w:rPr>
              <w:t>Dmax</w:t>
            </w:r>
            <w:proofErr w:type="spellEnd"/>
            <w:r w:rsidRPr="001148F1">
              <w:rPr>
                <w:szCs w:val="24"/>
              </w:rPr>
              <w:t xml:space="preserve"> ≤ 20 Gy</w:t>
            </w:r>
            <w:r w:rsidRPr="001148F1">
              <w:rPr>
                <w:szCs w:val="24"/>
                <w:vertAlign w:val="superscript"/>
              </w:rPr>
              <w:t>12</w:t>
            </w:r>
          </w:p>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rPr>
            </w:pPr>
          </w:p>
        </w:tc>
        <w:tc>
          <w:tcPr>
            <w:tcW w:w="1620" w:type="dxa"/>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t>Dmax</w:t>
            </w:r>
            <w:proofErr w:type="spellEnd"/>
            <w:r w:rsidRPr="001148F1">
              <w:rPr>
                <w:szCs w:val="24"/>
              </w:rPr>
              <w:t xml:space="preserve"> ≤ 22.2 Gy</w:t>
            </w:r>
            <w:r w:rsidRPr="001148F1">
              <w:rPr>
                <w:szCs w:val="24"/>
                <w:vertAlign w:val="superscript"/>
              </w:rPr>
              <w:t>1</w:t>
            </w:r>
          </w:p>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rPr>
            </w:pPr>
            <w:r w:rsidRPr="001148F1">
              <w:rPr>
                <w:szCs w:val="24"/>
              </w:rPr>
              <w:t>(</w:t>
            </w:r>
            <w:proofErr w:type="spellStart"/>
            <w:r w:rsidRPr="001148F1">
              <w:rPr>
                <w:szCs w:val="24"/>
              </w:rPr>
              <w:t>Dmax</w:t>
            </w:r>
            <w:proofErr w:type="spellEnd"/>
            <w:r w:rsidRPr="001148F1">
              <w:rPr>
                <w:szCs w:val="24"/>
              </w:rPr>
              <w:t xml:space="preserve"> ≤25 </w:t>
            </w:r>
            <w:proofErr w:type="spellStart"/>
            <w:r w:rsidRPr="001148F1">
              <w:rPr>
                <w:szCs w:val="24"/>
              </w:rPr>
              <w:t>Gy</w:t>
            </w:r>
            <w:proofErr w:type="spellEnd"/>
          </w:p>
          <w:p w:rsidR="00C34AD2" w:rsidRPr="001148F1" w:rsidRDefault="00C34AD2" w:rsidP="0063037A">
            <w:pPr>
              <w:spacing w:line="480" w:lineRule="auto"/>
              <w:jc w:val="center"/>
              <w:rPr>
                <w:szCs w:val="24"/>
                <w:vertAlign w:val="superscript"/>
              </w:rPr>
            </w:pPr>
            <w:r w:rsidRPr="001148F1">
              <w:rPr>
                <w:szCs w:val="24"/>
              </w:rPr>
              <w:t>if PTV close by ; MRP to specify</w:t>
            </w:r>
            <w:r w:rsidRPr="001148F1">
              <w:rPr>
                <w:szCs w:val="24"/>
                <w:vertAlign w:val="superscript"/>
              </w:rPr>
              <w:t>14</w:t>
            </w:r>
            <w:r w:rsidRPr="001148F1">
              <w:rPr>
                <w:szCs w:val="24"/>
              </w:rPr>
              <w:t>)</w:t>
            </w:r>
          </w:p>
        </w:tc>
        <w:tc>
          <w:tcPr>
            <w:tcW w:w="1710" w:type="dxa"/>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t>Dmax</w:t>
            </w:r>
            <w:proofErr w:type="spellEnd"/>
            <w:r w:rsidRPr="001148F1">
              <w:rPr>
                <w:szCs w:val="24"/>
              </w:rPr>
              <w:t xml:space="preserve"> ≤ 29.0 Gy</w:t>
            </w:r>
            <w:r w:rsidRPr="001148F1">
              <w:rPr>
                <w:szCs w:val="24"/>
                <w:vertAlign w:val="superscript"/>
              </w:rPr>
              <w:t>1*</w:t>
            </w:r>
          </w:p>
          <w:p w:rsidR="00C34AD2" w:rsidRPr="001148F1" w:rsidRDefault="00C34AD2" w:rsidP="0063037A">
            <w:pPr>
              <w:spacing w:line="480" w:lineRule="auto"/>
              <w:jc w:val="center"/>
              <w:rPr>
                <w:szCs w:val="24"/>
                <w:vertAlign w:val="superscript"/>
              </w:rPr>
            </w:pPr>
          </w:p>
        </w:tc>
        <w:tc>
          <w:tcPr>
            <w:tcW w:w="1620" w:type="dxa"/>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t>Dmax</w:t>
            </w:r>
            <w:proofErr w:type="spellEnd"/>
            <w:r w:rsidRPr="001148F1">
              <w:rPr>
                <w:szCs w:val="24"/>
              </w:rPr>
              <w:t xml:space="preserve"> ≤ 32 Gy</w:t>
            </w:r>
            <w:r w:rsidRPr="001148F1">
              <w:rPr>
                <w:szCs w:val="24"/>
                <w:vertAlign w:val="superscript"/>
              </w:rPr>
              <w:t>1,22</w:t>
            </w:r>
          </w:p>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rPr>
            </w:pPr>
            <w:r w:rsidRPr="001148F1">
              <w:rPr>
                <w:szCs w:val="24"/>
              </w:rPr>
              <w:t>(</w:t>
            </w:r>
            <w:proofErr w:type="spellStart"/>
            <w:r w:rsidRPr="001148F1">
              <w:rPr>
                <w:szCs w:val="24"/>
              </w:rPr>
              <w:t>Dmax</w:t>
            </w:r>
            <w:proofErr w:type="spellEnd"/>
            <w:r w:rsidRPr="001148F1">
              <w:rPr>
                <w:szCs w:val="24"/>
              </w:rPr>
              <w:t xml:space="preserve"> ≤ 35 </w:t>
            </w:r>
            <w:proofErr w:type="spellStart"/>
            <w:r w:rsidRPr="001148F1">
              <w:rPr>
                <w:szCs w:val="24"/>
              </w:rPr>
              <w:t>Gy</w:t>
            </w:r>
            <w:proofErr w:type="spellEnd"/>
            <w:r w:rsidRPr="001148F1">
              <w:rPr>
                <w:szCs w:val="24"/>
              </w:rPr>
              <w:t xml:space="preserve"> if PTV close by ;</w:t>
            </w:r>
            <w:r w:rsidRPr="001148F1">
              <w:rPr>
                <w:szCs w:val="24"/>
              </w:rPr>
              <w:br/>
              <w:t>MRP to specify</w:t>
            </w:r>
            <w:r w:rsidRPr="001148F1">
              <w:rPr>
                <w:szCs w:val="24"/>
                <w:vertAlign w:val="superscript"/>
              </w:rPr>
              <w:t>14</w:t>
            </w:r>
            <w:r w:rsidRPr="001148F1">
              <w:rPr>
                <w:szCs w:val="24"/>
              </w:rPr>
              <w:t xml:space="preserve"> )</w:t>
            </w:r>
          </w:p>
        </w:tc>
        <w:tc>
          <w:tcPr>
            <w:tcW w:w="1530" w:type="dxa"/>
            <w:vAlign w:val="center"/>
          </w:tcPr>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rPr>
            </w:pPr>
            <w:proofErr w:type="spellStart"/>
            <w:r w:rsidRPr="001148F1">
              <w:rPr>
                <w:szCs w:val="24"/>
              </w:rPr>
              <w:t>Dmax</w:t>
            </w:r>
            <w:proofErr w:type="spellEnd"/>
            <w:r w:rsidRPr="001148F1">
              <w:rPr>
                <w:szCs w:val="24"/>
              </w:rPr>
              <w:t xml:space="preserve"> ≤ 39 </w:t>
            </w:r>
            <w:proofErr w:type="spellStart"/>
            <w:r w:rsidRPr="001148F1">
              <w:rPr>
                <w:szCs w:val="24"/>
              </w:rPr>
              <w:t>Gy</w:t>
            </w:r>
            <w:proofErr w:type="spellEnd"/>
            <w:r w:rsidRPr="001148F1">
              <w:rPr>
                <w:szCs w:val="24"/>
                <w:lang w:val="de-DE"/>
              </w:rPr>
              <w:t xml:space="preserve"> </w:t>
            </w:r>
            <w:r w:rsidRPr="001148F1">
              <w:rPr>
                <w:szCs w:val="24"/>
                <w:vertAlign w:val="superscript"/>
              </w:rPr>
              <w:t>2</w:t>
            </w:r>
          </w:p>
          <w:p w:rsidR="00C34AD2" w:rsidRPr="001148F1" w:rsidRDefault="00C34AD2" w:rsidP="0063037A">
            <w:pPr>
              <w:spacing w:line="480" w:lineRule="auto"/>
              <w:jc w:val="center"/>
              <w:rPr>
                <w:szCs w:val="24"/>
              </w:rPr>
            </w:pPr>
          </w:p>
        </w:tc>
      </w:tr>
      <w:tr w:rsidR="00C34AD2" w:rsidRPr="001148F1" w:rsidTr="0063037A">
        <w:trPr>
          <w:trHeight w:val="296"/>
        </w:trPr>
        <w:tc>
          <w:tcPr>
            <w:tcW w:w="1728" w:type="dxa"/>
            <w:vAlign w:val="center"/>
          </w:tcPr>
          <w:p w:rsidR="00C34AD2" w:rsidRPr="001148F1" w:rsidRDefault="00C34AD2" w:rsidP="0063037A">
            <w:pPr>
              <w:spacing w:line="480" w:lineRule="auto"/>
              <w:jc w:val="center"/>
              <w:rPr>
                <w:b/>
                <w:color w:val="000000"/>
                <w:szCs w:val="24"/>
              </w:rPr>
            </w:pPr>
            <w:r w:rsidRPr="001148F1">
              <w:rPr>
                <w:b/>
                <w:szCs w:val="24"/>
              </w:rPr>
              <w:t>Small Bowel</w:t>
            </w:r>
          </w:p>
          <w:p w:rsidR="00C34AD2" w:rsidRPr="001148F1" w:rsidRDefault="00C34AD2" w:rsidP="0063037A">
            <w:pPr>
              <w:spacing w:line="480" w:lineRule="auto"/>
              <w:jc w:val="center"/>
              <w:rPr>
                <w:b/>
                <w:color w:val="000000"/>
                <w:szCs w:val="24"/>
              </w:rPr>
            </w:pPr>
            <w:r w:rsidRPr="001148F1">
              <w:rPr>
                <w:b/>
                <w:szCs w:val="24"/>
              </w:rPr>
              <w:t>(Jejunum/ileum)</w:t>
            </w:r>
          </w:p>
        </w:tc>
        <w:tc>
          <w:tcPr>
            <w:tcW w:w="1530" w:type="dxa"/>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t>Dmax</w:t>
            </w:r>
            <w:proofErr w:type="spellEnd"/>
            <w:r w:rsidRPr="001148F1">
              <w:rPr>
                <w:szCs w:val="24"/>
              </w:rPr>
              <w:t xml:space="preserve"> ≤ 20 Gy</w:t>
            </w:r>
            <w:r w:rsidRPr="001148F1">
              <w:rPr>
                <w:szCs w:val="24"/>
                <w:vertAlign w:val="superscript"/>
              </w:rPr>
              <w:t>12</w:t>
            </w:r>
          </w:p>
          <w:p w:rsidR="00C34AD2" w:rsidRPr="001148F1" w:rsidRDefault="00C34AD2" w:rsidP="0063037A">
            <w:pPr>
              <w:spacing w:line="480" w:lineRule="auto"/>
              <w:jc w:val="center"/>
              <w:rPr>
                <w:szCs w:val="24"/>
                <w:vertAlign w:val="superscript"/>
              </w:rPr>
            </w:pPr>
          </w:p>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rPr>
            </w:pPr>
          </w:p>
        </w:tc>
        <w:tc>
          <w:tcPr>
            <w:tcW w:w="1620" w:type="dxa"/>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t>Dmax</w:t>
            </w:r>
            <w:proofErr w:type="spellEnd"/>
            <w:r w:rsidRPr="001148F1">
              <w:rPr>
                <w:szCs w:val="24"/>
              </w:rPr>
              <w:t xml:space="preserve"> ≤ 25.2 Gy</w:t>
            </w:r>
            <w:r w:rsidRPr="001148F1">
              <w:rPr>
                <w:szCs w:val="24"/>
                <w:vertAlign w:val="superscript"/>
              </w:rPr>
              <w:t>1, 23</w:t>
            </w:r>
          </w:p>
          <w:p w:rsidR="00C34AD2" w:rsidRPr="001148F1" w:rsidRDefault="00C34AD2" w:rsidP="0063037A">
            <w:pPr>
              <w:spacing w:line="480" w:lineRule="auto"/>
              <w:jc w:val="center"/>
              <w:rPr>
                <w:szCs w:val="24"/>
                <w:vertAlign w:val="superscript"/>
              </w:rPr>
            </w:pPr>
          </w:p>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rPr>
            </w:pPr>
          </w:p>
        </w:tc>
        <w:tc>
          <w:tcPr>
            <w:tcW w:w="171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28.5 Gy</w:t>
            </w:r>
            <w:r w:rsidRPr="001148F1">
              <w:rPr>
                <w:szCs w:val="24"/>
                <w:vertAlign w:val="superscript"/>
              </w:rPr>
              <w:t>23</w:t>
            </w:r>
          </w:p>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rPr>
            </w:pPr>
          </w:p>
        </w:tc>
        <w:tc>
          <w:tcPr>
            <w:tcW w:w="1620" w:type="dxa"/>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t>Dmax</w:t>
            </w:r>
            <w:proofErr w:type="spellEnd"/>
            <w:r w:rsidRPr="001148F1">
              <w:rPr>
                <w:szCs w:val="24"/>
              </w:rPr>
              <w:t xml:space="preserve"> ≤ 29.0 Gy</w:t>
            </w:r>
            <w:r w:rsidRPr="001148F1">
              <w:rPr>
                <w:szCs w:val="24"/>
                <w:vertAlign w:val="superscript"/>
              </w:rPr>
              <w:t>23</w:t>
            </w:r>
          </w:p>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rPr>
            </w:pPr>
            <w:r w:rsidRPr="001148F1">
              <w:rPr>
                <w:szCs w:val="24"/>
              </w:rPr>
              <w:t>(</w:t>
            </w:r>
            <w:proofErr w:type="spellStart"/>
            <w:r w:rsidRPr="001148F1">
              <w:rPr>
                <w:szCs w:val="24"/>
              </w:rPr>
              <w:t>Dmax</w:t>
            </w:r>
            <w:proofErr w:type="spellEnd"/>
            <w:r w:rsidRPr="001148F1">
              <w:rPr>
                <w:szCs w:val="24"/>
              </w:rPr>
              <w:t xml:space="preserve"> ≤ 35 Gy</w:t>
            </w:r>
            <w:r w:rsidRPr="001148F1">
              <w:rPr>
                <w:szCs w:val="24"/>
                <w:vertAlign w:val="superscript"/>
              </w:rPr>
              <w:t>1</w:t>
            </w:r>
            <w:r w:rsidRPr="001148F1">
              <w:rPr>
                <w:szCs w:val="24"/>
              </w:rPr>
              <w:t xml:space="preserve">   </w:t>
            </w:r>
          </w:p>
          <w:p w:rsidR="00C34AD2" w:rsidRPr="001148F1" w:rsidRDefault="00C34AD2" w:rsidP="0063037A">
            <w:pPr>
              <w:spacing w:line="480" w:lineRule="auto"/>
              <w:jc w:val="center"/>
              <w:rPr>
                <w:szCs w:val="24"/>
              </w:rPr>
            </w:pPr>
            <w:r w:rsidRPr="001148F1">
              <w:rPr>
                <w:szCs w:val="24"/>
              </w:rPr>
              <w:t>if PTV close by MRP to specify)</w:t>
            </w:r>
          </w:p>
        </w:tc>
        <w:tc>
          <w:tcPr>
            <w:tcW w:w="1530" w:type="dxa"/>
            <w:vAlign w:val="center"/>
          </w:tcPr>
          <w:p w:rsidR="00C34AD2" w:rsidRPr="001148F1" w:rsidRDefault="00C34AD2" w:rsidP="0063037A">
            <w:pPr>
              <w:spacing w:line="480" w:lineRule="auto"/>
              <w:jc w:val="center"/>
              <w:rPr>
                <w:color w:val="000000"/>
                <w:szCs w:val="24"/>
                <w:vertAlign w:val="superscript"/>
              </w:rPr>
            </w:pPr>
            <w:proofErr w:type="spellStart"/>
            <w:r w:rsidRPr="001148F1">
              <w:rPr>
                <w:szCs w:val="24"/>
              </w:rPr>
              <w:t>Dmax</w:t>
            </w:r>
            <w:proofErr w:type="spellEnd"/>
            <w:r w:rsidRPr="001148F1">
              <w:rPr>
                <w:szCs w:val="24"/>
              </w:rPr>
              <w:t xml:space="preserve"> ≤ 40 </w:t>
            </w:r>
            <w:proofErr w:type="spellStart"/>
            <w:r w:rsidRPr="001148F1">
              <w:rPr>
                <w:szCs w:val="24"/>
              </w:rPr>
              <w:t>Gy</w:t>
            </w:r>
            <w:proofErr w:type="spellEnd"/>
            <w:r w:rsidRPr="001148F1">
              <w:rPr>
                <w:szCs w:val="24"/>
                <w:lang w:val="de-DE"/>
              </w:rPr>
              <w:t xml:space="preserve"> </w:t>
            </w:r>
            <w:r w:rsidRPr="001148F1">
              <w:rPr>
                <w:szCs w:val="24"/>
                <w:vertAlign w:val="superscript"/>
              </w:rPr>
              <w:t>2</w:t>
            </w:r>
          </w:p>
          <w:p w:rsidR="00C34AD2" w:rsidRPr="001148F1" w:rsidRDefault="00C34AD2" w:rsidP="0063037A">
            <w:pPr>
              <w:spacing w:line="480" w:lineRule="auto"/>
              <w:jc w:val="center"/>
              <w:rPr>
                <w:szCs w:val="24"/>
                <w:vertAlign w:val="superscript"/>
              </w:rPr>
            </w:pPr>
          </w:p>
          <w:p w:rsidR="00C34AD2" w:rsidRPr="001148F1" w:rsidRDefault="00C34AD2" w:rsidP="0063037A">
            <w:pPr>
              <w:spacing w:line="480" w:lineRule="auto"/>
              <w:jc w:val="center"/>
              <w:rPr>
                <w:szCs w:val="24"/>
                <w:vertAlign w:val="superscript"/>
              </w:rPr>
            </w:pPr>
          </w:p>
          <w:p w:rsidR="00C34AD2" w:rsidRPr="001148F1" w:rsidRDefault="00C34AD2" w:rsidP="0063037A">
            <w:pPr>
              <w:spacing w:line="480" w:lineRule="auto"/>
              <w:jc w:val="center"/>
              <w:rPr>
                <w:szCs w:val="24"/>
              </w:rPr>
            </w:pPr>
          </w:p>
        </w:tc>
      </w:tr>
      <w:tr w:rsidR="00C34AD2" w:rsidRPr="001148F1" w:rsidTr="0063037A">
        <w:trPr>
          <w:trHeight w:val="296"/>
        </w:trPr>
        <w:tc>
          <w:tcPr>
            <w:tcW w:w="1728" w:type="dxa"/>
            <w:vAlign w:val="center"/>
          </w:tcPr>
          <w:p w:rsidR="00C34AD2" w:rsidRPr="001148F1" w:rsidRDefault="00C34AD2" w:rsidP="0063037A">
            <w:pPr>
              <w:spacing w:line="480" w:lineRule="auto"/>
              <w:jc w:val="center"/>
              <w:rPr>
                <w:b/>
                <w:color w:val="000000"/>
                <w:szCs w:val="24"/>
              </w:rPr>
            </w:pPr>
            <w:r w:rsidRPr="001148F1">
              <w:rPr>
                <w:b/>
                <w:szCs w:val="24"/>
              </w:rPr>
              <w:t>Large Bowel</w:t>
            </w:r>
          </w:p>
          <w:p w:rsidR="00C34AD2" w:rsidRPr="001148F1" w:rsidRDefault="00C34AD2" w:rsidP="0063037A">
            <w:pPr>
              <w:spacing w:line="480" w:lineRule="auto"/>
              <w:jc w:val="center"/>
              <w:rPr>
                <w:b/>
                <w:color w:val="000000"/>
                <w:szCs w:val="24"/>
              </w:rPr>
            </w:pPr>
            <w:r w:rsidRPr="001148F1">
              <w:rPr>
                <w:b/>
                <w:szCs w:val="24"/>
              </w:rPr>
              <w:t>(Colon, Rectum)</w:t>
            </w:r>
          </w:p>
        </w:tc>
        <w:tc>
          <w:tcPr>
            <w:tcW w:w="153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20 Gy</w:t>
            </w:r>
            <w:r w:rsidRPr="001148F1">
              <w:rPr>
                <w:szCs w:val="24"/>
                <w:vertAlign w:val="superscript"/>
              </w:rPr>
              <w:t>12</w:t>
            </w:r>
          </w:p>
        </w:tc>
        <w:tc>
          <w:tcPr>
            <w:tcW w:w="162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28.2 </w:t>
            </w:r>
            <w:proofErr w:type="spellStart"/>
            <w:r w:rsidRPr="001148F1">
              <w:rPr>
                <w:szCs w:val="24"/>
              </w:rPr>
              <w:t>Gy</w:t>
            </w:r>
            <w:proofErr w:type="spellEnd"/>
            <w:r w:rsidRPr="001148F1">
              <w:rPr>
                <w:szCs w:val="24"/>
                <w:vertAlign w:val="superscript"/>
              </w:rPr>
              <w:t xml:space="preserve"> 1</w:t>
            </w:r>
          </w:p>
        </w:tc>
        <w:tc>
          <w:tcPr>
            <w:tcW w:w="1710" w:type="dxa"/>
            <w:vAlign w:val="center"/>
          </w:tcPr>
          <w:p w:rsidR="00C34AD2" w:rsidRPr="001148F1" w:rsidRDefault="00C34AD2" w:rsidP="0063037A">
            <w:pPr>
              <w:spacing w:line="480" w:lineRule="auto"/>
              <w:jc w:val="center"/>
              <w:rPr>
                <w:color w:val="000000"/>
                <w:szCs w:val="24"/>
              </w:rPr>
            </w:pPr>
            <w:proofErr w:type="spellStart"/>
            <w:r w:rsidRPr="001148F1">
              <w:rPr>
                <w:szCs w:val="24"/>
              </w:rPr>
              <w:t>D</w:t>
            </w:r>
            <w:r w:rsidRPr="001148F1">
              <w:rPr>
                <w:szCs w:val="24"/>
                <w:vertAlign w:val="subscript"/>
              </w:rPr>
              <w:t>max</w:t>
            </w:r>
            <w:proofErr w:type="spellEnd"/>
            <w:r w:rsidRPr="001148F1">
              <w:rPr>
                <w:szCs w:val="24"/>
              </w:rPr>
              <w:t xml:space="preserve"> ≤ 34.5 </w:t>
            </w:r>
            <w:proofErr w:type="spellStart"/>
            <w:r w:rsidRPr="001148F1">
              <w:rPr>
                <w:szCs w:val="24"/>
              </w:rPr>
              <w:t>Gy</w:t>
            </w:r>
            <w:proofErr w:type="spellEnd"/>
            <w:r w:rsidRPr="001148F1">
              <w:rPr>
                <w:szCs w:val="24"/>
              </w:rPr>
              <w:t xml:space="preserve"> </w:t>
            </w:r>
            <w:r w:rsidRPr="001148F1">
              <w:rPr>
                <w:szCs w:val="24"/>
                <w:vertAlign w:val="superscript"/>
              </w:rPr>
              <w:t>1*</w:t>
            </w:r>
          </w:p>
        </w:tc>
        <w:tc>
          <w:tcPr>
            <w:tcW w:w="162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38 </w:t>
            </w:r>
            <w:proofErr w:type="spellStart"/>
            <w:r w:rsidRPr="001148F1">
              <w:rPr>
                <w:szCs w:val="24"/>
              </w:rPr>
              <w:t>Gy</w:t>
            </w:r>
            <w:proofErr w:type="spellEnd"/>
            <w:r w:rsidRPr="001148F1">
              <w:rPr>
                <w:szCs w:val="24"/>
                <w:vertAlign w:val="superscript"/>
              </w:rPr>
              <w:t xml:space="preserve"> 1</w:t>
            </w:r>
          </w:p>
        </w:tc>
        <w:tc>
          <w:tcPr>
            <w:tcW w:w="153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46 Gy</w:t>
            </w:r>
            <w:r w:rsidRPr="001148F1">
              <w:rPr>
                <w:szCs w:val="24"/>
                <w:vertAlign w:val="superscript"/>
              </w:rPr>
              <w:t>1</w:t>
            </w:r>
          </w:p>
        </w:tc>
      </w:tr>
      <w:tr w:rsidR="00C34AD2" w:rsidRPr="001148F1" w:rsidTr="0063037A">
        <w:trPr>
          <w:trHeight w:val="296"/>
        </w:trPr>
        <w:tc>
          <w:tcPr>
            <w:tcW w:w="1728" w:type="dxa"/>
            <w:vAlign w:val="center"/>
          </w:tcPr>
          <w:p w:rsidR="00C34AD2" w:rsidRPr="001148F1" w:rsidRDefault="00C34AD2" w:rsidP="0063037A">
            <w:pPr>
              <w:spacing w:line="480" w:lineRule="auto"/>
              <w:jc w:val="center"/>
              <w:rPr>
                <w:b/>
                <w:color w:val="000000"/>
                <w:szCs w:val="24"/>
              </w:rPr>
            </w:pPr>
            <w:r w:rsidRPr="001148F1">
              <w:rPr>
                <w:b/>
                <w:szCs w:val="24"/>
              </w:rPr>
              <w:t>Kidneys (each)</w:t>
            </w:r>
          </w:p>
        </w:tc>
        <w:tc>
          <w:tcPr>
            <w:tcW w:w="153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26 Gy</w:t>
            </w:r>
            <w:r w:rsidRPr="001148F1">
              <w:rPr>
                <w:szCs w:val="24"/>
                <w:vertAlign w:val="superscript"/>
              </w:rPr>
              <w:t>12</w:t>
            </w:r>
          </w:p>
          <w:p w:rsidR="00C34AD2" w:rsidRPr="001148F1" w:rsidRDefault="00C34AD2" w:rsidP="0063037A">
            <w:pPr>
              <w:spacing w:line="480" w:lineRule="auto"/>
              <w:jc w:val="center"/>
              <w:rPr>
                <w:color w:val="000000"/>
                <w:szCs w:val="24"/>
              </w:rPr>
            </w:pPr>
            <w:r w:rsidRPr="001148F1">
              <w:rPr>
                <w:szCs w:val="24"/>
              </w:rPr>
              <w:t xml:space="preserve">Mean ≤ 6 </w:t>
            </w:r>
            <w:proofErr w:type="spellStart"/>
            <w:r w:rsidRPr="001148F1">
              <w:rPr>
                <w:szCs w:val="24"/>
              </w:rPr>
              <w:t>Gy</w:t>
            </w:r>
            <w:proofErr w:type="spellEnd"/>
            <w:r w:rsidRPr="001148F1">
              <w:rPr>
                <w:szCs w:val="24"/>
              </w:rPr>
              <w:t xml:space="preserve"> </w:t>
            </w:r>
            <w:r w:rsidRPr="001148F1">
              <w:rPr>
                <w:szCs w:val="24"/>
                <w:vertAlign w:val="superscript"/>
              </w:rPr>
              <w:lastRenderedPageBreak/>
              <w:t>12</w:t>
            </w:r>
            <w:r w:rsidRPr="001148F1">
              <w:rPr>
                <w:szCs w:val="24"/>
              </w:rPr>
              <w:br/>
              <w:t>(*each kidney)</w:t>
            </w:r>
          </w:p>
        </w:tc>
        <w:tc>
          <w:tcPr>
            <w:tcW w:w="1620" w:type="dxa"/>
            <w:vAlign w:val="center"/>
          </w:tcPr>
          <w:p w:rsidR="00C34AD2" w:rsidRPr="001148F1" w:rsidRDefault="00C34AD2" w:rsidP="0063037A">
            <w:pPr>
              <w:spacing w:line="480" w:lineRule="auto"/>
              <w:jc w:val="center"/>
              <w:rPr>
                <w:color w:val="000000"/>
                <w:szCs w:val="24"/>
              </w:rPr>
            </w:pPr>
            <w:r w:rsidRPr="001148F1">
              <w:rPr>
                <w:szCs w:val="24"/>
              </w:rPr>
              <w:lastRenderedPageBreak/>
              <w:t>NA</w:t>
            </w:r>
          </w:p>
        </w:tc>
        <w:tc>
          <w:tcPr>
            <w:tcW w:w="1710" w:type="dxa"/>
            <w:vAlign w:val="center"/>
          </w:tcPr>
          <w:p w:rsidR="00C34AD2" w:rsidRPr="001148F1" w:rsidRDefault="00C34AD2" w:rsidP="0063037A">
            <w:pPr>
              <w:spacing w:line="480" w:lineRule="auto"/>
              <w:jc w:val="center"/>
              <w:rPr>
                <w:color w:val="000000"/>
                <w:szCs w:val="24"/>
              </w:rPr>
            </w:pPr>
            <w:r w:rsidRPr="001148F1">
              <w:rPr>
                <w:szCs w:val="24"/>
              </w:rPr>
              <w:t>NA</w:t>
            </w:r>
          </w:p>
        </w:tc>
        <w:tc>
          <w:tcPr>
            <w:tcW w:w="1620" w:type="dxa"/>
            <w:vAlign w:val="center"/>
          </w:tcPr>
          <w:p w:rsidR="00C34AD2" w:rsidRPr="001148F1" w:rsidRDefault="00C34AD2" w:rsidP="0063037A">
            <w:pPr>
              <w:spacing w:line="480" w:lineRule="auto"/>
              <w:jc w:val="center"/>
              <w:rPr>
                <w:color w:val="000000"/>
                <w:szCs w:val="24"/>
              </w:rPr>
            </w:pPr>
            <w:r w:rsidRPr="001148F1">
              <w:rPr>
                <w:szCs w:val="24"/>
              </w:rPr>
              <w:t>NA</w:t>
            </w:r>
          </w:p>
        </w:tc>
        <w:tc>
          <w:tcPr>
            <w:tcW w:w="1530" w:type="dxa"/>
            <w:vAlign w:val="center"/>
          </w:tcPr>
          <w:p w:rsidR="00C34AD2" w:rsidRPr="001148F1" w:rsidRDefault="00C34AD2" w:rsidP="0063037A">
            <w:pPr>
              <w:spacing w:line="480" w:lineRule="auto"/>
              <w:jc w:val="center"/>
              <w:rPr>
                <w:color w:val="000000"/>
                <w:szCs w:val="24"/>
              </w:rPr>
            </w:pPr>
            <w:r w:rsidRPr="001148F1">
              <w:rPr>
                <w:szCs w:val="24"/>
              </w:rPr>
              <w:t>NA</w:t>
            </w:r>
          </w:p>
        </w:tc>
      </w:tr>
      <w:tr w:rsidR="00C34AD2" w:rsidRPr="001148F1" w:rsidTr="0063037A">
        <w:trPr>
          <w:trHeight w:val="296"/>
        </w:trPr>
        <w:tc>
          <w:tcPr>
            <w:tcW w:w="1728" w:type="dxa"/>
            <w:vAlign w:val="center"/>
          </w:tcPr>
          <w:p w:rsidR="00C34AD2" w:rsidRPr="001148F1" w:rsidRDefault="00C34AD2" w:rsidP="0063037A">
            <w:pPr>
              <w:spacing w:line="480" w:lineRule="auto"/>
              <w:jc w:val="center"/>
              <w:rPr>
                <w:b/>
                <w:color w:val="000000"/>
                <w:szCs w:val="24"/>
                <w:lang w:val="pt-BR"/>
              </w:rPr>
            </w:pPr>
            <w:r w:rsidRPr="001148F1">
              <w:rPr>
                <w:b/>
                <w:szCs w:val="24"/>
                <w:lang w:val="pt-BR"/>
              </w:rPr>
              <w:lastRenderedPageBreak/>
              <w:t>Renal Cortex (Kidneys)</w:t>
            </w:r>
          </w:p>
          <w:p w:rsidR="00C34AD2" w:rsidRPr="001148F1" w:rsidRDefault="00C34AD2" w:rsidP="0063037A">
            <w:pPr>
              <w:spacing w:line="480" w:lineRule="auto"/>
              <w:jc w:val="center"/>
              <w:rPr>
                <w:b/>
                <w:color w:val="000000"/>
                <w:szCs w:val="24"/>
              </w:rPr>
            </w:pPr>
            <w:r w:rsidRPr="001148F1">
              <w:rPr>
                <w:b/>
                <w:szCs w:val="24"/>
                <w:lang w:val="pt-BR"/>
              </w:rPr>
              <w:t>(R &amp; L combined)</w:t>
            </w:r>
          </w:p>
        </w:tc>
        <w:tc>
          <w:tcPr>
            <w:tcW w:w="1530" w:type="dxa"/>
            <w:vAlign w:val="center"/>
          </w:tcPr>
          <w:p w:rsidR="00C34AD2" w:rsidRPr="001148F1" w:rsidRDefault="00C34AD2" w:rsidP="0063037A">
            <w:pPr>
              <w:spacing w:line="480" w:lineRule="auto"/>
              <w:jc w:val="center"/>
              <w:rPr>
                <w:color w:val="000000"/>
                <w:szCs w:val="24"/>
              </w:rPr>
            </w:pPr>
            <w:r w:rsidRPr="001148F1">
              <w:rPr>
                <w:szCs w:val="24"/>
                <w:lang w:val="pt-BR"/>
              </w:rPr>
              <w:t xml:space="preserve">See </w:t>
            </w:r>
            <w:r w:rsidRPr="001148F1">
              <w:rPr>
                <w:szCs w:val="24"/>
                <w:lang w:val="pt-BR"/>
              </w:rPr>
              <w:br/>
              <w:t>“Kidneys (each)”</w:t>
            </w:r>
          </w:p>
        </w:tc>
        <w:tc>
          <w:tcPr>
            <w:tcW w:w="1620" w:type="dxa"/>
            <w:vAlign w:val="center"/>
          </w:tcPr>
          <w:p w:rsidR="00C34AD2" w:rsidRPr="001148F1" w:rsidRDefault="00C34AD2" w:rsidP="0063037A">
            <w:pPr>
              <w:spacing w:line="480" w:lineRule="auto"/>
              <w:jc w:val="center"/>
              <w:rPr>
                <w:color w:val="000000"/>
                <w:szCs w:val="24"/>
              </w:rPr>
            </w:pPr>
            <w:r w:rsidRPr="001148F1">
              <w:rPr>
                <w:szCs w:val="24"/>
              </w:rPr>
              <w:t>&gt; 200 cc ≤ 14.4 Gy</w:t>
            </w:r>
            <w:r w:rsidRPr="001148F1">
              <w:rPr>
                <w:szCs w:val="24"/>
                <w:vertAlign w:val="superscript"/>
              </w:rPr>
              <w:t>2</w:t>
            </w:r>
          </w:p>
        </w:tc>
        <w:tc>
          <w:tcPr>
            <w:tcW w:w="1710" w:type="dxa"/>
            <w:vAlign w:val="center"/>
          </w:tcPr>
          <w:p w:rsidR="00C34AD2" w:rsidRPr="001148F1" w:rsidRDefault="00C34AD2" w:rsidP="0063037A">
            <w:pPr>
              <w:spacing w:line="480" w:lineRule="auto"/>
              <w:jc w:val="center"/>
              <w:rPr>
                <w:color w:val="000000"/>
                <w:szCs w:val="24"/>
              </w:rPr>
            </w:pPr>
            <w:r w:rsidRPr="001148F1">
              <w:rPr>
                <w:szCs w:val="24"/>
              </w:rPr>
              <w:t>&gt; 200 cc &lt; 16.2Gy</w:t>
            </w:r>
            <w:r w:rsidRPr="001148F1">
              <w:rPr>
                <w:szCs w:val="24"/>
                <w:vertAlign w:val="superscript"/>
              </w:rPr>
              <w:t>1*</w:t>
            </w:r>
          </w:p>
        </w:tc>
        <w:tc>
          <w:tcPr>
            <w:tcW w:w="1620" w:type="dxa"/>
            <w:vAlign w:val="center"/>
          </w:tcPr>
          <w:p w:rsidR="00C34AD2" w:rsidRPr="001148F1" w:rsidRDefault="00C34AD2" w:rsidP="0063037A">
            <w:pPr>
              <w:spacing w:line="480" w:lineRule="auto"/>
              <w:jc w:val="center"/>
              <w:rPr>
                <w:color w:val="000000"/>
                <w:szCs w:val="24"/>
              </w:rPr>
            </w:pPr>
            <w:r w:rsidRPr="001148F1">
              <w:rPr>
                <w:szCs w:val="24"/>
              </w:rPr>
              <w:t>&gt; 200cc ≤ 17.5 Gy</w:t>
            </w:r>
            <w:r w:rsidRPr="001148F1">
              <w:rPr>
                <w:szCs w:val="24"/>
                <w:vertAlign w:val="superscript"/>
              </w:rPr>
              <w:t>1</w:t>
            </w:r>
          </w:p>
        </w:tc>
        <w:tc>
          <w:tcPr>
            <w:tcW w:w="1530" w:type="dxa"/>
            <w:vAlign w:val="center"/>
          </w:tcPr>
          <w:p w:rsidR="00C34AD2" w:rsidRPr="001148F1" w:rsidRDefault="00C34AD2" w:rsidP="0063037A">
            <w:pPr>
              <w:spacing w:line="480" w:lineRule="auto"/>
              <w:jc w:val="center"/>
              <w:rPr>
                <w:color w:val="000000"/>
                <w:szCs w:val="24"/>
              </w:rPr>
            </w:pPr>
            <w:r w:rsidRPr="001148F1">
              <w:rPr>
                <w:szCs w:val="24"/>
              </w:rPr>
              <w:t xml:space="preserve">&gt; 200 cc ≤ 21 </w:t>
            </w:r>
            <w:proofErr w:type="spellStart"/>
            <w:r w:rsidRPr="001148F1">
              <w:rPr>
                <w:szCs w:val="24"/>
              </w:rPr>
              <w:t>Gy</w:t>
            </w:r>
            <w:proofErr w:type="spellEnd"/>
            <w:r w:rsidRPr="001148F1">
              <w:rPr>
                <w:szCs w:val="24"/>
                <w:lang w:val="de-DE"/>
              </w:rPr>
              <w:t xml:space="preserve"> </w:t>
            </w:r>
            <w:r w:rsidRPr="001148F1">
              <w:rPr>
                <w:szCs w:val="24"/>
                <w:vertAlign w:val="superscript"/>
              </w:rPr>
              <w:t>2</w:t>
            </w:r>
          </w:p>
        </w:tc>
      </w:tr>
      <w:tr w:rsidR="00C34AD2" w:rsidRPr="001148F1" w:rsidTr="0063037A">
        <w:trPr>
          <w:trHeight w:val="296"/>
        </w:trPr>
        <w:tc>
          <w:tcPr>
            <w:tcW w:w="1728" w:type="dxa"/>
            <w:vAlign w:val="center"/>
          </w:tcPr>
          <w:p w:rsidR="00C34AD2" w:rsidRPr="001148F1" w:rsidRDefault="00C34AD2" w:rsidP="0063037A">
            <w:pPr>
              <w:spacing w:line="480" w:lineRule="auto"/>
              <w:jc w:val="center"/>
              <w:rPr>
                <w:b/>
                <w:color w:val="000000"/>
                <w:szCs w:val="24"/>
              </w:rPr>
            </w:pPr>
            <w:r w:rsidRPr="001148F1">
              <w:rPr>
                <w:b/>
                <w:szCs w:val="24"/>
              </w:rPr>
              <w:t>Liver</w:t>
            </w:r>
            <w:r w:rsidRPr="001148F1">
              <w:rPr>
                <w:b/>
                <w:szCs w:val="24"/>
              </w:rPr>
              <w:br/>
              <w:t>(Liver minus GTV)</w:t>
            </w:r>
          </w:p>
          <w:p w:rsidR="00C34AD2" w:rsidRPr="001148F1" w:rsidRDefault="00C34AD2" w:rsidP="0063037A">
            <w:pPr>
              <w:spacing w:line="480" w:lineRule="auto"/>
              <w:jc w:val="center"/>
              <w:rPr>
                <w:b/>
                <w:szCs w:val="24"/>
              </w:rPr>
            </w:pPr>
          </w:p>
        </w:tc>
        <w:tc>
          <w:tcPr>
            <w:tcW w:w="153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26 Gy</w:t>
            </w:r>
            <w:r w:rsidRPr="001148F1">
              <w:rPr>
                <w:szCs w:val="24"/>
                <w:vertAlign w:val="superscript"/>
              </w:rPr>
              <w:t>12</w:t>
            </w:r>
          </w:p>
          <w:p w:rsidR="00C34AD2" w:rsidRPr="001148F1" w:rsidRDefault="00C34AD2" w:rsidP="0063037A">
            <w:pPr>
              <w:spacing w:line="480" w:lineRule="auto"/>
              <w:jc w:val="center"/>
              <w:rPr>
                <w:color w:val="000000"/>
                <w:szCs w:val="24"/>
              </w:rPr>
            </w:pPr>
            <w:r w:rsidRPr="001148F1">
              <w:rPr>
                <w:szCs w:val="24"/>
              </w:rPr>
              <w:t>Mean ≤ 8 - 9 Gy</w:t>
            </w:r>
            <w:r w:rsidRPr="001148F1">
              <w:rPr>
                <w:szCs w:val="24"/>
                <w:vertAlign w:val="superscript"/>
              </w:rPr>
              <w:t>12</w:t>
            </w:r>
            <w:r w:rsidRPr="001148F1">
              <w:rPr>
                <w:szCs w:val="24"/>
              </w:rPr>
              <w:t xml:space="preserve">   </w:t>
            </w:r>
          </w:p>
        </w:tc>
        <w:tc>
          <w:tcPr>
            <w:tcW w:w="1620" w:type="dxa"/>
            <w:vAlign w:val="center"/>
          </w:tcPr>
          <w:p w:rsidR="00C34AD2" w:rsidRPr="001148F1" w:rsidRDefault="00C34AD2" w:rsidP="0063037A">
            <w:pPr>
              <w:spacing w:line="480" w:lineRule="auto"/>
              <w:jc w:val="center"/>
              <w:rPr>
                <w:color w:val="000000"/>
                <w:szCs w:val="24"/>
              </w:rPr>
            </w:pPr>
            <w:r w:rsidRPr="001148F1">
              <w:rPr>
                <w:szCs w:val="24"/>
              </w:rPr>
              <w:t>&gt;700 cc ≤ 17 Gy</w:t>
            </w:r>
            <w:r w:rsidRPr="001148F1">
              <w:rPr>
                <w:szCs w:val="24"/>
                <w:vertAlign w:val="superscript"/>
              </w:rPr>
              <w:t>1</w:t>
            </w:r>
          </w:p>
        </w:tc>
        <w:tc>
          <w:tcPr>
            <w:tcW w:w="1710" w:type="dxa"/>
            <w:vAlign w:val="center"/>
          </w:tcPr>
          <w:p w:rsidR="00C34AD2" w:rsidRPr="001148F1" w:rsidRDefault="00C34AD2" w:rsidP="0063037A">
            <w:pPr>
              <w:spacing w:line="480" w:lineRule="auto"/>
              <w:jc w:val="center"/>
              <w:rPr>
                <w:color w:val="000000"/>
                <w:szCs w:val="24"/>
              </w:rPr>
            </w:pPr>
            <w:r w:rsidRPr="001148F1">
              <w:rPr>
                <w:szCs w:val="24"/>
              </w:rPr>
              <w:t xml:space="preserve">&gt;700 cc ≤ 19 </w:t>
            </w:r>
            <w:proofErr w:type="spellStart"/>
            <w:r w:rsidRPr="001148F1">
              <w:rPr>
                <w:szCs w:val="24"/>
              </w:rPr>
              <w:t>Gy</w:t>
            </w:r>
            <w:proofErr w:type="spellEnd"/>
            <w:r w:rsidRPr="001148F1">
              <w:rPr>
                <w:szCs w:val="24"/>
              </w:rPr>
              <w:t xml:space="preserve"> </w:t>
            </w:r>
            <w:r w:rsidRPr="001148F1">
              <w:rPr>
                <w:szCs w:val="24"/>
                <w:vertAlign w:val="superscript"/>
              </w:rPr>
              <w:t>1*</w:t>
            </w:r>
          </w:p>
        </w:tc>
        <w:tc>
          <w:tcPr>
            <w:tcW w:w="1620" w:type="dxa"/>
            <w:vAlign w:val="center"/>
          </w:tcPr>
          <w:p w:rsidR="00C34AD2" w:rsidRPr="001148F1" w:rsidRDefault="00C34AD2" w:rsidP="0063037A">
            <w:pPr>
              <w:spacing w:line="480" w:lineRule="auto"/>
              <w:jc w:val="center"/>
              <w:rPr>
                <w:color w:val="000000"/>
                <w:szCs w:val="24"/>
              </w:rPr>
            </w:pPr>
            <w:r w:rsidRPr="001148F1">
              <w:rPr>
                <w:szCs w:val="24"/>
              </w:rPr>
              <w:t>&gt; 700 cc ≤ 21Gy</w:t>
            </w:r>
            <w:r w:rsidRPr="001148F1">
              <w:rPr>
                <w:szCs w:val="24"/>
                <w:vertAlign w:val="superscript"/>
              </w:rPr>
              <w:t>1</w:t>
            </w:r>
          </w:p>
        </w:tc>
        <w:tc>
          <w:tcPr>
            <w:tcW w:w="1530" w:type="dxa"/>
            <w:vAlign w:val="center"/>
          </w:tcPr>
          <w:p w:rsidR="00C34AD2" w:rsidRPr="001148F1" w:rsidRDefault="00C34AD2" w:rsidP="0063037A">
            <w:pPr>
              <w:spacing w:line="480" w:lineRule="auto"/>
              <w:jc w:val="center"/>
              <w:rPr>
                <w:color w:val="000000"/>
                <w:szCs w:val="24"/>
              </w:rPr>
            </w:pPr>
            <w:r w:rsidRPr="001148F1">
              <w:rPr>
                <w:szCs w:val="24"/>
              </w:rPr>
              <w:t>&gt; 700 cc ≤ 22 Gy</w:t>
            </w:r>
            <w:r w:rsidRPr="001148F1">
              <w:rPr>
                <w:szCs w:val="24"/>
                <w:vertAlign w:val="superscript"/>
              </w:rPr>
              <w:t>2</w:t>
            </w:r>
          </w:p>
        </w:tc>
      </w:tr>
      <w:tr w:rsidR="00C34AD2" w:rsidRPr="001148F1" w:rsidTr="0063037A">
        <w:trPr>
          <w:trHeight w:val="620"/>
        </w:trPr>
        <w:tc>
          <w:tcPr>
            <w:tcW w:w="1728" w:type="dxa"/>
            <w:vAlign w:val="center"/>
          </w:tcPr>
          <w:p w:rsidR="00C34AD2" w:rsidRPr="001148F1" w:rsidRDefault="00C34AD2" w:rsidP="0063037A">
            <w:pPr>
              <w:spacing w:line="480" w:lineRule="auto"/>
              <w:jc w:val="center"/>
              <w:rPr>
                <w:b/>
                <w:color w:val="000000"/>
                <w:szCs w:val="24"/>
              </w:rPr>
            </w:pPr>
            <w:r w:rsidRPr="001148F1">
              <w:rPr>
                <w:b/>
                <w:szCs w:val="24"/>
              </w:rPr>
              <w:t>Bladder Wall</w:t>
            </w:r>
          </w:p>
          <w:p w:rsidR="00C34AD2" w:rsidRPr="001148F1" w:rsidRDefault="00C34AD2" w:rsidP="0063037A">
            <w:pPr>
              <w:spacing w:line="480" w:lineRule="auto"/>
              <w:jc w:val="center"/>
              <w:rPr>
                <w:b/>
                <w:szCs w:val="24"/>
              </w:rPr>
            </w:pPr>
          </w:p>
        </w:tc>
        <w:tc>
          <w:tcPr>
            <w:tcW w:w="1530" w:type="dxa"/>
            <w:vAlign w:val="center"/>
          </w:tcPr>
          <w:p w:rsidR="00C34AD2" w:rsidRPr="001148F1" w:rsidRDefault="00C34AD2" w:rsidP="0063037A">
            <w:pPr>
              <w:spacing w:line="480" w:lineRule="auto"/>
              <w:jc w:val="center"/>
              <w:rPr>
                <w:color w:val="000000"/>
                <w:szCs w:val="24"/>
              </w:rPr>
            </w:pPr>
            <w:r w:rsidRPr="001148F1">
              <w:rPr>
                <w:szCs w:val="24"/>
              </w:rPr>
              <w:t>NA</w:t>
            </w:r>
          </w:p>
        </w:tc>
        <w:tc>
          <w:tcPr>
            <w:tcW w:w="162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28.2 Gy</w:t>
            </w:r>
            <w:r w:rsidRPr="001148F1">
              <w:rPr>
                <w:szCs w:val="24"/>
                <w:vertAlign w:val="superscript"/>
              </w:rPr>
              <w:t>1</w:t>
            </w:r>
          </w:p>
        </w:tc>
        <w:tc>
          <w:tcPr>
            <w:tcW w:w="1710" w:type="dxa"/>
            <w:vAlign w:val="center"/>
          </w:tcPr>
          <w:p w:rsidR="00C34AD2" w:rsidRPr="001148F1" w:rsidRDefault="00C34AD2" w:rsidP="0063037A">
            <w:pPr>
              <w:spacing w:line="480" w:lineRule="auto"/>
              <w:jc w:val="center"/>
              <w:rPr>
                <w:color w:val="000000"/>
                <w:szCs w:val="24"/>
              </w:rPr>
            </w:pPr>
            <w:proofErr w:type="spellStart"/>
            <w:r w:rsidRPr="001148F1">
              <w:rPr>
                <w:szCs w:val="24"/>
              </w:rPr>
              <w:t>D</w:t>
            </w:r>
            <w:r w:rsidRPr="001148F1">
              <w:rPr>
                <w:szCs w:val="24"/>
                <w:vertAlign w:val="subscript"/>
              </w:rPr>
              <w:t>max</w:t>
            </w:r>
            <w:proofErr w:type="spellEnd"/>
            <w:r w:rsidRPr="001148F1">
              <w:rPr>
                <w:szCs w:val="24"/>
              </w:rPr>
              <w:t xml:space="preserve"> ≤ 34.5 </w:t>
            </w:r>
            <w:proofErr w:type="spellStart"/>
            <w:r w:rsidRPr="001148F1">
              <w:rPr>
                <w:szCs w:val="24"/>
              </w:rPr>
              <w:t>Gy</w:t>
            </w:r>
            <w:proofErr w:type="spellEnd"/>
            <w:r w:rsidRPr="001148F1">
              <w:rPr>
                <w:szCs w:val="24"/>
              </w:rPr>
              <w:t xml:space="preserve"> </w:t>
            </w:r>
            <w:r w:rsidRPr="001148F1">
              <w:rPr>
                <w:szCs w:val="24"/>
                <w:vertAlign w:val="superscript"/>
              </w:rPr>
              <w:t>1*</w:t>
            </w:r>
          </w:p>
        </w:tc>
        <w:tc>
          <w:tcPr>
            <w:tcW w:w="162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38 Gy</w:t>
            </w:r>
            <w:r w:rsidRPr="001148F1">
              <w:rPr>
                <w:szCs w:val="24"/>
                <w:vertAlign w:val="superscript"/>
              </w:rPr>
              <w:t>1</w:t>
            </w:r>
          </w:p>
        </w:tc>
        <w:tc>
          <w:tcPr>
            <w:tcW w:w="1530" w:type="dxa"/>
            <w:vAlign w:val="center"/>
          </w:tcPr>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rPr>
            </w:pPr>
            <w:r w:rsidRPr="001148F1">
              <w:rPr>
                <w:szCs w:val="24"/>
              </w:rPr>
              <w:t>NA</w:t>
            </w:r>
          </w:p>
        </w:tc>
      </w:tr>
    </w:tbl>
    <w:p w:rsidR="00C34AD2" w:rsidRPr="001148F1" w:rsidRDefault="00C34AD2" w:rsidP="00C34AD2">
      <w:pPr>
        <w:spacing w:line="480" w:lineRule="auto"/>
        <w:rPr>
          <w:szCs w:val="24"/>
        </w:rPr>
      </w:pPr>
      <w:r w:rsidRPr="001148F1">
        <w:rPr>
          <w:szCs w:val="24"/>
        </w:rPr>
        <w:br w:type="page"/>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28"/>
        <w:gridCol w:w="1530"/>
        <w:gridCol w:w="1620"/>
        <w:gridCol w:w="1710"/>
        <w:gridCol w:w="1620"/>
        <w:gridCol w:w="1530"/>
      </w:tblGrid>
      <w:tr w:rsidR="00C34AD2" w:rsidRPr="001148F1" w:rsidTr="0063037A">
        <w:trPr>
          <w:trHeight w:val="88"/>
        </w:trPr>
        <w:tc>
          <w:tcPr>
            <w:tcW w:w="1728" w:type="dxa"/>
            <w:vMerge w:val="restart"/>
            <w:shd w:val="clear" w:color="auto" w:fill="DDD9C3"/>
            <w:vAlign w:val="center"/>
          </w:tcPr>
          <w:p w:rsidR="00C34AD2" w:rsidRPr="001148F1" w:rsidRDefault="00C34AD2" w:rsidP="0063037A">
            <w:pPr>
              <w:spacing w:line="480" w:lineRule="auto"/>
              <w:jc w:val="center"/>
              <w:rPr>
                <w:b/>
                <w:color w:val="000000"/>
                <w:szCs w:val="24"/>
              </w:rPr>
            </w:pPr>
            <w:r w:rsidRPr="001148F1">
              <w:rPr>
                <w:szCs w:val="24"/>
              </w:rPr>
              <w:lastRenderedPageBreak/>
              <w:br w:type="page"/>
            </w:r>
            <w:r w:rsidRPr="001148F1">
              <w:rPr>
                <w:b/>
                <w:szCs w:val="24"/>
              </w:rPr>
              <w:t>OAR</w:t>
            </w:r>
          </w:p>
        </w:tc>
        <w:tc>
          <w:tcPr>
            <w:tcW w:w="8010" w:type="dxa"/>
            <w:gridSpan w:val="5"/>
          </w:tcPr>
          <w:p w:rsidR="00C34AD2" w:rsidRPr="001148F1" w:rsidRDefault="00C34AD2" w:rsidP="0063037A">
            <w:pPr>
              <w:spacing w:line="480" w:lineRule="auto"/>
              <w:jc w:val="center"/>
              <w:rPr>
                <w:b/>
                <w:color w:val="000000"/>
                <w:szCs w:val="24"/>
              </w:rPr>
            </w:pPr>
            <w:r w:rsidRPr="001148F1">
              <w:rPr>
                <w:b/>
                <w:szCs w:val="24"/>
              </w:rPr>
              <w:t>SABR ORGAN-AT-RISK (OAR) CONSTRAINTS</w:t>
            </w:r>
          </w:p>
          <w:p w:rsidR="00C34AD2" w:rsidRPr="001148F1" w:rsidRDefault="00C34AD2" w:rsidP="0063037A">
            <w:pPr>
              <w:spacing w:line="480" w:lineRule="auto"/>
              <w:jc w:val="center"/>
              <w:rPr>
                <w:b/>
                <w:szCs w:val="24"/>
              </w:rPr>
            </w:pPr>
          </w:p>
        </w:tc>
      </w:tr>
      <w:tr w:rsidR="00C34AD2" w:rsidRPr="001148F1" w:rsidTr="0063037A">
        <w:trPr>
          <w:trHeight w:val="87"/>
        </w:trPr>
        <w:tc>
          <w:tcPr>
            <w:tcW w:w="1728" w:type="dxa"/>
            <w:vMerge/>
            <w:shd w:val="clear" w:color="auto" w:fill="DDD9C3"/>
            <w:vAlign w:val="center"/>
          </w:tcPr>
          <w:p w:rsidR="00C34AD2" w:rsidRPr="001148F1" w:rsidRDefault="00C34AD2" w:rsidP="0063037A">
            <w:pPr>
              <w:spacing w:line="480" w:lineRule="auto"/>
              <w:jc w:val="center"/>
              <w:rPr>
                <w:b/>
                <w:szCs w:val="24"/>
              </w:rPr>
            </w:pPr>
          </w:p>
        </w:tc>
        <w:tc>
          <w:tcPr>
            <w:tcW w:w="8010" w:type="dxa"/>
            <w:gridSpan w:val="5"/>
          </w:tcPr>
          <w:p w:rsidR="00C34AD2" w:rsidRPr="001148F1" w:rsidRDefault="00C34AD2" w:rsidP="0063037A">
            <w:pPr>
              <w:spacing w:line="480" w:lineRule="auto"/>
              <w:jc w:val="center"/>
              <w:rPr>
                <w:b/>
                <w:color w:val="000000"/>
                <w:szCs w:val="24"/>
              </w:rPr>
            </w:pPr>
            <w:proofErr w:type="spellStart"/>
            <w:r w:rsidRPr="001148F1">
              <w:rPr>
                <w:szCs w:val="24"/>
              </w:rPr>
              <w:t>Dmax</w:t>
            </w:r>
            <w:proofErr w:type="spellEnd"/>
            <w:r w:rsidRPr="001148F1">
              <w:rPr>
                <w:szCs w:val="24"/>
              </w:rPr>
              <w:t xml:space="preserve"> </w:t>
            </w:r>
            <w:proofErr w:type="gramStart"/>
            <w:r w:rsidRPr="001148F1">
              <w:rPr>
                <w:szCs w:val="24"/>
              </w:rPr>
              <w:t>to  ≤</w:t>
            </w:r>
            <w:proofErr w:type="gramEnd"/>
            <w:r w:rsidRPr="001148F1">
              <w:rPr>
                <w:szCs w:val="24"/>
              </w:rPr>
              <w:t xml:space="preserve">=0.035cc for all OARs. </w:t>
            </w:r>
            <w:r w:rsidRPr="001148F1">
              <w:rPr>
                <w:szCs w:val="24"/>
              </w:rPr>
              <w:br/>
              <w:t xml:space="preserve">Exception: </w:t>
            </w:r>
            <w:proofErr w:type="spellStart"/>
            <w:r w:rsidRPr="001148F1">
              <w:rPr>
                <w:szCs w:val="24"/>
              </w:rPr>
              <w:t>Dmax</w:t>
            </w:r>
            <w:proofErr w:type="spellEnd"/>
            <w:r w:rsidRPr="001148F1">
              <w:rPr>
                <w:szCs w:val="24"/>
              </w:rPr>
              <w:t xml:space="preserve"> to 0cc (hard max) </w:t>
            </w:r>
            <w:r w:rsidRPr="001148F1">
              <w:rPr>
                <w:szCs w:val="24"/>
              </w:rPr>
              <w:sym w:font="Wingdings" w:char="F0E0"/>
            </w:r>
            <w:r w:rsidRPr="001148F1">
              <w:rPr>
                <w:szCs w:val="24"/>
              </w:rPr>
              <w:t xml:space="preserve"> Spinal cord, Spinal cord PRV, Thecal sac/Cauda Equina</w:t>
            </w:r>
          </w:p>
        </w:tc>
      </w:tr>
      <w:tr w:rsidR="00C34AD2" w:rsidRPr="001148F1" w:rsidTr="0063037A">
        <w:tc>
          <w:tcPr>
            <w:tcW w:w="1728" w:type="dxa"/>
            <w:vMerge/>
            <w:shd w:val="clear" w:color="auto" w:fill="DDD9C3"/>
            <w:vAlign w:val="center"/>
          </w:tcPr>
          <w:p w:rsidR="00C34AD2" w:rsidRPr="001148F1" w:rsidRDefault="00C34AD2" w:rsidP="0063037A">
            <w:pPr>
              <w:spacing w:line="480" w:lineRule="auto"/>
              <w:jc w:val="center"/>
              <w:rPr>
                <w:b/>
                <w:szCs w:val="24"/>
              </w:rPr>
            </w:pPr>
          </w:p>
        </w:tc>
        <w:tc>
          <w:tcPr>
            <w:tcW w:w="8010" w:type="dxa"/>
            <w:gridSpan w:val="5"/>
            <w:shd w:val="clear" w:color="auto" w:fill="DDD9C3"/>
          </w:tcPr>
          <w:p w:rsidR="00C34AD2" w:rsidRPr="001148F1" w:rsidRDefault="00C34AD2" w:rsidP="0063037A">
            <w:pPr>
              <w:spacing w:line="480" w:lineRule="auto"/>
              <w:jc w:val="center"/>
              <w:rPr>
                <w:b/>
                <w:color w:val="000000"/>
                <w:szCs w:val="24"/>
              </w:rPr>
            </w:pPr>
            <w:r w:rsidRPr="001148F1">
              <w:rPr>
                <w:b/>
                <w:szCs w:val="24"/>
              </w:rPr>
              <w:t>Fractions</w:t>
            </w:r>
          </w:p>
        </w:tc>
      </w:tr>
      <w:tr w:rsidR="00C34AD2" w:rsidRPr="001148F1" w:rsidTr="0063037A">
        <w:tc>
          <w:tcPr>
            <w:tcW w:w="1728" w:type="dxa"/>
            <w:vMerge/>
            <w:shd w:val="clear" w:color="auto" w:fill="DDD9C3"/>
          </w:tcPr>
          <w:p w:rsidR="00C34AD2" w:rsidRPr="001148F1" w:rsidRDefault="00C34AD2" w:rsidP="0063037A">
            <w:pPr>
              <w:spacing w:line="480" w:lineRule="auto"/>
              <w:jc w:val="center"/>
              <w:rPr>
                <w:b/>
                <w:szCs w:val="24"/>
              </w:rPr>
            </w:pPr>
          </w:p>
        </w:tc>
        <w:tc>
          <w:tcPr>
            <w:tcW w:w="1530" w:type="dxa"/>
          </w:tcPr>
          <w:p w:rsidR="00C34AD2" w:rsidRPr="001148F1" w:rsidRDefault="00C34AD2" w:rsidP="0063037A">
            <w:pPr>
              <w:spacing w:line="480" w:lineRule="auto"/>
              <w:jc w:val="center"/>
              <w:rPr>
                <w:b/>
                <w:color w:val="000000"/>
                <w:szCs w:val="24"/>
              </w:rPr>
            </w:pPr>
            <w:r w:rsidRPr="001148F1">
              <w:rPr>
                <w:b/>
                <w:szCs w:val="24"/>
              </w:rPr>
              <w:t xml:space="preserve">2 </w:t>
            </w:r>
          </w:p>
        </w:tc>
        <w:tc>
          <w:tcPr>
            <w:tcW w:w="1620" w:type="dxa"/>
          </w:tcPr>
          <w:p w:rsidR="00C34AD2" w:rsidRPr="001148F1" w:rsidRDefault="00C34AD2" w:rsidP="0063037A">
            <w:pPr>
              <w:spacing w:line="480" w:lineRule="auto"/>
              <w:jc w:val="center"/>
              <w:rPr>
                <w:b/>
                <w:color w:val="000000"/>
                <w:szCs w:val="24"/>
              </w:rPr>
            </w:pPr>
            <w:r w:rsidRPr="001148F1">
              <w:rPr>
                <w:b/>
                <w:szCs w:val="24"/>
              </w:rPr>
              <w:t>3</w:t>
            </w:r>
          </w:p>
        </w:tc>
        <w:tc>
          <w:tcPr>
            <w:tcW w:w="1710" w:type="dxa"/>
          </w:tcPr>
          <w:p w:rsidR="00C34AD2" w:rsidRPr="001148F1" w:rsidRDefault="00C34AD2" w:rsidP="0063037A">
            <w:pPr>
              <w:spacing w:line="480" w:lineRule="auto"/>
              <w:jc w:val="center"/>
              <w:rPr>
                <w:b/>
                <w:color w:val="000000"/>
                <w:szCs w:val="24"/>
              </w:rPr>
            </w:pPr>
            <w:r w:rsidRPr="001148F1">
              <w:rPr>
                <w:b/>
                <w:szCs w:val="24"/>
              </w:rPr>
              <w:t>4</w:t>
            </w:r>
          </w:p>
        </w:tc>
        <w:tc>
          <w:tcPr>
            <w:tcW w:w="1620" w:type="dxa"/>
          </w:tcPr>
          <w:p w:rsidR="00C34AD2" w:rsidRPr="001148F1" w:rsidRDefault="00C34AD2" w:rsidP="0063037A">
            <w:pPr>
              <w:spacing w:line="480" w:lineRule="auto"/>
              <w:jc w:val="center"/>
              <w:rPr>
                <w:b/>
                <w:color w:val="000000"/>
                <w:szCs w:val="24"/>
              </w:rPr>
            </w:pPr>
            <w:r w:rsidRPr="001148F1">
              <w:rPr>
                <w:b/>
                <w:szCs w:val="24"/>
              </w:rPr>
              <w:t>5</w:t>
            </w:r>
          </w:p>
        </w:tc>
        <w:tc>
          <w:tcPr>
            <w:tcW w:w="1530" w:type="dxa"/>
          </w:tcPr>
          <w:p w:rsidR="00C34AD2" w:rsidRPr="001148F1" w:rsidRDefault="00C34AD2" w:rsidP="0063037A">
            <w:pPr>
              <w:spacing w:line="480" w:lineRule="auto"/>
              <w:jc w:val="center"/>
              <w:rPr>
                <w:b/>
                <w:color w:val="000000"/>
                <w:szCs w:val="24"/>
              </w:rPr>
            </w:pPr>
            <w:r w:rsidRPr="001148F1">
              <w:rPr>
                <w:b/>
                <w:szCs w:val="24"/>
              </w:rPr>
              <w:t>8</w:t>
            </w:r>
          </w:p>
        </w:tc>
      </w:tr>
      <w:tr w:rsidR="00C34AD2" w:rsidRPr="001148F1" w:rsidTr="0063037A">
        <w:trPr>
          <w:trHeight w:val="602"/>
        </w:trPr>
        <w:tc>
          <w:tcPr>
            <w:tcW w:w="1728" w:type="dxa"/>
            <w:vAlign w:val="center"/>
          </w:tcPr>
          <w:p w:rsidR="00C34AD2" w:rsidRPr="001148F1" w:rsidRDefault="00C34AD2" w:rsidP="0063037A">
            <w:pPr>
              <w:spacing w:line="480" w:lineRule="auto"/>
              <w:rPr>
                <w:b/>
                <w:szCs w:val="24"/>
              </w:rPr>
            </w:pPr>
          </w:p>
          <w:p w:rsidR="00C34AD2" w:rsidRPr="001148F1" w:rsidRDefault="00C34AD2" w:rsidP="0063037A">
            <w:pPr>
              <w:spacing w:line="480" w:lineRule="auto"/>
              <w:rPr>
                <w:b/>
                <w:color w:val="000000"/>
                <w:szCs w:val="24"/>
              </w:rPr>
            </w:pPr>
            <w:r w:rsidRPr="001148F1">
              <w:rPr>
                <w:b/>
                <w:szCs w:val="24"/>
              </w:rPr>
              <w:t>Penile Bulb</w:t>
            </w:r>
          </w:p>
          <w:p w:rsidR="00C34AD2" w:rsidRPr="001148F1" w:rsidRDefault="00C34AD2" w:rsidP="0063037A">
            <w:pPr>
              <w:spacing w:line="480" w:lineRule="auto"/>
              <w:jc w:val="center"/>
              <w:rPr>
                <w:b/>
                <w:szCs w:val="24"/>
              </w:rPr>
            </w:pPr>
          </w:p>
          <w:p w:rsidR="00C34AD2" w:rsidRPr="001148F1" w:rsidRDefault="00C34AD2" w:rsidP="0063037A">
            <w:pPr>
              <w:spacing w:line="480" w:lineRule="auto"/>
              <w:jc w:val="center"/>
              <w:rPr>
                <w:b/>
                <w:szCs w:val="24"/>
              </w:rPr>
            </w:pPr>
          </w:p>
        </w:tc>
        <w:tc>
          <w:tcPr>
            <w:tcW w:w="1530" w:type="dxa"/>
            <w:vAlign w:val="center"/>
          </w:tcPr>
          <w:p w:rsidR="00C34AD2" w:rsidRPr="001148F1" w:rsidRDefault="00C34AD2" w:rsidP="0063037A">
            <w:pPr>
              <w:spacing w:line="480" w:lineRule="auto"/>
              <w:jc w:val="center"/>
              <w:rPr>
                <w:color w:val="000000"/>
                <w:szCs w:val="24"/>
              </w:rPr>
            </w:pPr>
            <w:r w:rsidRPr="001148F1">
              <w:rPr>
                <w:szCs w:val="24"/>
              </w:rPr>
              <w:t>NA</w:t>
            </w:r>
          </w:p>
        </w:tc>
        <w:tc>
          <w:tcPr>
            <w:tcW w:w="162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42 </w:t>
            </w:r>
            <w:proofErr w:type="spellStart"/>
            <w:r w:rsidRPr="001148F1">
              <w:rPr>
                <w:szCs w:val="24"/>
              </w:rPr>
              <w:t>Gy</w:t>
            </w:r>
            <w:proofErr w:type="spellEnd"/>
            <w:r w:rsidRPr="001148F1">
              <w:rPr>
                <w:szCs w:val="24"/>
                <w:vertAlign w:val="superscript"/>
              </w:rPr>
              <w:t xml:space="preserve"> 1</w:t>
            </w:r>
          </w:p>
          <w:p w:rsidR="00C34AD2" w:rsidRPr="001148F1" w:rsidRDefault="00C34AD2" w:rsidP="0063037A">
            <w:pPr>
              <w:spacing w:line="480" w:lineRule="auto"/>
              <w:jc w:val="center"/>
              <w:rPr>
                <w:color w:val="000000"/>
                <w:szCs w:val="24"/>
              </w:rPr>
            </w:pPr>
            <w:r w:rsidRPr="001148F1">
              <w:rPr>
                <w:szCs w:val="24"/>
              </w:rPr>
              <w:t xml:space="preserve">V21.9 </w:t>
            </w:r>
            <w:proofErr w:type="spellStart"/>
            <w:r w:rsidRPr="001148F1">
              <w:rPr>
                <w:szCs w:val="24"/>
              </w:rPr>
              <w:t>Gy</w:t>
            </w:r>
            <w:proofErr w:type="spellEnd"/>
            <w:r w:rsidRPr="001148F1">
              <w:rPr>
                <w:szCs w:val="24"/>
              </w:rPr>
              <w:t xml:space="preserve"> ≤ 3 cc</w:t>
            </w:r>
            <w:r w:rsidRPr="001148F1">
              <w:rPr>
                <w:szCs w:val="24"/>
                <w:vertAlign w:val="superscript"/>
              </w:rPr>
              <w:t>1</w:t>
            </w:r>
          </w:p>
        </w:tc>
        <w:tc>
          <w:tcPr>
            <w:tcW w:w="1710" w:type="dxa"/>
            <w:vAlign w:val="center"/>
          </w:tcPr>
          <w:p w:rsidR="00C34AD2" w:rsidRPr="001148F1" w:rsidRDefault="00C34AD2" w:rsidP="0063037A">
            <w:pPr>
              <w:spacing w:line="480" w:lineRule="auto"/>
              <w:jc w:val="center"/>
              <w:rPr>
                <w:color w:val="000000"/>
                <w:szCs w:val="24"/>
              </w:rPr>
            </w:pPr>
            <w:r w:rsidRPr="001148F1">
              <w:rPr>
                <w:szCs w:val="24"/>
              </w:rPr>
              <w:t>NA</w:t>
            </w:r>
          </w:p>
        </w:tc>
        <w:tc>
          <w:tcPr>
            <w:tcW w:w="1620" w:type="dxa"/>
            <w:vAlign w:val="center"/>
          </w:tcPr>
          <w:p w:rsidR="00C34AD2" w:rsidRPr="001148F1" w:rsidRDefault="00C34AD2" w:rsidP="0063037A">
            <w:pPr>
              <w:spacing w:line="480" w:lineRule="auto"/>
              <w:jc w:val="center"/>
              <w:rPr>
                <w:color w:val="000000"/>
                <w:szCs w:val="24"/>
              </w:rPr>
            </w:pPr>
            <w:proofErr w:type="spellStart"/>
            <w:r w:rsidRPr="001148F1">
              <w:rPr>
                <w:szCs w:val="24"/>
              </w:rPr>
              <w:t>Dmax</w:t>
            </w:r>
            <w:proofErr w:type="spellEnd"/>
            <w:r w:rsidRPr="001148F1">
              <w:rPr>
                <w:szCs w:val="24"/>
              </w:rPr>
              <w:t xml:space="preserve"> ≤ 50 Gy</w:t>
            </w:r>
            <w:r w:rsidRPr="001148F1">
              <w:rPr>
                <w:szCs w:val="24"/>
                <w:vertAlign w:val="superscript"/>
              </w:rPr>
              <w:t>1</w:t>
            </w:r>
          </w:p>
          <w:p w:rsidR="00C34AD2" w:rsidRPr="001148F1" w:rsidRDefault="00C34AD2" w:rsidP="0063037A">
            <w:pPr>
              <w:spacing w:line="480" w:lineRule="auto"/>
              <w:jc w:val="center"/>
              <w:rPr>
                <w:color w:val="000000"/>
                <w:szCs w:val="24"/>
              </w:rPr>
            </w:pPr>
            <w:r w:rsidRPr="001148F1">
              <w:rPr>
                <w:szCs w:val="24"/>
              </w:rPr>
              <w:t xml:space="preserve">V30 </w:t>
            </w:r>
            <w:proofErr w:type="spellStart"/>
            <w:r w:rsidRPr="001148F1">
              <w:rPr>
                <w:szCs w:val="24"/>
              </w:rPr>
              <w:t>Gy</w:t>
            </w:r>
            <w:proofErr w:type="spellEnd"/>
            <w:r w:rsidRPr="001148F1">
              <w:rPr>
                <w:szCs w:val="24"/>
              </w:rPr>
              <w:t xml:space="preserve"> ≤ 3 cc</w:t>
            </w:r>
            <w:r w:rsidRPr="001148F1">
              <w:rPr>
                <w:szCs w:val="24"/>
                <w:vertAlign w:val="superscript"/>
              </w:rPr>
              <w:t>1</w:t>
            </w:r>
          </w:p>
        </w:tc>
        <w:tc>
          <w:tcPr>
            <w:tcW w:w="1530" w:type="dxa"/>
            <w:vAlign w:val="center"/>
          </w:tcPr>
          <w:p w:rsidR="00C34AD2" w:rsidRPr="001148F1" w:rsidRDefault="00C34AD2" w:rsidP="0063037A">
            <w:pPr>
              <w:spacing w:line="480" w:lineRule="auto"/>
              <w:jc w:val="center"/>
              <w:rPr>
                <w:szCs w:val="24"/>
              </w:rPr>
            </w:pPr>
          </w:p>
          <w:p w:rsidR="00C34AD2" w:rsidRPr="001148F1" w:rsidRDefault="00C34AD2" w:rsidP="0063037A">
            <w:pPr>
              <w:spacing w:line="480" w:lineRule="auto"/>
              <w:jc w:val="center"/>
              <w:rPr>
                <w:szCs w:val="24"/>
              </w:rPr>
            </w:pPr>
            <w:r w:rsidRPr="001148F1">
              <w:rPr>
                <w:szCs w:val="24"/>
              </w:rPr>
              <w:t>NA</w:t>
            </w:r>
          </w:p>
        </w:tc>
      </w:tr>
      <w:tr w:rsidR="00C34AD2" w:rsidRPr="001148F1" w:rsidTr="0063037A">
        <w:trPr>
          <w:trHeight w:val="503"/>
        </w:trPr>
        <w:tc>
          <w:tcPr>
            <w:tcW w:w="1728" w:type="dxa"/>
            <w:vAlign w:val="center"/>
          </w:tcPr>
          <w:p w:rsidR="00C34AD2" w:rsidRPr="001148F1" w:rsidRDefault="00C34AD2" w:rsidP="0063037A">
            <w:pPr>
              <w:spacing w:line="480" w:lineRule="auto"/>
              <w:rPr>
                <w:b/>
                <w:color w:val="000000"/>
                <w:szCs w:val="24"/>
              </w:rPr>
            </w:pPr>
            <w:r w:rsidRPr="001148F1">
              <w:rPr>
                <w:b/>
                <w:szCs w:val="24"/>
              </w:rPr>
              <w:t>Femoral Heads</w:t>
            </w:r>
            <w:r w:rsidRPr="001148F1">
              <w:rPr>
                <w:b/>
                <w:szCs w:val="24"/>
              </w:rPr>
              <w:br/>
              <w:t>(R &amp; L combined)</w:t>
            </w:r>
          </w:p>
        </w:tc>
        <w:tc>
          <w:tcPr>
            <w:tcW w:w="1530" w:type="dxa"/>
            <w:vAlign w:val="center"/>
          </w:tcPr>
          <w:p w:rsidR="00C34AD2" w:rsidRPr="001148F1" w:rsidRDefault="00C34AD2" w:rsidP="0063037A">
            <w:pPr>
              <w:spacing w:line="480" w:lineRule="auto"/>
              <w:jc w:val="center"/>
              <w:rPr>
                <w:color w:val="000000"/>
                <w:szCs w:val="24"/>
              </w:rPr>
            </w:pPr>
            <w:r w:rsidRPr="001148F1">
              <w:rPr>
                <w:szCs w:val="24"/>
              </w:rPr>
              <w:t>NA</w:t>
            </w:r>
          </w:p>
        </w:tc>
        <w:tc>
          <w:tcPr>
            <w:tcW w:w="1620" w:type="dxa"/>
            <w:vAlign w:val="center"/>
          </w:tcPr>
          <w:p w:rsidR="00C34AD2" w:rsidRPr="001148F1" w:rsidRDefault="00C34AD2" w:rsidP="0063037A">
            <w:pPr>
              <w:spacing w:line="480" w:lineRule="auto"/>
              <w:jc w:val="center"/>
              <w:rPr>
                <w:color w:val="000000"/>
                <w:szCs w:val="24"/>
                <w:vertAlign w:val="superscript"/>
              </w:rPr>
            </w:pPr>
            <w:r w:rsidRPr="001148F1">
              <w:rPr>
                <w:szCs w:val="24"/>
              </w:rPr>
              <w:t xml:space="preserve">V21.9 </w:t>
            </w:r>
            <w:proofErr w:type="spellStart"/>
            <w:r w:rsidRPr="001148F1">
              <w:rPr>
                <w:szCs w:val="24"/>
              </w:rPr>
              <w:t>Gy</w:t>
            </w:r>
            <w:proofErr w:type="spellEnd"/>
            <w:r w:rsidRPr="001148F1">
              <w:rPr>
                <w:szCs w:val="24"/>
              </w:rPr>
              <w:t xml:space="preserve"> ≤ 10 cc</w:t>
            </w:r>
            <w:r w:rsidRPr="001148F1">
              <w:rPr>
                <w:szCs w:val="24"/>
                <w:vertAlign w:val="superscript"/>
              </w:rPr>
              <w:t>1</w:t>
            </w:r>
          </w:p>
        </w:tc>
        <w:tc>
          <w:tcPr>
            <w:tcW w:w="1710" w:type="dxa"/>
            <w:vAlign w:val="center"/>
          </w:tcPr>
          <w:p w:rsidR="00C34AD2" w:rsidRPr="001148F1" w:rsidRDefault="00C34AD2" w:rsidP="0063037A">
            <w:pPr>
              <w:spacing w:line="480" w:lineRule="auto"/>
              <w:jc w:val="center"/>
              <w:rPr>
                <w:color w:val="000000"/>
                <w:szCs w:val="24"/>
              </w:rPr>
            </w:pPr>
            <w:r w:rsidRPr="001148F1">
              <w:rPr>
                <w:szCs w:val="24"/>
              </w:rPr>
              <w:t xml:space="preserve">V27 </w:t>
            </w:r>
            <w:proofErr w:type="spellStart"/>
            <w:r w:rsidRPr="001148F1">
              <w:rPr>
                <w:szCs w:val="24"/>
              </w:rPr>
              <w:t>Gy</w:t>
            </w:r>
            <w:proofErr w:type="spellEnd"/>
            <w:r w:rsidRPr="001148F1">
              <w:rPr>
                <w:szCs w:val="24"/>
              </w:rPr>
              <w:t xml:space="preserve"> ≤ 10 cc </w:t>
            </w:r>
            <w:r w:rsidRPr="001148F1">
              <w:rPr>
                <w:szCs w:val="24"/>
                <w:vertAlign w:val="superscript"/>
              </w:rPr>
              <w:t>1*</w:t>
            </w:r>
          </w:p>
        </w:tc>
        <w:tc>
          <w:tcPr>
            <w:tcW w:w="1620" w:type="dxa"/>
            <w:vAlign w:val="center"/>
          </w:tcPr>
          <w:p w:rsidR="00C34AD2" w:rsidRPr="001148F1" w:rsidRDefault="00C34AD2" w:rsidP="0063037A">
            <w:pPr>
              <w:spacing w:line="480" w:lineRule="auto"/>
              <w:jc w:val="center"/>
              <w:rPr>
                <w:color w:val="000000"/>
                <w:szCs w:val="24"/>
              </w:rPr>
            </w:pPr>
            <w:r w:rsidRPr="001148F1">
              <w:rPr>
                <w:szCs w:val="24"/>
              </w:rPr>
              <w:t xml:space="preserve">V30 </w:t>
            </w:r>
            <w:proofErr w:type="spellStart"/>
            <w:r w:rsidRPr="001148F1">
              <w:rPr>
                <w:szCs w:val="24"/>
              </w:rPr>
              <w:t>Gy</w:t>
            </w:r>
            <w:proofErr w:type="spellEnd"/>
            <w:r w:rsidRPr="001148F1">
              <w:rPr>
                <w:szCs w:val="24"/>
              </w:rPr>
              <w:t xml:space="preserve"> ≤ 10 cc</w:t>
            </w:r>
            <w:r w:rsidRPr="001148F1">
              <w:rPr>
                <w:szCs w:val="24"/>
                <w:vertAlign w:val="superscript"/>
              </w:rPr>
              <w:t>1</w:t>
            </w:r>
          </w:p>
        </w:tc>
        <w:tc>
          <w:tcPr>
            <w:tcW w:w="1530" w:type="dxa"/>
            <w:vAlign w:val="center"/>
          </w:tcPr>
          <w:p w:rsidR="00C34AD2" w:rsidRPr="001148F1" w:rsidRDefault="00C34AD2" w:rsidP="0063037A">
            <w:pPr>
              <w:spacing w:line="480" w:lineRule="auto"/>
              <w:jc w:val="center"/>
              <w:rPr>
                <w:color w:val="000000"/>
                <w:szCs w:val="24"/>
              </w:rPr>
            </w:pPr>
            <w:r w:rsidRPr="001148F1">
              <w:rPr>
                <w:szCs w:val="24"/>
              </w:rPr>
              <w:t>NA</w:t>
            </w:r>
          </w:p>
        </w:tc>
      </w:tr>
    </w:tbl>
    <w:p w:rsidR="00C34AD2" w:rsidRPr="001148F1" w:rsidRDefault="00C34AD2" w:rsidP="00C34AD2">
      <w:pPr>
        <w:spacing w:line="480" w:lineRule="auto"/>
        <w:rPr>
          <w:szCs w:val="24"/>
        </w:rPr>
      </w:pPr>
      <w:r w:rsidRPr="001148F1">
        <w:rPr>
          <w:szCs w:val="24"/>
        </w:rPr>
        <w:t>*Values are EQD2 conversion from stated reference</w:t>
      </w:r>
    </w:p>
    <w:p w:rsidR="00C34AD2" w:rsidRPr="001148F1" w:rsidRDefault="00C34AD2" w:rsidP="00C34AD2">
      <w:pPr>
        <w:spacing w:line="480" w:lineRule="auto"/>
        <w:rPr>
          <w:szCs w:val="24"/>
        </w:rPr>
      </w:pPr>
    </w:p>
    <w:p w:rsidR="00C34AD2" w:rsidRPr="001148F1" w:rsidRDefault="00C34AD2" w:rsidP="00C34AD2">
      <w:pPr>
        <w:tabs>
          <w:tab w:val="left" w:pos="1113"/>
        </w:tabs>
        <w:spacing w:line="480" w:lineRule="auto"/>
        <w:rPr>
          <w:color w:val="000000"/>
          <w:szCs w:val="24"/>
        </w:rPr>
      </w:pPr>
      <w:r w:rsidRPr="001148F1">
        <w:rPr>
          <w:noProof/>
          <w:szCs w:val="24"/>
        </w:rPr>
        <mc:AlternateContent>
          <mc:Choice Requires="wps">
            <w:drawing>
              <wp:anchor distT="0" distB="0" distL="114300" distR="114300" simplePos="0" relativeHeight="251659264" behindDoc="0" locked="0" layoutInCell="1" allowOverlap="1" wp14:anchorId="071D4593" wp14:editId="0902DF37">
                <wp:simplePos x="0" y="0"/>
                <wp:positionH relativeFrom="column">
                  <wp:posOffset>-3175</wp:posOffset>
                </wp:positionH>
                <wp:positionV relativeFrom="paragraph">
                  <wp:posOffset>90170</wp:posOffset>
                </wp:positionV>
                <wp:extent cx="6108065" cy="11430"/>
                <wp:effectExtent l="0" t="0" r="0" b="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8065" cy="1143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A2A41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7.1pt" to="480.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" strokeweight="2.25pt"/>
            </w:pict>
          </mc:Fallback>
        </mc:AlternateContent>
      </w:r>
    </w:p>
    <w:p w:rsidR="00C34AD2" w:rsidRPr="001148F1" w:rsidRDefault="00C34AD2" w:rsidP="00C34AD2">
      <w:pPr>
        <w:autoSpaceDE w:val="0"/>
        <w:autoSpaceDN w:val="0"/>
        <w:adjustRightInd w:val="0"/>
        <w:spacing w:line="480" w:lineRule="auto"/>
        <w:rPr>
          <w:szCs w:val="24"/>
          <w:vertAlign w:val="superscript"/>
        </w:rPr>
      </w:pPr>
      <w:r w:rsidRPr="001148F1">
        <w:rPr>
          <w:noProof/>
          <w:szCs w:val="24"/>
        </w:rPr>
        <w:lastRenderedPageBreak/>
        <w:drawing>
          <wp:inline distT="0" distB="0" distL="0" distR="0" wp14:anchorId="4E39E70B" wp14:editId="1E617554">
            <wp:extent cx="5654040" cy="2506980"/>
            <wp:effectExtent l="0" t="0" r="0" b="0"/>
            <wp:docPr id="1" name="Picture 2" descr="cid:image001.png@01D1FDEA.26FA7D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1FDEA.26FA7DA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54040" cy="2506980"/>
                    </a:xfrm>
                    <a:prstGeom prst="rect">
                      <a:avLst/>
                    </a:prstGeom>
                    <a:noFill/>
                    <a:ln>
                      <a:noFill/>
                    </a:ln>
                  </pic:spPr>
                </pic:pic>
              </a:graphicData>
            </a:graphic>
          </wp:inline>
        </w:drawing>
      </w:r>
    </w:p>
    <w:p w:rsidR="00C34AD2" w:rsidRPr="00D92FBC" w:rsidRDefault="00C34AD2" w:rsidP="00C34AD2">
      <w:pPr>
        <w:autoSpaceDE w:val="0"/>
        <w:autoSpaceDN w:val="0"/>
        <w:adjustRightInd w:val="0"/>
        <w:spacing w:line="480" w:lineRule="auto"/>
        <w:jc w:val="center"/>
        <w:rPr>
          <w:b/>
          <w:bCs/>
          <w:szCs w:val="24"/>
        </w:rPr>
      </w:pPr>
      <w:r w:rsidRPr="00D92FBC">
        <w:rPr>
          <w:b/>
          <w:bCs/>
          <w:szCs w:val="24"/>
        </w:rPr>
        <w:t>References for Appendix 1</w:t>
      </w:r>
    </w:p>
    <w:p w:rsidR="00C34AD2" w:rsidRPr="001148F1" w:rsidRDefault="00C34AD2" w:rsidP="00C34AD2">
      <w:pPr>
        <w:autoSpaceDE w:val="0"/>
        <w:autoSpaceDN w:val="0"/>
        <w:adjustRightInd w:val="0"/>
        <w:spacing w:line="480" w:lineRule="auto"/>
        <w:rPr>
          <w:szCs w:val="24"/>
        </w:rPr>
      </w:pPr>
      <w:r w:rsidRPr="001148F1">
        <w:rPr>
          <w:szCs w:val="24"/>
          <w:vertAlign w:val="superscript"/>
        </w:rPr>
        <w:t>1</w:t>
      </w:r>
      <w:r w:rsidRPr="001148F1">
        <w:rPr>
          <w:szCs w:val="24"/>
        </w:rPr>
        <w:t xml:space="preserve">  Benedict SH et al., AAPM TG101, </w:t>
      </w:r>
      <w:proofErr w:type="spellStart"/>
      <w:r w:rsidRPr="001148F1">
        <w:rPr>
          <w:szCs w:val="24"/>
        </w:rPr>
        <w:t>Med.Phys</w:t>
      </w:r>
      <w:proofErr w:type="spellEnd"/>
      <w:r w:rsidRPr="001148F1">
        <w:rPr>
          <w:szCs w:val="24"/>
        </w:rPr>
        <w:t xml:space="preserve"> 37(9), 2010 (NB: max </w:t>
      </w:r>
      <w:proofErr w:type="spellStart"/>
      <w:r w:rsidRPr="001148F1">
        <w:rPr>
          <w:szCs w:val="24"/>
        </w:rPr>
        <w:t>pt</w:t>
      </w:r>
      <w:proofErr w:type="spellEnd"/>
      <w:r w:rsidRPr="001148F1">
        <w:rPr>
          <w:szCs w:val="24"/>
        </w:rPr>
        <w:t xml:space="preserve"> = 0.035cc)</w:t>
      </w:r>
      <w:r w:rsidRPr="001148F1">
        <w:rPr>
          <w:szCs w:val="24"/>
        </w:rPr>
        <w:br/>
      </w:r>
      <w:r w:rsidRPr="001148F1">
        <w:rPr>
          <w:szCs w:val="24"/>
          <w:vertAlign w:val="superscript"/>
        </w:rPr>
        <w:t xml:space="preserve">2   </w:t>
      </w:r>
      <w:r w:rsidRPr="001148F1">
        <w:rPr>
          <w:szCs w:val="24"/>
        </w:rPr>
        <w:t xml:space="preserve">Palma et al., SABR-COMET Trial, Palma et al, v.1.9, Apr 2015  </w:t>
      </w:r>
      <w:r w:rsidRPr="001148F1">
        <w:rPr>
          <w:szCs w:val="24"/>
        </w:rPr>
        <w:br/>
      </w:r>
      <w:r w:rsidRPr="001148F1">
        <w:rPr>
          <w:szCs w:val="24"/>
          <w:vertAlign w:val="superscript"/>
        </w:rPr>
        <w:t>3</w:t>
      </w:r>
      <w:r w:rsidRPr="001148F1">
        <w:rPr>
          <w:szCs w:val="24"/>
        </w:rPr>
        <w:t xml:space="preserve">  RTOG 0915, </w:t>
      </w:r>
      <w:hyperlink r:id="rId7" w:history="1">
        <w:r w:rsidRPr="001148F1">
          <w:rPr>
            <w:rStyle w:val="Hyperlink"/>
            <w:szCs w:val="24"/>
          </w:rPr>
          <w:t>http://www.rtog.org/ClinicalTrials/ProtocolTable/StudyDetails.aspx?study=0915</w:t>
        </w:r>
      </w:hyperlink>
      <w:r w:rsidRPr="001148F1">
        <w:rPr>
          <w:rStyle w:val="Hyperlink"/>
          <w:szCs w:val="24"/>
        </w:rPr>
        <w:t>.</w:t>
      </w:r>
    </w:p>
    <w:p w:rsidR="00C34AD2" w:rsidRPr="001148F1" w:rsidRDefault="00C34AD2" w:rsidP="00C34AD2">
      <w:pPr>
        <w:autoSpaceDE w:val="0"/>
        <w:autoSpaceDN w:val="0"/>
        <w:adjustRightInd w:val="0"/>
        <w:spacing w:line="480" w:lineRule="auto"/>
        <w:rPr>
          <w:szCs w:val="24"/>
          <w:lang w:val="da-DK"/>
        </w:rPr>
      </w:pPr>
      <w:r w:rsidRPr="001148F1">
        <w:rPr>
          <w:szCs w:val="24"/>
          <w:vertAlign w:val="superscript"/>
          <w:lang w:val="da-DK"/>
        </w:rPr>
        <w:t>4</w:t>
      </w:r>
      <w:r w:rsidRPr="001148F1">
        <w:rPr>
          <w:szCs w:val="24"/>
          <w:lang w:val="da-DK"/>
        </w:rPr>
        <w:t xml:space="preserve">  Forquer JA et al., Radiother Onc, 93:408-413,  2009</w:t>
      </w:r>
      <w:r w:rsidRPr="001148F1">
        <w:rPr>
          <w:szCs w:val="24"/>
          <w:lang w:val="da-DK"/>
        </w:rPr>
        <w:tab/>
      </w:r>
      <w:r w:rsidRPr="001148F1">
        <w:rPr>
          <w:szCs w:val="24"/>
          <w:lang w:val="da-DK"/>
        </w:rPr>
        <w:tab/>
        <w:t xml:space="preserve">         </w:t>
      </w:r>
      <w:r w:rsidRPr="001148F1">
        <w:rPr>
          <w:szCs w:val="24"/>
          <w:lang w:val="da-DK"/>
        </w:rPr>
        <w:tab/>
      </w:r>
    </w:p>
    <w:p w:rsidR="00C34AD2" w:rsidRPr="001148F1" w:rsidRDefault="00C34AD2" w:rsidP="00C34AD2">
      <w:pPr>
        <w:autoSpaceDE w:val="0"/>
        <w:autoSpaceDN w:val="0"/>
        <w:adjustRightInd w:val="0"/>
        <w:spacing w:line="480" w:lineRule="auto"/>
        <w:rPr>
          <w:szCs w:val="24"/>
          <w:lang w:val="da-DK"/>
        </w:rPr>
      </w:pPr>
      <w:r w:rsidRPr="001148F1">
        <w:rPr>
          <w:szCs w:val="24"/>
          <w:vertAlign w:val="superscript"/>
          <w:lang w:val="da-DK"/>
        </w:rPr>
        <w:t>5</w:t>
      </w:r>
      <w:r w:rsidRPr="001148F1">
        <w:rPr>
          <w:szCs w:val="24"/>
          <w:lang w:val="da-DK"/>
        </w:rPr>
        <w:t xml:space="preserve">  Karlsson K et al., IJROBP, 87(3): 590-595, 2013</w:t>
      </w:r>
    </w:p>
    <w:p w:rsidR="00C34AD2" w:rsidRPr="001148F1" w:rsidRDefault="00C34AD2" w:rsidP="00C34AD2">
      <w:pPr>
        <w:tabs>
          <w:tab w:val="left" w:pos="720"/>
          <w:tab w:val="left" w:pos="1440"/>
          <w:tab w:val="left" w:pos="2160"/>
          <w:tab w:val="left" w:pos="2880"/>
          <w:tab w:val="left" w:pos="3600"/>
          <w:tab w:val="left" w:pos="4320"/>
          <w:tab w:val="left" w:pos="5040"/>
          <w:tab w:val="left" w:pos="6010"/>
        </w:tabs>
        <w:autoSpaceDE w:val="0"/>
        <w:autoSpaceDN w:val="0"/>
        <w:adjustRightInd w:val="0"/>
        <w:spacing w:line="480" w:lineRule="auto"/>
        <w:rPr>
          <w:szCs w:val="24"/>
          <w:lang w:val="fr-FR"/>
        </w:rPr>
      </w:pPr>
      <w:r w:rsidRPr="001148F1">
        <w:rPr>
          <w:szCs w:val="24"/>
          <w:vertAlign w:val="superscript"/>
          <w:lang w:val="fr-FR"/>
        </w:rPr>
        <w:t>6</w:t>
      </w:r>
      <w:r w:rsidRPr="001148F1">
        <w:rPr>
          <w:szCs w:val="24"/>
          <w:lang w:val="fr-FR"/>
        </w:rPr>
        <w:t xml:space="preserve">  </w:t>
      </w:r>
      <w:proofErr w:type="spellStart"/>
      <w:r w:rsidRPr="001148F1">
        <w:rPr>
          <w:szCs w:val="24"/>
          <w:lang w:val="fr-FR"/>
        </w:rPr>
        <w:t>Dunlap</w:t>
      </w:r>
      <w:proofErr w:type="spellEnd"/>
      <w:r w:rsidRPr="001148F1">
        <w:rPr>
          <w:szCs w:val="24"/>
          <w:lang w:val="fr-FR"/>
        </w:rPr>
        <w:t xml:space="preserve"> NE et </w:t>
      </w:r>
      <w:proofErr w:type="gramStart"/>
      <w:r w:rsidRPr="001148F1">
        <w:rPr>
          <w:szCs w:val="24"/>
          <w:lang w:val="fr-FR"/>
        </w:rPr>
        <w:t>al.,</w:t>
      </w:r>
      <w:proofErr w:type="gramEnd"/>
      <w:r w:rsidRPr="001148F1">
        <w:rPr>
          <w:szCs w:val="24"/>
          <w:lang w:val="fr-FR"/>
        </w:rPr>
        <w:t xml:space="preserve"> IJROBP 76(3): 796-801, 2010</w:t>
      </w:r>
      <w:r w:rsidRPr="001148F1">
        <w:rPr>
          <w:szCs w:val="24"/>
          <w:lang w:val="fr-FR"/>
        </w:rPr>
        <w:tab/>
      </w:r>
      <w:r w:rsidRPr="001148F1">
        <w:rPr>
          <w:szCs w:val="24"/>
          <w:lang w:val="fr-FR"/>
        </w:rPr>
        <w:tab/>
      </w:r>
      <w:r w:rsidRPr="001148F1">
        <w:rPr>
          <w:szCs w:val="24"/>
          <w:lang w:val="fr-FR"/>
        </w:rPr>
        <w:tab/>
        <w:t xml:space="preserve"> </w:t>
      </w:r>
      <w:r w:rsidRPr="001148F1">
        <w:rPr>
          <w:szCs w:val="24"/>
          <w:lang w:val="fr-FR"/>
        </w:rPr>
        <w:tab/>
      </w:r>
    </w:p>
    <w:p w:rsidR="00C34AD2" w:rsidRPr="001148F1" w:rsidRDefault="00C34AD2" w:rsidP="00C34AD2">
      <w:pPr>
        <w:autoSpaceDE w:val="0"/>
        <w:autoSpaceDN w:val="0"/>
        <w:adjustRightInd w:val="0"/>
        <w:spacing w:line="480" w:lineRule="auto"/>
        <w:rPr>
          <w:szCs w:val="24"/>
          <w:lang w:val="it-IT"/>
        </w:rPr>
      </w:pPr>
      <w:r w:rsidRPr="001148F1">
        <w:rPr>
          <w:szCs w:val="24"/>
          <w:vertAlign w:val="superscript"/>
          <w:lang w:val="it-IT"/>
        </w:rPr>
        <w:t>7</w:t>
      </w:r>
      <w:r w:rsidRPr="001148F1">
        <w:rPr>
          <w:szCs w:val="24"/>
          <w:lang w:val="it-IT"/>
        </w:rPr>
        <w:t xml:space="preserve"> Andolino DL et al., IJROBP 80(3): 692-697, 2011</w:t>
      </w:r>
    </w:p>
    <w:p w:rsidR="00C34AD2" w:rsidRPr="001148F1" w:rsidRDefault="00C34AD2" w:rsidP="00C34AD2">
      <w:pPr>
        <w:autoSpaceDE w:val="0"/>
        <w:autoSpaceDN w:val="0"/>
        <w:adjustRightInd w:val="0"/>
        <w:spacing w:line="480" w:lineRule="auto"/>
        <w:rPr>
          <w:szCs w:val="24"/>
        </w:rPr>
      </w:pPr>
      <w:r w:rsidRPr="001148F1">
        <w:rPr>
          <w:szCs w:val="24"/>
          <w:vertAlign w:val="superscript"/>
        </w:rPr>
        <w:t>8</w:t>
      </w:r>
      <w:r w:rsidRPr="001148F1">
        <w:rPr>
          <w:szCs w:val="24"/>
        </w:rPr>
        <w:t xml:space="preserve">  Baker R, IJROBP, 85(1):190-195, 2013 </w:t>
      </w:r>
      <w:r w:rsidRPr="001148F1">
        <w:rPr>
          <w:szCs w:val="24"/>
        </w:rPr>
        <w:tab/>
      </w:r>
      <w:r w:rsidRPr="001148F1">
        <w:rPr>
          <w:szCs w:val="24"/>
        </w:rPr>
        <w:tab/>
      </w:r>
      <w:r w:rsidRPr="001148F1">
        <w:rPr>
          <w:szCs w:val="24"/>
        </w:rPr>
        <w:tab/>
      </w:r>
      <w:r w:rsidRPr="001148F1">
        <w:rPr>
          <w:szCs w:val="24"/>
        </w:rPr>
        <w:tab/>
        <w:t xml:space="preserve">        </w:t>
      </w:r>
      <w:r w:rsidRPr="001148F1">
        <w:rPr>
          <w:szCs w:val="24"/>
        </w:rPr>
        <w:br/>
      </w:r>
      <w:r w:rsidRPr="001148F1">
        <w:rPr>
          <w:szCs w:val="24"/>
          <w:vertAlign w:val="superscript"/>
        </w:rPr>
        <w:t>9</w:t>
      </w:r>
      <w:r w:rsidRPr="001148F1">
        <w:rPr>
          <w:szCs w:val="24"/>
        </w:rPr>
        <w:t xml:space="preserve"> Matsuo Yet al., IJROBP, 83(4): e545-549, 2012.</w:t>
      </w:r>
      <w:r w:rsidRPr="001148F1">
        <w:rPr>
          <w:szCs w:val="24"/>
        </w:rPr>
        <w:br/>
      </w:r>
      <w:r w:rsidRPr="001148F1">
        <w:rPr>
          <w:szCs w:val="24"/>
          <w:vertAlign w:val="superscript"/>
        </w:rPr>
        <w:t>10</w:t>
      </w:r>
      <w:r w:rsidRPr="001148F1">
        <w:rPr>
          <w:szCs w:val="24"/>
        </w:rPr>
        <w:t xml:space="preserve"> </w:t>
      </w:r>
      <w:proofErr w:type="spellStart"/>
      <w:r w:rsidRPr="001148F1">
        <w:rPr>
          <w:szCs w:val="24"/>
        </w:rPr>
        <w:t>Bongers</w:t>
      </w:r>
      <w:proofErr w:type="spellEnd"/>
      <w:r w:rsidRPr="001148F1">
        <w:rPr>
          <w:szCs w:val="24"/>
        </w:rPr>
        <w:t xml:space="preserve"> EM et al., </w:t>
      </w:r>
      <w:proofErr w:type="spellStart"/>
      <w:r w:rsidRPr="001148F1">
        <w:rPr>
          <w:szCs w:val="24"/>
        </w:rPr>
        <w:t>Radiother</w:t>
      </w:r>
      <w:proofErr w:type="spellEnd"/>
      <w:r w:rsidRPr="001148F1">
        <w:rPr>
          <w:szCs w:val="24"/>
        </w:rPr>
        <w:t xml:space="preserve"> </w:t>
      </w:r>
      <w:proofErr w:type="spellStart"/>
      <w:r w:rsidRPr="001148F1">
        <w:rPr>
          <w:szCs w:val="24"/>
        </w:rPr>
        <w:t>Onc</w:t>
      </w:r>
      <w:proofErr w:type="spellEnd"/>
      <w:r w:rsidRPr="001148F1">
        <w:rPr>
          <w:szCs w:val="24"/>
        </w:rPr>
        <w:t xml:space="preserve">, 109: 95-99, 2013 (VU EMC TO 2013)    </w:t>
      </w:r>
      <w:r w:rsidRPr="001148F1">
        <w:rPr>
          <w:szCs w:val="24"/>
        </w:rPr>
        <w:br/>
      </w:r>
      <w:r w:rsidRPr="001148F1">
        <w:rPr>
          <w:szCs w:val="24"/>
          <w:vertAlign w:val="superscript"/>
        </w:rPr>
        <w:t>11</w:t>
      </w:r>
      <w:r w:rsidRPr="001148F1">
        <w:rPr>
          <w:szCs w:val="24"/>
        </w:rPr>
        <w:t xml:space="preserve"> Sahgal A et al., IJROBP, 82(1):107-116, 2012</w:t>
      </w:r>
      <w:r w:rsidRPr="001148F1">
        <w:rPr>
          <w:szCs w:val="24"/>
        </w:rPr>
        <w:tab/>
      </w:r>
      <w:r w:rsidRPr="001148F1">
        <w:rPr>
          <w:szCs w:val="24"/>
        </w:rPr>
        <w:br/>
      </w:r>
      <w:r w:rsidRPr="001148F1">
        <w:rPr>
          <w:szCs w:val="24"/>
          <w:vertAlign w:val="superscript"/>
        </w:rPr>
        <w:t>12</w:t>
      </w:r>
      <w:r w:rsidRPr="001148F1">
        <w:rPr>
          <w:szCs w:val="24"/>
        </w:rPr>
        <w:t xml:space="preserve"> Sahgal et al., NCIC CTG Protocol #SC.24. Feb 2, 2017</w:t>
      </w:r>
    </w:p>
    <w:p w:rsidR="00C34AD2" w:rsidRPr="001148F1" w:rsidRDefault="00C34AD2" w:rsidP="00C34AD2">
      <w:pPr>
        <w:autoSpaceDE w:val="0"/>
        <w:autoSpaceDN w:val="0"/>
        <w:adjustRightInd w:val="0"/>
        <w:spacing w:line="480" w:lineRule="auto"/>
        <w:rPr>
          <w:szCs w:val="24"/>
        </w:rPr>
      </w:pPr>
      <w:r w:rsidRPr="001148F1">
        <w:rPr>
          <w:szCs w:val="24"/>
          <w:vertAlign w:val="superscript"/>
        </w:rPr>
        <w:lastRenderedPageBreak/>
        <w:t>13</w:t>
      </w:r>
      <w:r w:rsidRPr="001148F1">
        <w:rPr>
          <w:szCs w:val="24"/>
        </w:rPr>
        <w:t xml:space="preserve"> Sahgal A et al., IJROBP, 85(2):341-7, 2013 </w:t>
      </w:r>
      <w:proofErr w:type="gramStart"/>
      <w:r w:rsidRPr="001148F1">
        <w:rPr>
          <w:szCs w:val="24"/>
        </w:rPr>
        <w:t>( Table</w:t>
      </w:r>
      <w:proofErr w:type="gramEnd"/>
      <w:r w:rsidRPr="001148F1">
        <w:rPr>
          <w:szCs w:val="24"/>
        </w:rPr>
        <w:t xml:space="preserve"> 5; using 5% risk as per Sahgal ; personal communication Feb 2017 )</w:t>
      </w:r>
      <w:r w:rsidRPr="001148F1">
        <w:rPr>
          <w:szCs w:val="24"/>
        </w:rPr>
        <w:tab/>
      </w:r>
    </w:p>
    <w:p w:rsidR="00C34AD2" w:rsidRPr="001148F1" w:rsidRDefault="00C34AD2" w:rsidP="00C34AD2">
      <w:pPr>
        <w:autoSpaceDE w:val="0"/>
        <w:autoSpaceDN w:val="0"/>
        <w:adjustRightInd w:val="0"/>
        <w:spacing w:line="480" w:lineRule="auto"/>
        <w:rPr>
          <w:szCs w:val="24"/>
          <w:lang w:val="fr-CA"/>
        </w:rPr>
      </w:pPr>
      <w:r w:rsidRPr="001148F1">
        <w:rPr>
          <w:szCs w:val="24"/>
          <w:vertAlign w:val="superscript"/>
          <w:lang w:val="fr-CA"/>
        </w:rPr>
        <w:t>14</w:t>
      </w:r>
      <w:r w:rsidRPr="001148F1">
        <w:rPr>
          <w:szCs w:val="24"/>
          <w:lang w:val="fr-CA"/>
        </w:rPr>
        <w:t xml:space="preserve"> BCCA </w:t>
      </w:r>
      <w:proofErr w:type="spellStart"/>
      <w:r w:rsidRPr="001148F1">
        <w:rPr>
          <w:szCs w:val="24"/>
          <w:lang w:val="fr-CA"/>
        </w:rPr>
        <w:t>liver</w:t>
      </w:r>
      <w:proofErr w:type="spellEnd"/>
      <w:r w:rsidRPr="001148F1">
        <w:rPr>
          <w:szCs w:val="24"/>
          <w:lang w:val="fr-CA"/>
        </w:rPr>
        <w:t xml:space="preserve"> </w:t>
      </w:r>
      <w:proofErr w:type="spellStart"/>
      <w:r w:rsidRPr="001148F1">
        <w:rPr>
          <w:szCs w:val="24"/>
          <w:lang w:val="fr-CA"/>
        </w:rPr>
        <w:t>protocol</w:t>
      </w:r>
      <w:proofErr w:type="spellEnd"/>
      <w:r w:rsidRPr="001148F1">
        <w:rPr>
          <w:szCs w:val="24"/>
          <w:lang w:val="fr-CA"/>
        </w:rPr>
        <w:t xml:space="preserve"> 2011</w:t>
      </w:r>
    </w:p>
    <w:p w:rsidR="00C34AD2" w:rsidRPr="001148F1" w:rsidRDefault="00C34AD2" w:rsidP="00C34AD2">
      <w:pPr>
        <w:autoSpaceDE w:val="0"/>
        <w:autoSpaceDN w:val="0"/>
        <w:adjustRightInd w:val="0"/>
        <w:spacing w:line="480" w:lineRule="auto"/>
        <w:rPr>
          <w:color w:val="000000"/>
          <w:szCs w:val="24"/>
          <w:lang w:val="fr-CA"/>
        </w:rPr>
      </w:pPr>
      <w:r w:rsidRPr="001148F1">
        <w:rPr>
          <w:color w:val="000000"/>
          <w:szCs w:val="24"/>
          <w:vertAlign w:val="superscript"/>
          <w:lang w:val="fr-CA"/>
        </w:rPr>
        <w:t>15</w:t>
      </w:r>
      <w:r w:rsidRPr="001148F1">
        <w:rPr>
          <w:color w:val="000000"/>
          <w:szCs w:val="24"/>
          <w:lang w:val="fr-CA"/>
        </w:rPr>
        <w:t xml:space="preserve"> </w:t>
      </w:r>
      <w:proofErr w:type="spellStart"/>
      <w:r w:rsidRPr="001148F1">
        <w:rPr>
          <w:color w:val="000000"/>
          <w:szCs w:val="24"/>
          <w:lang w:val="fr-CA"/>
        </w:rPr>
        <w:t>Velec</w:t>
      </w:r>
      <w:proofErr w:type="spellEnd"/>
      <w:r w:rsidRPr="001148F1">
        <w:rPr>
          <w:color w:val="000000"/>
          <w:szCs w:val="24"/>
          <w:lang w:val="fr-CA"/>
        </w:rPr>
        <w:t xml:space="preserve"> M, et al, IJROBP</w:t>
      </w:r>
      <w:r w:rsidRPr="001148F1">
        <w:rPr>
          <w:i/>
          <w:iCs/>
          <w:color w:val="000000"/>
          <w:szCs w:val="24"/>
          <w:lang w:val="fr-CA"/>
        </w:rPr>
        <w:t xml:space="preserve"> </w:t>
      </w:r>
      <w:r w:rsidRPr="001148F1">
        <w:rPr>
          <w:color w:val="000000"/>
          <w:szCs w:val="24"/>
          <w:lang w:val="fr-CA"/>
        </w:rPr>
        <w:t xml:space="preserve">(2017), </w:t>
      </w:r>
      <w:proofErr w:type="spellStart"/>
      <w:r w:rsidRPr="001148F1">
        <w:rPr>
          <w:color w:val="000000"/>
          <w:szCs w:val="24"/>
          <w:lang w:val="fr-CA"/>
        </w:rPr>
        <w:t>doi</w:t>
      </w:r>
      <w:proofErr w:type="spellEnd"/>
      <w:r w:rsidRPr="001148F1">
        <w:rPr>
          <w:color w:val="000000"/>
          <w:szCs w:val="24"/>
          <w:lang w:val="fr-CA"/>
        </w:rPr>
        <w:t>: 10.1016/j.ijrobp.2017.01.221</w:t>
      </w:r>
      <w:r w:rsidRPr="001148F1">
        <w:rPr>
          <w:color w:val="000000"/>
          <w:szCs w:val="24"/>
          <w:lang w:val="fr-CA"/>
        </w:rPr>
        <w:tab/>
        <w:t xml:space="preserve">       </w:t>
      </w:r>
      <w:r w:rsidRPr="001148F1">
        <w:rPr>
          <w:color w:val="000000"/>
          <w:szCs w:val="24"/>
          <w:lang w:val="fr-CA"/>
        </w:rPr>
        <w:br/>
      </w:r>
      <w:r w:rsidRPr="001148F1">
        <w:rPr>
          <w:color w:val="000000"/>
          <w:szCs w:val="24"/>
          <w:vertAlign w:val="superscript"/>
          <w:lang w:val="fr-CA"/>
        </w:rPr>
        <w:t>16</w:t>
      </w:r>
      <w:r w:rsidRPr="001148F1">
        <w:rPr>
          <w:color w:val="000000"/>
          <w:szCs w:val="24"/>
          <w:lang w:val="fr-CA"/>
        </w:rPr>
        <w:t xml:space="preserve"> Grimm, et al, JACMP</w:t>
      </w:r>
      <w:r w:rsidRPr="001148F1">
        <w:rPr>
          <w:i/>
          <w:iCs/>
          <w:color w:val="000000"/>
          <w:szCs w:val="24"/>
          <w:lang w:val="fr-CA"/>
        </w:rPr>
        <w:t xml:space="preserve"> </w:t>
      </w:r>
      <w:r w:rsidRPr="001148F1">
        <w:rPr>
          <w:color w:val="000000"/>
          <w:szCs w:val="24"/>
          <w:lang w:val="fr-CA"/>
        </w:rPr>
        <w:t>(2011), 12(2) 267</w:t>
      </w:r>
    </w:p>
    <w:p w:rsidR="00C34AD2" w:rsidRPr="001148F1" w:rsidRDefault="00C34AD2" w:rsidP="00C34AD2">
      <w:pPr>
        <w:autoSpaceDE w:val="0"/>
        <w:autoSpaceDN w:val="0"/>
        <w:adjustRightInd w:val="0"/>
        <w:spacing w:line="480" w:lineRule="auto"/>
        <w:rPr>
          <w:color w:val="000000"/>
          <w:szCs w:val="24"/>
          <w:lang w:val="da-DK"/>
        </w:rPr>
      </w:pPr>
      <w:r w:rsidRPr="001148F1">
        <w:rPr>
          <w:iCs/>
          <w:color w:val="000000"/>
          <w:szCs w:val="24"/>
          <w:vertAlign w:val="superscript"/>
          <w:lang w:val="da-DK"/>
        </w:rPr>
        <w:t>17</w:t>
      </w:r>
      <w:r w:rsidRPr="001148F1">
        <w:rPr>
          <w:iCs/>
          <w:color w:val="000000"/>
          <w:szCs w:val="24"/>
          <w:lang w:val="da-DK"/>
        </w:rPr>
        <w:t>Hiniker, et al., Sem Radiat Oncol</w:t>
      </w:r>
      <w:r w:rsidRPr="001148F1">
        <w:rPr>
          <w:color w:val="000000"/>
          <w:szCs w:val="24"/>
          <w:lang w:val="da-DK"/>
        </w:rPr>
        <w:t xml:space="preserve"> 26(2), 97-104, 2016.  DOI: (10.1016/j.semradonc.2015.11.008) </w:t>
      </w:r>
    </w:p>
    <w:p w:rsidR="00C34AD2" w:rsidRPr="001148F1" w:rsidRDefault="00C34AD2" w:rsidP="00C34AD2">
      <w:pPr>
        <w:autoSpaceDE w:val="0"/>
        <w:autoSpaceDN w:val="0"/>
        <w:adjustRightInd w:val="0"/>
        <w:spacing w:line="480" w:lineRule="auto"/>
        <w:rPr>
          <w:color w:val="000000"/>
          <w:szCs w:val="24"/>
          <w:lang w:val="da-DK"/>
        </w:rPr>
      </w:pPr>
      <w:r w:rsidRPr="001148F1">
        <w:rPr>
          <w:iCs/>
          <w:color w:val="000000"/>
          <w:szCs w:val="24"/>
          <w:vertAlign w:val="superscript"/>
          <w:lang w:val="da-DK"/>
        </w:rPr>
        <w:t>18</w:t>
      </w:r>
      <w:r w:rsidRPr="001148F1">
        <w:rPr>
          <w:iCs/>
          <w:color w:val="000000"/>
          <w:szCs w:val="24"/>
          <w:lang w:val="da-DK"/>
        </w:rPr>
        <w:t>Rashid, et al., Sem Radiati Oncol 26(2)</w:t>
      </w:r>
      <w:r w:rsidRPr="001148F1">
        <w:rPr>
          <w:color w:val="000000"/>
          <w:szCs w:val="24"/>
          <w:lang w:val="da-DK"/>
        </w:rPr>
        <w:t xml:space="preserve"> 105-111, 2016. DOI: (10.1016/j.semradonc.2015.11.004)</w:t>
      </w:r>
    </w:p>
    <w:p w:rsidR="00C34AD2" w:rsidRPr="001148F1" w:rsidRDefault="00C34AD2" w:rsidP="00C34AD2">
      <w:pPr>
        <w:autoSpaceDE w:val="0"/>
        <w:autoSpaceDN w:val="0"/>
        <w:adjustRightInd w:val="0"/>
        <w:spacing w:line="480" w:lineRule="auto"/>
        <w:rPr>
          <w:color w:val="000000"/>
          <w:szCs w:val="24"/>
          <w:lang w:val="pt-BR"/>
        </w:rPr>
      </w:pPr>
      <w:r w:rsidRPr="001148F1">
        <w:rPr>
          <w:iCs/>
          <w:color w:val="000000"/>
          <w:szCs w:val="24"/>
          <w:vertAlign w:val="superscript"/>
          <w:lang w:val="pt-BR"/>
        </w:rPr>
        <w:t>19</w:t>
      </w:r>
      <w:r w:rsidRPr="001148F1">
        <w:rPr>
          <w:iCs/>
          <w:color w:val="000000"/>
          <w:szCs w:val="24"/>
          <w:lang w:val="pt-BR"/>
        </w:rPr>
        <w:t>Kimsey et al., Sem Radiat Oncol</w:t>
      </w:r>
      <w:r w:rsidRPr="001148F1">
        <w:rPr>
          <w:color w:val="000000"/>
          <w:szCs w:val="24"/>
          <w:lang w:val="pt-BR"/>
        </w:rPr>
        <w:t xml:space="preserve"> 26(2), 129-134, 2016. DOI: (10.1016/j.semradonc.2015.11.003) </w:t>
      </w:r>
    </w:p>
    <w:p w:rsidR="00C34AD2" w:rsidRPr="001148F1" w:rsidRDefault="00C34AD2" w:rsidP="00C34AD2">
      <w:pPr>
        <w:autoSpaceDE w:val="0"/>
        <w:autoSpaceDN w:val="0"/>
        <w:adjustRightInd w:val="0"/>
        <w:spacing w:line="480" w:lineRule="auto"/>
        <w:rPr>
          <w:color w:val="000000"/>
          <w:szCs w:val="24"/>
          <w:lang w:val="fr-FR"/>
        </w:rPr>
      </w:pPr>
      <w:r w:rsidRPr="001148F1">
        <w:rPr>
          <w:iCs/>
          <w:color w:val="000000"/>
          <w:szCs w:val="24"/>
          <w:vertAlign w:val="superscript"/>
          <w:lang w:val="da-DK"/>
        </w:rPr>
        <w:t>20</w:t>
      </w:r>
      <w:r w:rsidRPr="001148F1">
        <w:rPr>
          <w:iCs/>
          <w:color w:val="000000"/>
          <w:szCs w:val="24"/>
          <w:lang w:val="da-DK"/>
        </w:rPr>
        <w:t>Xue et al, Sem Radiat Oncol</w:t>
      </w:r>
      <w:r w:rsidRPr="001148F1">
        <w:rPr>
          <w:color w:val="000000"/>
          <w:szCs w:val="24"/>
          <w:lang w:val="da-DK"/>
        </w:rPr>
        <w:t xml:space="preserve"> 26(2), 135-139, 2016.  </w:t>
      </w:r>
      <w:r w:rsidRPr="001148F1">
        <w:rPr>
          <w:color w:val="000000"/>
          <w:szCs w:val="24"/>
          <w:lang w:val="fr-FR"/>
        </w:rPr>
        <w:t>DOI: (10.1016/j.semradonc.2015.11.001)</w:t>
      </w:r>
    </w:p>
    <w:p w:rsidR="00C34AD2" w:rsidRPr="001148F1" w:rsidRDefault="00C34AD2" w:rsidP="00C34AD2">
      <w:pPr>
        <w:autoSpaceDE w:val="0"/>
        <w:autoSpaceDN w:val="0"/>
        <w:adjustRightInd w:val="0"/>
        <w:spacing w:line="480" w:lineRule="auto"/>
        <w:rPr>
          <w:color w:val="000000"/>
          <w:szCs w:val="24"/>
          <w:lang w:val="fr-FR"/>
        </w:rPr>
      </w:pPr>
      <w:r w:rsidRPr="001148F1">
        <w:rPr>
          <w:iCs/>
          <w:color w:val="000000"/>
          <w:szCs w:val="24"/>
          <w:vertAlign w:val="superscript"/>
          <w:lang w:val="fr-FR"/>
        </w:rPr>
        <w:t>21</w:t>
      </w:r>
      <w:r w:rsidRPr="001148F1">
        <w:rPr>
          <w:iCs/>
          <w:color w:val="000000"/>
          <w:szCs w:val="24"/>
          <w:lang w:val="fr-FR"/>
        </w:rPr>
        <w:t xml:space="preserve">Nuyttens et al., Sem </w:t>
      </w:r>
      <w:proofErr w:type="spellStart"/>
      <w:r w:rsidRPr="001148F1">
        <w:rPr>
          <w:iCs/>
          <w:color w:val="000000"/>
          <w:szCs w:val="24"/>
          <w:lang w:val="fr-FR"/>
        </w:rPr>
        <w:t>Radiat</w:t>
      </w:r>
      <w:proofErr w:type="spellEnd"/>
      <w:r w:rsidRPr="001148F1">
        <w:rPr>
          <w:iCs/>
          <w:color w:val="000000"/>
          <w:szCs w:val="24"/>
          <w:lang w:val="fr-FR"/>
        </w:rPr>
        <w:t xml:space="preserve"> </w:t>
      </w:r>
      <w:proofErr w:type="spellStart"/>
      <w:r w:rsidRPr="001148F1">
        <w:rPr>
          <w:iCs/>
          <w:color w:val="000000"/>
          <w:szCs w:val="24"/>
          <w:lang w:val="fr-FR"/>
        </w:rPr>
        <w:t>Oncol</w:t>
      </w:r>
      <w:proofErr w:type="spellEnd"/>
      <w:r w:rsidRPr="001148F1">
        <w:rPr>
          <w:color w:val="000000"/>
          <w:szCs w:val="24"/>
          <w:lang w:val="fr-FR"/>
        </w:rPr>
        <w:t xml:space="preserve"> 26(2), 120-128, 2016. DOI: (10.1016/j.semradonc.2015.11.006) </w:t>
      </w:r>
      <w:r w:rsidRPr="001148F1">
        <w:rPr>
          <w:color w:val="000000"/>
          <w:szCs w:val="24"/>
          <w:lang w:val="fr-FR"/>
        </w:rPr>
        <w:br/>
      </w:r>
      <w:r w:rsidRPr="001148F1">
        <w:rPr>
          <w:iCs/>
          <w:color w:val="000000"/>
          <w:szCs w:val="24"/>
          <w:vertAlign w:val="superscript"/>
          <w:lang w:val="fr-FR"/>
        </w:rPr>
        <w:t>22</w:t>
      </w:r>
      <w:r w:rsidRPr="001148F1">
        <w:rPr>
          <w:iCs/>
          <w:color w:val="000000"/>
          <w:szCs w:val="24"/>
          <w:lang w:val="fr-FR"/>
        </w:rPr>
        <w:t xml:space="preserve">Goldsmith et al., Sem </w:t>
      </w:r>
      <w:proofErr w:type="spellStart"/>
      <w:r w:rsidRPr="001148F1">
        <w:rPr>
          <w:iCs/>
          <w:color w:val="000000"/>
          <w:szCs w:val="24"/>
          <w:lang w:val="fr-FR"/>
        </w:rPr>
        <w:t>Radiat</w:t>
      </w:r>
      <w:proofErr w:type="spellEnd"/>
      <w:r w:rsidRPr="001148F1">
        <w:rPr>
          <w:iCs/>
          <w:color w:val="000000"/>
          <w:szCs w:val="24"/>
          <w:lang w:val="fr-FR"/>
        </w:rPr>
        <w:t xml:space="preserve"> </w:t>
      </w:r>
      <w:proofErr w:type="spellStart"/>
      <w:r w:rsidRPr="001148F1">
        <w:rPr>
          <w:iCs/>
          <w:color w:val="000000"/>
          <w:szCs w:val="24"/>
          <w:lang w:val="fr-FR"/>
        </w:rPr>
        <w:t>Oncol</w:t>
      </w:r>
      <w:proofErr w:type="spellEnd"/>
      <w:r w:rsidRPr="001148F1">
        <w:rPr>
          <w:iCs/>
          <w:color w:val="000000"/>
          <w:szCs w:val="24"/>
          <w:lang w:val="fr-FR"/>
        </w:rPr>
        <w:t xml:space="preserve"> </w:t>
      </w:r>
      <w:r w:rsidRPr="001148F1">
        <w:rPr>
          <w:color w:val="000000"/>
          <w:szCs w:val="24"/>
          <w:lang w:val="fr-FR"/>
        </w:rPr>
        <w:t xml:space="preserve">26(2), 149-156, 2016. DOI: (10.1016/j.semradonc.2015.12.002) </w:t>
      </w:r>
    </w:p>
    <w:p w:rsidR="00C34AD2" w:rsidRPr="001148F1" w:rsidRDefault="00C34AD2" w:rsidP="00C34AD2">
      <w:pPr>
        <w:autoSpaceDE w:val="0"/>
        <w:autoSpaceDN w:val="0"/>
        <w:adjustRightInd w:val="0"/>
        <w:spacing w:line="480" w:lineRule="auto"/>
        <w:rPr>
          <w:color w:val="000000"/>
          <w:szCs w:val="24"/>
        </w:rPr>
      </w:pPr>
      <w:r w:rsidRPr="001148F1">
        <w:rPr>
          <w:iCs/>
          <w:color w:val="000000"/>
          <w:szCs w:val="24"/>
          <w:vertAlign w:val="superscript"/>
          <w:lang w:val="fr-FR"/>
        </w:rPr>
        <w:t>23</w:t>
      </w:r>
      <w:r w:rsidRPr="001148F1">
        <w:rPr>
          <w:iCs/>
          <w:color w:val="000000"/>
          <w:szCs w:val="24"/>
          <w:lang w:val="fr-FR"/>
        </w:rPr>
        <w:t xml:space="preserve"> </w:t>
      </w:r>
      <w:proofErr w:type="spellStart"/>
      <w:r w:rsidRPr="001148F1">
        <w:rPr>
          <w:iCs/>
          <w:color w:val="000000"/>
          <w:szCs w:val="24"/>
          <w:lang w:val="fr-FR"/>
        </w:rPr>
        <w:t>LaCouture</w:t>
      </w:r>
      <w:proofErr w:type="spellEnd"/>
      <w:r w:rsidRPr="001148F1">
        <w:rPr>
          <w:iCs/>
          <w:color w:val="000000"/>
          <w:szCs w:val="24"/>
          <w:lang w:val="fr-FR"/>
        </w:rPr>
        <w:t xml:space="preserve"> et al., Sem </w:t>
      </w:r>
      <w:proofErr w:type="spellStart"/>
      <w:r w:rsidRPr="001148F1">
        <w:rPr>
          <w:iCs/>
          <w:color w:val="000000"/>
          <w:szCs w:val="24"/>
          <w:lang w:val="fr-FR"/>
        </w:rPr>
        <w:t>Radiat</w:t>
      </w:r>
      <w:proofErr w:type="spellEnd"/>
      <w:r w:rsidRPr="001148F1">
        <w:rPr>
          <w:iCs/>
          <w:color w:val="000000"/>
          <w:szCs w:val="24"/>
          <w:lang w:val="fr-FR"/>
        </w:rPr>
        <w:t xml:space="preserve"> </w:t>
      </w:r>
      <w:proofErr w:type="spellStart"/>
      <w:r w:rsidRPr="001148F1">
        <w:rPr>
          <w:iCs/>
          <w:color w:val="000000"/>
          <w:szCs w:val="24"/>
          <w:lang w:val="fr-FR"/>
        </w:rPr>
        <w:t>Oncol</w:t>
      </w:r>
      <w:proofErr w:type="spellEnd"/>
      <w:r w:rsidRPr="001148F1">
        <w:rPr>
          <w:iCs/>
          <w:color w:val="000000"/>
          <w:szCs w:val="24"/>
          <w:lang w:val="fr-FR"/>
        </w:rPr>
        <w:t xml:space="preserve"> 26(2), 157-164, 2016. </w:t>
      </w:r>
      <w:r w:rsidRPr="001148F1">
        <w:rPr>
          <w:iCs/>
          <w:color w:val="000000"/>
          <w:szCs w:val="24"/>
        </w:rPr>
        <w:t>DOI: (</w:t>
      </w:r>
      <w:hyperlink r:id="rId8" w:tgtFrame="_blank" w:tooltip="Persistent link using digital object identifier" w:history="1">
        <w:r w:rsidRPr="001148F1">
          <w:rPr>
            <w:iCs/>
            <w:color w:val="000000"/>
            <w:szCs w:val="24"/>
          </w:rPr>
          <w:t>10.1016/j.semradonc.2015.11.009</w:t>
        </w:r>
      </w:hyperlink>
      <w:r w:rsidRPr="001148F1">
        <w:rPr>
          <w:iCs/>
          <w:color w:val="000000"/>
          <w:szCs w:val="24"/>
        </w:rPr>
        <w:t>)</w:t>
      </w:r>
    </w:p>
    <w:p w:rsidR="00C34AD2" w:rsidRPr="001148F1" w:rsidRDefault="00C34AD2" w:rsidP="00C34AD2">
      <w:pPr>
        <w:spacing w:line="480" w:lineRule="auto"/>
        <w:rPr>
          <w:szCs w:val="24"/>
        </w:rPr>
      </w:pPr>
    </w:p>
    <w:p w:rsidR="00C34AD2" w:rsidRPr="001148F1" w:rsidRDefault="00C34AD2" w:rsidP="00C34AD2">
      <w:pPr>
        <w:spacing w:line="480" w:lineRule="auto"/>
        <w:ind w:right="349"/>
        <w:rPr>
          <w:szCs w:val="24"/>
        </w:rPr>
      </w:pPr>
    </w:p>
    <w:p w:rsidR="00C34AD2" w:rsidRPr="001148F1" w:rsidRDefault="00C34AD2" w:rsidP="00C34AD2">
      <w:pPr>
        <w:spacing w:line="480" w:lineRule="auto"/>
        <w:rPr>
          <w:szCs w:val="24"/>
        </w:rPr>
      </w:pPr>
      <w:r w:rsidRPr="001148F1">
        <w:rPr>
          <w:szCs w:val="24"/>
        </w:rPr>
        <w:br w:type="page"/>
      </w:r>
    </w:p>
    <w:p w:rsidR="00C34AD2" w:rsidRPr="001148F1" w:rsidRDefault="00C34AD2" w:rsidP="00C34AD2">
      <w:pPr>
        <w:autoSpaceDE w:val="0"/>
        <w:autoSpaceDN w:val="0"/>
        <w:adjustRightInd w:val="0"/>
        <w:spacing w:line="480" w:lineRule="auto"/>
        <w:rPr>
          <w:szCs w:val="24"/>
        </w:rPr>
      </w:pPr>
    </w:p>
    <w:p w:rsidR="00C34AD2" w:rsidRPr="001148F1" w:rsidRDefault="00C34AD2" w:rsidP="00C34AD2">
      <w:pPr>
        <w:spacing w:line="480" w:lineRule="auto"/>
        <w:rPr>
          <w:b/>
          <w:szCs w:val="24"/>
        </w:rPr>
      </w:pPr>
      <w:r w:rsidRPr="001148F1">
        <w:rPr>
          <w:b/>
          <w:szCs w:val="24"/>
        </w:rPr>
        <w:t>Constraints for Dose Spillage and Conformality</w:t>
      </w:r>
    </w:p>
    <w:p w:rsidR="00C34AD2" w:rsidRPr="001148F1" w:rsidRDefault="00C34AD2" w:rsidP="00C34AD2">
      <w:pPr>
        <w:spacing w:line="480" w:lineRule="auto"/>
        <w:rPr>
          <w:szCs w:val="24"/>
        </w:rPr>
      </w:pPr>
    </w:p>
    <w:p w:rsidR="00C34AD2" w:rsidRPr="001148F1" w:rsidRDefault="00C34AD2" w:rsidP="00C34AD2">
      <w:pPr>
        <w:spacing w:line="480" w:lineRule="auto"/>
        <w:rPr>
          <w:szCs w:val="24"/>
        </w:rPr>
      </w:pPr>
      <w:r w:rsidRPr="001148F1">
        <w:rPr>
          <w:szCs w:val="24"/>
        </w:rPr>
        <w:t xml:space="preserve">The R100 (ratio of size of prescription isodose volume to size of PTV) should be less than 1.2. Exceptions are allowed for small PTVs. The R50 (ratio of size of 50% prescription isodose volume to size of PTV) should be as low as possible and conform to the table below. Values for the maximum dose 2 cm or more away from the PTV (D2cm) is below. </w:t>
      </w:r>
    </w:p>
    <w:p w:rsidR="00C34AD2" w:rsidRPr="001148F1" w:rsidRDefault="00C34AD2" w:rsidP="00C34AD2">
      <w:pPr>
        <w:spacing w:line="480" w:lineRule="auto"/>
        <w:rPr>
          <w:szCs w:val="24"/>
        </w:rPr>
      </w:pPr>
    </w:p>
    <w:p w:rsidR="00C34AD2" w:rsidRPr="001148F1" w:rsidRDefault="00C34AD2" w:rsidP="00C34AD2">
      <w:pPr>
        <w:spacing w:line="480" w:lineRule="auto"/>
        <w:jc w:val="center"/>
        <w:rPr>
          <w:noProof/>
          <w:szCs w:val="24"/>
        </w:rPr>
      </w:pPr>
      <w:r w:rsidRPr="001148F1">
        <w:rPr>
          <w:noProof/>
          <w:szCs w:val="24"/>
        </w:rPr>
        <w:drawing>
          <wp:inline distT="0" distB="0" distL="0" distR="0" wp14:anchorId="1BDED350" wp14:editId="4E5D5597">
            <wp:extent cx="5196840" cy="313944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96840" cy="3139440"/>
                    </a:xfrm>
                    <a:prstGeom prst="rect">
                      <a:avLst/>
                    </a:prstGeom>
                    <a:noFill/>
                    <a:ln>
                      <a:noFill/>
                    </a:ln>
                  </pic:spPr>
                </pic:pic>
              </a:graphicData>
            </a:graphic>
          </wp:inline>
        </w:drawing>
      </w:r>
    </w:p>
    <w:p w:rsidR="00C34AD2" w:rsidRPr="001148F1" w:rsidRDefault="00C34AD2" w:rsidP="00C34AD2">
      <w:pPr>
        <w:spacing w:line="480" w:lineRule="auto"/>
        <w:jc w:val="center"/>
        <w:rPr>
          <w:noProof/>
          <w:szCs w:val="24"/>
        </w:rPr>
      </w:pPr>
      <w:r w:rsidRPr="001148F1">
        <w:rPr>
          <w:noProof/>
          <w:szCs w:val="24"/>
        </w:rPr>
        <w:t>Source: NRG LU002 trial protocol</w:t>
      </w:r>
    </w:p>
    <w:p w:rsidR="00C34AD2" w:rsidRPr="001148F1" w:rsidRDefault="00C34AD2" w:rsidP="00C34AD2">
      <w:pPr>
        <w:spacing w:line="480" w:lineRule="auto"/>
        <w:rPr>
          <w:szCs w:val="24"/>
        </w:rPr>
      </w:pPr>
      <w:r w:rsidRPr="001148F1">
        <w:rPr>
          <w:b/>
          <w:szCs w:val="24"/>
        </w:rPr>
        <w:br w:type="page"/>
      </w:r>
      <w:r w:rsidRPr="001148F1">
        <w:rPr>
          <w:szCs w:val="24"/>
        </w:rPr>
        <w:lastRenderedPageBreak/>
        <w:t xml:space="preserve"> </w:t>
      </w:r>
    </w:p>
    <w:p w:rsidR="00C34AD2" w:rsidRPr="001148F1" w:rsidRDefault="00C34AD2" w:rsidP="00C34AD2">
      <w:pPr>
        <w:spacing w:line="480" w:lineRule="auto"/>
        <w:rPr>
          <w:szCs w:val="24"/>
        </w:rPr>
      </w:pPr>
    </w:p>
    <w:p w:rsidR="00C34AD2" w:rsidRPr="001148F1" w:rsidRDefault="00C34AD2" w:rsidP="004D2657">
      <w:pPr>
        <w:pStyle w:val="Heading1"/>
        <w:spacing w:line="480" w:lineRule="auto"/>
        <w:rPr>
          <w:szCs w:val="24"/>
        </w:rPr>
      </w:pPr>
      <w:bookmarkStart w:id="0" w:name="_GoBack"/>
      <w:bookmarkEnd w:id="0"/>
    </w:p>
    <w:p w:rsidR="00C34AD2" w:rsidRPr="001148F1" w:rsidRDefault="00C34AD2" w:rsidP="00C34AD2">
      <w:pPr>
        <w:spacing w:line="480" w:lineRule="auto"/>
        <w:rPr>
          <w:szCs w:val="24"/>
        </w:rPr>
      </w:pPr>
      <w:r w:rsidRPr="001148F1">
        <w:rPr>
          <w:szCs w:val="24"/>
        </w:rPr>
        <w:t xml:space="preserve"> </w:t>
      </w:r>
    </w:p>
    <w:p w:rsidR="00C34AD2" w:rsidRPr="001148F1" w:rsidRDefault="00C34AD2" w:rsidP="00C34AD2">
      <w:pPr>
        <w:spacing w:line="480" w:lineRule="auto"/>
        <w:rPr>
          <w:b/>
          <w:iCs/>
          <w:szCs w:val="24"/>
        </w:rPr>
      </w:pPr>
    </w:p>
    <w:p w:rsidR="00C34AD2" w:rsidRPr="001148F1" w:rsidRDefault="00C34AD2" w:rsidP="00C34AD2">
      <w:pPr>
        <w:tabs>
          <w:tab w:val="left" w:pos="5040"/>
        </w:tabs>
        <w:spacing w:line="480" w:lineRule="auto"/>
        <w:rPr>
          <w:bCs/>
          <w:iCs/>
          <w:snapToGrid w:val="0"/>
          <w:szCs w:val="24"/>
        </w:rPr>
      </w:pPr>
    </w:p>
    <w:p w:rsidR="00C34AD2" w:rsidRDefault="00C34AD2"/>
    <w:sectPr w:rsidR="00C34A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utch 801">
    <w:charset w:val="00"/>
    <w:family w:val="auto"/>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C4C5B"/>
    <w:multiLevelType w:val="hybridMultilevel"/>
    <w:tmpl w:val="CB7258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2AE0CFE"/>
    <w:multiLevelType w:val="hybridMultilevel"/>
    <w:tmpl w:val="47E6B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921E9D"/>
    <w:multiLevelType w:val="hybridMultilevel"/>
    <w:tmpl w:val="470023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B550F0"/>
    <w:multiLevelType w:val="hybridMultilevel"/>
    <w:tmpl w:val="F36C227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0564047D"/>
    <w:multiLevelType w:val="hybridMultilevel"/>
    <w:tmpl w:val="A0EAE05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09E2522E"/>
    <w:multiLevelType w:val="hybridMultilevel"/>
    <w:tmpl w:val="F7925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512916"/>
    <w:multiLevelType w:val="hybridMultilevel"/>
    <w:tmpl w:val="7E2CCB64"/>
    <w:lvl w:ilvl="0" w:tplc="A448D6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2571D8"/>
    <w:multiLevelType w:val="hybridMultilevel"/>
    <w:tmpl w:val="5C36E7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D697A32"/>
    <w:multiLevelType w:val="hybridMultilevel"/>
    <w:tmpl w:val="4ADC37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23411E7F"/>
    <w:multiLevelType w:val="hybridMultilevel"/>
    <w:tmpl w:val="77B024E4"/>
    <w:lvl w:ilvl="0" w:tplc="AE707E8A">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27B05010"/>
    <w:multiLevelType w:val="hybridMultilevel"/>
    <w:tmpl w:val="676AA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E63848"/>
    <w:multiLevelType w:val="hybridMultilevel"/>
    <w:tmpl w:val="96548618"/>
    <w:lvl w:ilvl="0" w:tplc="C76E58D6">
      <w:start w:val="3"/>
      <w:numFmt w:val="bullet"/>
      <w:lvlText w:val="•"/>
      <w:lvlJc w:val="left"/>
      <w:pPr>
        <w:ind w:left="360" w:hanging="360"/>
      </w:pPr>
      <w:rPr>
        <w:rFonts w:ascii="Calibri" w:eastAsia="Times New Roman" w:hAnsi="Calibri"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nsid w:val="29A6738E"/>
    <w:multiLevelType w:val="hybridMultilevel"/>
    <w:tmpl w:val="D652A9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7200D2"/>
    <w:multiLevelType w:val="hybridMultilevel"/>
    <w:tmpl w:val="60E47C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2D3C036A"/>
    <w:multiLevelType w:val="hybridMultilevel"/>
    <w:tmpl w:val="12F8FE3A"/>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EAF2014"/>
    <w:multiLevelType w:val="hybridMultilevel"/>
    <w:tmpl w:val="AD56728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3C06640F"/>
    <w:multiLevelType w:val="hybridMultilevel"/>
    <w:tmpl w:val="A9E40C3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7">
    <w:nsid w:val="41F068F9"/>
    <w:multiLevelType w:val="hybridMultilevel"/>
    <w:tmpl w:val="EAC06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6E1419"/>
    <w:multiLevelType w:val="hybridMultilevel"/>
    <w:tmpl w:val="90C20344"/>
    <w:lvl w:ilvl="0" w:tplc="04090011">
      <w:start w:val="1"/>
      <w:numFmt w:val="decimal"/>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9">
    <w:nsid w:val="4BD57193"/>
    <w:multiLevelType w:val="hybridMultilevel"/>
    <w:tmpl w:val="ED743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A0059A"/>
    <w:multiLevelType w:val="hybridMultilevel"/>
    <w:tmpl w:val="3A90F10A"/>
    <w:lvl w:ilvl="0" w:tplc="04090001">
      <w:start w:val="1"/>
      <w:numFmt w:val="bullet"/>
      <w:lvlText w:val=""/>
      <w:lvlJc w:val="left"/>
      <w:pPr>
        <w:ind w:left="711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04E1404"/>
    <w:multiLevelType w:val="hybridMultilevel"/>
    <w:tmpl w:val="5A26BB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DC204F50">
      <w:numFmt w:val="bullet"/>
      <w:lvlText w:val="•"/>
      <w:lvlJc w:val="left"/>
      <w:pPr>
        <w:ind w:left="2520" w:hanging="360"/>
      </w:pPr>
      <w:rPr>
        <w:rFonts w:ascii="Arial" w:eastAsia="Times New Roman" w:hAnsi="Arial" w:cs="Aria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0EF22C6"/>
    <w:multiLevelType w:val="multilevel"/>
    <w:tmpl w:val="85F0DD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1852939"/>
    <w:multiLevelType w:val="hybridMultilevel"/>
    <w:tmpl w:val="2FA05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1935B6"/>
    <w:multiLevelType w:val="hybridMultilevel"/>
    <w:tmpl w:val="7444C6E2"/>
    <w:lvl w:ilvl="0" w:tplc="2F30B0FE">
      <w:start w:val="19"/>
      <w:numFmt w:val="decimal"/>
      <w:lvlText w:val="%1."/>
      <w:lvlJc w:val="left"/>
      <w:pPr>
        <w:ind w:left="375" w:hanging="375"/>
      </w:p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25">
    <w:nsid w:val="60100F55"/>
    <w:multiLevelType w:val="hybridMultilevel"/>
    <w:tmpl w:val="CD7EEF10"/>
    <w:lvl w:ilvl="0" w:tplc="0409000F">
      <w:start w:val="2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6">
    <w:nsid w:val="6041632F"/>
    <w:multiLevelType w:val="hybridMultilevel"/>
    <w:tmpl w:val="A268D84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7">
    <w:nsid w:val="61C212E5"/>
    <w:multiLevelType w:val="multilevel"/>
    <w:tmpl w:val="4162AA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232656A"/>
    <w:multiLevelType w:val="hybridMultilevel"/>
    <w:tmpl w:val="D4F4197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630A3350"/>
    <w:multiLevelType w:val="hybridMultilevel"/>
    <w:tmpl w:val="95AC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DC2E62"/>
    <w:multiLevelType w:val="hybridMultilevel"/>
    <w:tmpl w:val="A5403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E021F7"/>
    <w:multiLevelType w:val="hybridMultilevel"/>
    <w:tmpl w:val="5DB0B4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nsid w:val="66E52BC4"/>
    <w:multiLevelType w:val="hybridMultilevel"/>
    <w:tmpl w:val="5B3A31E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nsid w:val="6AF6305F"/>
    <w:multiLevelType w:val="multilevel"/>
    <w:tmpl w:val="A17EDD2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rPr>
        <w:b w:val="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D174E42"/>
    <w:multiLevelType w:val="hybridMultilevel"/>
    <w:tmpl w:val="DC6488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FA321B8"/>
    <w:multiLevelType w:val="hybridMultilevel"/>
    <w:tmpl w:val="750492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FFD1C17"/>
    <w:multiLevelType w:val="hybridMultilevel"/>
    <w:tmpl w:val="BC70BD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59F2B2A"/>
    <w:multiLevelType w:val="hybridMultilevel"/>
    <w:tmpl w:val="70D653B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8922830E">
      <w:numFmt w:val="bullet"/>
      <w:lvlText w:val="•"/>
      <w:lvlJc w:val="left"/>
      <w:pPr>
        <w:ind w:left="4320" w:hanging="1440"/>
      </w:pPr>
      <w:rPr>
        <w:rFonts w:ascii="Arial" w:eastAsia="Times New Roman" w:hAnsi="Arial" w:cs="Aria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7275608"/>
    <w:multiLevelType w:val="hybridMultilevel"/>
    <w:tmpl w:val="70B8E4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7FE2FA3"/>
    <w:multiLevelType w:val="hybridMultilevel"/>
    <w:tmpl w:val="36A828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78F81D61"/>
    <w:multiLevelType w:val="hybridMultilevel"/>
    <w:tmpl w:val="861A3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7BBF184B"/>
    <w:multiLevelType w:val="hybridMultilevel"/>
    <w:tmpl w:val="645A42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6"/>
  </w:num>
  <w:num w:numId="2">
    <w:abstractNumId w:val="41"/>
  </w:num>
  <w:num w:numId="3">
    <w:abstractNumId w:val="2"/>
  </w:num>
  <w:num w:numId="4">
    <w:abstractNumId w:val="12"/>
  </w:num>
  <w:num w:numId="5">
    <w:abstractNumId w:val="33"/>
  </w:num>
  <w:num w:numId="6">
    <w:abstractNumId w:val="18"/>
  </w:num>
  <w:num w:numId="7">
    <w:abstractNumId w:val="29"/>
  </w:num>
  <w:num w:numId="8">
    <w:abstractNumId w:val="17"/>
  </w:num>
  <w:num w:numId="9">
    <w:abstractNumId w:val="1"/>
  </w:num>
  <w:num w:numId="10">
    <w:abstractNumId w:val="23"/>
  </w:num>
  <w:num w:numId="11">
    <w:abstractNumId w:val="6"/>
  </w:num>
  <w:num w:numId="12">
    <w:abstractNumId w:val="32"/>
  </w:num>
  <w:num w:numId="13">
    <w:abstractNumId w:val="15"/>
  </w:num>
  <w:num w:numId="14">
    <w:abstractNumId w:val="37"/>
  </w:num>
  <w:num w:numId="15">
    <w:abstractNumId w:val="34"/>
  </w:num>
  <w:num w:numId="16">
    <w:abstractNumId w:val="21"/>
  </w:num>
  <w:num w:numId="17">
    <w:abstractNumId w:val="20"/>
  </w:num>
  <w:num w:numId="18">
    <w:abstractNumId w:val="9"/>
  </w:num>
  <w:num w:numId="19">
    <w:abstractNumId w:val="31"/>
  </w:num>
  <w:num w:numId="20">
    <w:abstractNumId w:val="14"/>
  </w:num>
  <w:num w:numId="21">
    <w:abstractNumId w:val="4"/>
  </w:num>
  <w:num w:numId="22">
    <w:abstractNumId w:val="3"/>
  </w:num>
  <w:num w:numId="23">
    <w:abstractNumId w:val="8"/>
  </w:num>
  <w:num w:numId="24">
    <w:abstractNumId w:val="19"/>
  </w:num>
  <w:num w:numId="25">
    <w:abstractNumId w:val="30"/>
  </w:num>
  <w:num w:numId="26">
    <w:abstractNumId w:val="5"/>
  </w:num>
  <w:num w:numId="27">
    <w:abstractNumId w:val="38"/>
  </w:num>
  <w:num w:numId="28">
    <w:abstractNumId w:val="35"/>
  </w:num>
  <w:num w:numId="29">
    <w:abstractNumId w:val="26"/>
  </w:num>
  <w:num w:numId="30">
    <w:abstractNumId w:val="10"/>
  </w:num>
  <w:num w:numId="31">
    <w:abstractNumId w:val="11"/>
  </w:num>
  <w:num w:numId="32">
    <w:abstractNumId w:val="16"/>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num>
  <w:num w:numId="35">
    <w:abstractNumId w:val="28"/>
  </w:num>
  <w:num w:numId="36">
    <w:abstractNumId w:val="2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2"/>
  </w:num>
  <w:num w:numId="40">
    <w:abstractNumId w:val="27"/>
  </w:num>
  <w:num w:numId="41">
    <w:abstractNumId w:val="0"/>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AD2"/>
    <w:rsid w:val="0016423F"/>
    <w:rsid w:val="004D2657"/>
    <w:rsid w:val="006A593D"/>
    <w:rsid w:val="00C34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er" w:uiPriority="0"/>
    <w:lsdException w:name="caption" w:uiPriority="0" w:qFormat="1"/>
    <w:lsdException w:name="page number" w:uiPriority="0"/>
    <w:lsdException w:name="toa heading"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annotation subject" w:uiPriority="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0"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4"/>
    <w:next w:val="Normal"/>
    <w:link w:val="Heading1Char"/>
    <w:qFormat/>
    <w:rsid w:val="00C34AD2"/>
    <w:pPr>
      <w:outlineLvl w:val="0"/>
    </w:pPr>
    <w:rPr>
      <w:rFonts w:ascii="Arial" w:hAnsi="Arial"/>
      <w:sz w:val="24"/>
    </w:rPr>
  </w:style>
  <w:style w:type="paragraph" w:styleId="Heading2">
    <w:name w:val="heading 2"/>
    <w:basedOn w:val="Normal"/>
    <w:next w:val="Normal"/>
    <w:link w:val="Heading2Char"/>
    <w:qFormat/>
    <w:rsid w:val="00C34AD2"/>
    <w:pPr>
      <w:keepNext/>
      <w:tabs>
        <w:tab w:val="left" w:pos="-720"/>
      </w:tabs>
      <w:suppressAutoHyphens/>
      <w:spacing w:after="0" w:line="240" w:lineRule="auto"/>
      <w:jc w:val="center"/>
      <w:outlineLvl w:val="1"/>
    </w:pPr>
    <w:rPr>
      <w:rFonts w:ascii="Times New Roman" w:eastAsia="Times New Roman" w:hAnsi="Times New Roman" w:cs="Arial"/>
      <w:b/>
      <w:spacing w:val="-3"/>
      <w:sz w:val="24"/>
      <w:szCs w:val="20"/>
      <w:lang w:val="en-CA"/>
    </w:rPr>
  </w:style>
  <w:style w:type="paragraph" w:styleId="Heading3">
    <w:name w:val="heading 3"/>
    <w:basedOn w:val="Normal"/>
    <w:next w:val="Normal"/>
    <w:link w:val="Heading3Char"/>
    <w:qFormat/>
    <w:rsid w:val="00C34AD2"/>
    <w:pPr>
      <w:keepNext/>
      <w:spacing w:after="0" w:line="240" w:lineRule="auto"/>
      <w:jc w:val="center"/>
      <w:outlineLvl w:val="2"/>
    </w:pPr>
    <w:rPr>
      <w:rFonts w:ascii="Times New Roman" w:eastAsia="Times New Roman" w:hAnsi="Times New Roman" w:cs="Arial"/>
      <w:b/>
      <w:spacing w:val="-3"/>
      <w:sz w:val="30"/>
      <w:szCs w:val="20"/>
      <w:u w:val="single"/>
      <w:lang w:val="en-CA"/>
    </w:rPr>
  </w:style>
  <w:style w:type="paragraph" w:styleId="Heading4">
    <w:name w:val="heading 4"/>
    <w:basedOn w:val="Normal"/>
    <w:next w:val="Normal"/>
    <w:link w:val="Heading4Char"/>
    <w:qFormat/>
    <w:rsid w:val="00C34AD2"/>
    <w:pPr>
      <w:keepNext/>
      <w:tabs>
        <w:tab w:val="left" w:pos="-720"/>
      </w:tabs>
      <w:suppressAutoHyphens/>
      <w:spacing w:after="0" w:line="240" w:lineRule="auto"/>
      <w:outlineLvl w:val="3"/>
    </w:pPr>
    <w:rPr>
      <w:rFonts w:ascii="Times New Roman" w:eastAsia="Times New Roman" w:hAnsi="Times New Roman" w:cs="Arial"/>
      <w:b/>
      <w:bCs/>
      <w:spacing w:val="-3"/>
      <w:sz w:val="28"/>
      <w:szCs w:val="20"/>
      <w:u w:val="single"/>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4AD2"/>
    <w:rPr>
      <w:rFonts w:ascii="Arial" w:eastAsia="Times New Roman" w:hAnsi="Arial" w:cs="Arial"/>
      <w:b/>
      <w:bCs/>
      <w:spacing w:val="-3"/>
      <w:sz w:val="24"/>
      <w:szCs w:val="20"/>
      <w:u w:val="single"/>
      <w:lang w:val="en-CA"/>
    </w:rPr>
  </w:style>
  <w:style w:type="character" w:customStyle="1" w:styleId="Heading2Char">
    <w:name w:val="Heading 2 Char"/>
    <w:basedOn w:val="DefaultParagraphFont"/>
    <w:link w:val="Heading2"/>
    <w:rsid w:val="00C34AD2"/>
    <w:rPr>
      <w:rFonts w:ascii="Times New Roman" w:eastAsia="Times New Roman" w:hAnsi="Times New Roman" w:cs="Arial"/>
      <w:b/>
      <w:spacing w:val="-3"/>
      <w:sz w:val="24"/>
      <w:szCs w:val="20"/>
      <w:lang w:val="en-CA"/>
    </w:rPr>
  </w:style>
  <w:style w:type="character" w:customStyle="1" w:styleId="Heading3Char">
    <w:name w:val="Heading 3 Char"/>
    <w:basedOn w:val="DefaultParagraphFont"/>
    <w:link w:val="Heading3"/>
    <w:rsid w:val="00C34AD2"/>
    <w:rPr>
      <w:rFonts w:ascii="Times New Roman" w:eastAsia="Times New Roman" w:hAnsi="Times New Roman" w:cs="Arial"/>
      <w:b/>
      <w:spacing w:val="-3"/>
      <w:sz w:val="30"/>
      <w:szCs w:val="20"/>
      <w:u w:val="single"/>
      <w:lang w:val="en-CA"/>
    </w:rPr>
  </w:style>
  <w:style w:type="character" w:customStyle="1" w:styleId="Heading4Char">
    <w:name w:val="Heading 4 Char"/>
    <w:basedOn w:val="DefaultParagraphFont"/>
    <w:link w:val="Heading4"/>
    <w:rsid w:val="00C34AD2"/>
    <w:rPr>
      <w:rFonts w:ascii="Times New Roman" w:eastAsia="Times New Roman" w:hAnsi="Times New Roman" w:cs="Arial"/>
      <w:b/>
      <w:bCs/>
      <w:spacing w:val="-3"/>
      <w:sz w:val="28"/>
      <w:szCs w:val="20"/>
      <w:u w:val="single"/>
      <w:lang w:val="en-CA"/>
    </w:rPr>
  </w:style>
  <w:style w:type="paragraph" w:styleId="TOC1">
    <w:name w:val="toc 1"/>
    <w:basedOn w:val="Normal"/>
    <w:next w:val="Normal"/>
    <w:semiHidden/>
    <w:rsid w:val="00C34AD2"/>
    <w:pPr>
      <w:spacing w:before="120" w:after="120" w:line="240" w:lineRule="auto"/>
    </w:pPr>
    <w:rPr>
      <w:rFonts w:ascii="Calibri" w:eastAsia="Times New Roman" w:hAnsi="Calibri" w:cs="Arial"/>
      <w:bCs/>
      <w:caps/>
      <w:sz w:val="24"/>
      <w:szCs w:val="20"/>
      <w:lang w:val="en-CA"/>
    </w:rPr>
  </w:style>
  <w:style w:type="paragraph" w:styleId="TOC2">
    <w:name w:val="toc 2"/>
    <w:basedOn w:val="Normal"/>
    <w:next w:val="Normal"/>
    <w:semiHidden/>
    <w:rsid w:val="00C34AD2"/>
    <w:pPr>
      <w:spacing w:after="0" w:line="240" w:lineRule="auto"/>
      <w:ind w:left="240"/>
    </w:pPr>
    <w:rPr>
      <w:rFonts w:ascii="Calibri" w:eastAsia="Times New Roman" w:hAnsi="Calibri" w:cs="Arial"/>
      <w:smallCaps/>
      <w:sz w:val="20"/>
      <w:szCs w:val="20"/>
      <w:lang w:val="en-CA"/>
    </w:rPr>
  </w:style>
  <w:style w:type="paragraph" w:styleId="TOC3">
    <w:name w:val="toc 3"/>
    <w:basedOn w:val="Normal"/>
    <w:next w:val="Normal"/>
    <w:semiHidden/>
    <w:rsid w:val="00C34AD2"/>
    <w:pPr>
      <w:spacing w:after="0" w:line="240" w:lineRule="auto"/>
      <w:ind w:left="480"/>
    </w:pPr>
    <w:rPr>
      <w:rFonts w:ascii="Calibri" w:eastAsia="Times New Roman" w:hAnsi="Calibri" w:cs="Arial"/>
      <w:i/>
      <w:iCs/>
      <w:sz w:val="20"/>
      <w:szCs w:val="20"/>
      <w:lang w:val="en-CA"/>
    </w:rPr>
  </w:style>
  <w:style w:type="paragraph" w:styleId="TOC4">
    <w:name w:val="toc 4"/>
    <w:basedOn w:val="Normal"/>
    <w:next w:val="Normal"/>
    <w:semiHidden/>
    <w:rsid w:val="00C34AD2"/>
    <w:pPr>
      <w:spacing w:after="0" w:line="240" w:lineRule="auto"/>
      <w:ind w:left="720"/>
    </w:pPr>
    <w:rPr>
      <w:rFonts w:ascii="Calibri" w:eastAsia="Times New Roman" w:hAnsi="Calibri" w:cs="Arial"/>
      <w:sz w:val="18"/>
      <w:szCs w:val="18"/>
      <w:lang w:val="en-CA"/>
    </w:rPr>
  </w:style>
  <w:style w:type="paragraph" w:styleId="TOC5">
    <w:name w:val="toc 5"/>
    <w:basedOn w:val="Normal"/>
    <w:next w:val="Normal"/>
    <w:semiHidden/>
    <w:rsid w:val="00C34AD2"/>
    <w:pPr>
      <w:spacing w:after="0" w:line="240" w:lineRule="auto"/>
      <w:ind w:left="960"/>
    </w:pPr>
    <w:rPr>
      <w:rFonts w:ascii="Calibri" w:eastAsia="Times New Roman" w:hAnsi="Calibri" w:cs="Arial"/>
      <w:sz w:val="18"/>
      <w:szCs w:val="18"/>
      <w:lang w:val="en-CA"/>
    </w:rPr>
  </w:style>
  <w:style w:type="paragraph" w:styleId="TOC6">
    <w:name w:val="toc 6"/>
    <w:basedOn w:val="Normal"/>
    <w:next w:val="Normal"/>
    <w:semiHidden/>
    <w:rsid w:val="00C34AD2"/>
    <w:pPr>
      <w:spacing w:after="0" w:line="240" w:lineRule="auto"/>
      <w:ind w:left="1200"/>
    </w:pPr>
    <w:rPr>
      <w:rFonts w:ascii="Calibri" w:eastAsia="Times New Roman" w:hAnsi="Calibri" w:cs="Arial"/>
      <w:sz w:val="18"/>
      <w:szCs w:val="18"/>
      <w:lang w:val="en-CA"/>
    </w:rPr>
  </w:style>
  <w:style w:type="paragraph" w:styleId="TOC7">
    <w:name w:val="toc 7"/>
    <w:basedOn w:val="Normal"/>
    <w:next w:val="Normal"/>
    <w:semiHidden/>
    <w:rsid w:val="00C34AD2"/>
    <w:pPr>
      <w:spacing w:after="0" w:line="240" w:lineRule="auto"/>
      <w:ind w:left="1440"/>
    </w:pPr>
    <w:rPr>
      <w:rFonts w:ascii="Calibri" w:eastAsia="Times New Roman" w:hAnsi="Calibri" w:cs="Arial"/>
      <w:sz w:val="18"/>
      <w:szCs w:val="18"/>
      <w:lang w:val="en-CA"/>
    </w:rPr>
  </w:style>
  <w:style w:type="paragraph" w:styleId="TOC8">
    <w:name w:val="toc 8"/>
    <w:basedOn w:val="Normal"/>
    <w:next w:val="Normal"/>
    <w:semiHidden/>
    <w:rsid w:val="00C34AD2"/>
    <w:pPr>
      <w:spacing w:after="0" w:line="240" w:lineRule="auto"/>
      <w:ind w:left="1680"/>
    </w:pPr>
    <w:rPr>
      <w:rFonts w:ascii="Calibri" w:eastAsia="Times New Roman" w:hAnsi="Calibri" w:cs="Arial"/>
      <w:sz w:val="18"/>
      <w:szCs w:val="18"/>
      <w:lang w:val="en-CA"/>
    </w:rPr>
  </w:style>
  <w:style w:type="paragraph" w:styleId="TOC9">
    <w:name w:val="toc 9"/>
    <w:basedOn w:val="Normal"/>
    <w:next w:val="Normal"/>
    <w:semiHidden/>
    <w:rsid w:val="00C34AD2"/>
    <w:pPr>
      <w:spacing w:after="0" w:line="240" w:lineRule="auto"/>
      <w:ind w:left="1920"/>
    </w:pPr>
    <w:rPr>
      <w:rFonts w:ascii="Calibri" w:eastAsia="Times New Roman" w:hAnsi="Calibri" w:cs="Arial"/>
      <w:sz w:val="18"/>
      <w:szCs w:val="18"/>
      <w:lang w:val="en-CA"/>
    </w:rPr>
  </w:style>
  <w:style w:type="paragraph" w:styleId="Index1">
    <w:name w:val="index 1"/>
    <w:basedOn w:val="Normal"/>
    <w:next w:val="Normal"/>
    <w:semiHidden/>
    <w:rsid w:val="00C34AD2"/>
    <w:pPr>
      <w:tabs>
        <w:tab w:val="left" w:leader="dot" w:pos="9000"/>
        <w:tab w:val="right" w:pos="9360"/>
      </w:tabs>
      <w:suppressAutoHyphens/>
      <w:spacing w:after="0" w:line="240" w:lineRule="auto"/>
      <w:ind w:left="1440" w:right="720" w:hanging="1440"/>
    </w:pPr>
    <w:rPr>
      <w:rFonts w:ascii="Arial" w:eastAsia="Times New Roman" w:hAnsi="Arial" w:cs="Arial"/>
      <w:sz w:val="24"/>
      <w:szCs w:val="20"/>
      <w:lang w:val="en-CA"/>
    </w:rPr>
  </w:style>
  <w:style w:type="paragraph" w:styleId="Index2">
    <w:name w:val="index 2"/>
    <w:basedOn w:val="Normal"/>
    <w:next w:val="Normal"/>
    <w:semiHidden/>
    <w:rsid w:val="00C34AD2"/>
    <w:pPr>
      <w:tabs>
        <w:tab w:val="left" w:leader="dot" w:pos="9000"/>
        <w:tab w:val="right" w:pos="9360"/>
      </w:tabs>
      <w:suppressAutoHyphens/>
      <w:spacing w:after="0" w:line="240" w:lineRule="auto"/>
      <w:ind w:left="1440" w:right="720" w:hanging="720"/>
    </w:pPr>
    <w:rPr>
      <w:rFonts w:ascii="Arial" w:eastAsia="Times New Roman" w:hAnsi="Arial" w:cs="Arial"/>
      <w:sz w:val="24"/>
      <w:szCs w:val="20"/>
      <w:lang w:val="en-CA"/>
    </w:rPr>
  </w:style>
  <w:style w:type="paragraph" w:styleId="TOAHeading">
    <w:name w:val="toa heading"/>
    <w:basedOn w:val="Normal"/>
    <w:next w:val="Normal"/>
    <w:semiHidden/>
    <w:rsid w:val="00C34AD2"/>
    <w:pPr>
      <w:tabs>
        <w:tab w:val="left" w:pos="9000"/>
        <w:tab w:val="right" w:pos="9360"/>
      </w:tabs>
      <w:suppressAutoHyphens/>
      <w:spacing w:after="0" w:line="240" w:lineRule="auto"/>
    </w:pPr>
    <w:rPr>
      <w:rFonts w:ascii="Arial" w:eastAsia="Times New Roman" w:hAnsi="Arial" w:cs="Arial"/>
      <w:sz w:val="24"/>
      <w:szCs w:val="20"/>
      <w:lang w:val="en-CA"/>
    </w:rPr>
  </w:style>
  <w:style w:type="paragraph" w:styleId="Caption">
    <w:name w:val="caption"/>
    <w:basedOn w:val="Normal"/>
    <w:next w:val="Normal"/>
    <w:qFormat/>
    <w:rsid w:val="00C34AD2"/>
    <w:pPr>
      <w:spacing w:after="0" w:line="240" w:lineRule="auto"/>
    </w:pPr>
    <w:rPr>
      <w:rFonts w:ascii="Arial" w:eastAsia="Times New Roman" w:hAnsi="Arial" w:cs="Arial"/>
      <w:sz w:val="24"/>
      <w:szCs w:val="20"/>
      <w:lang w:val="en-CA"/>
    </w:rPr>
  </w:style>
  <w:style w:type="character" w:customStyle="1" w:styleId="EquationCaption">
    <w:name w:val="_Equation Caption"/>
    <w:rsid w:val="00C34AD2"/>
  </w:style>
  <w:style w:type="paragraph" w:styleId="Footer">
    <w:name w:val="footer"/>
    <w:basedOn w:val="Normal"/>
    <w:link w:val="FooterChar"/>
    <w:rsid w:val="00C34AD2"/>
    <w:pPr>
      <w:tabs>
        <w:tab w:val="center" w:pos="4320"/>
        <w:tab w:val="right" w:pos="8640"/>
      </w:tabs>
      <w:spacing w:after="0" w:line="240" w:lineRule="auto"/>
    </w:pPr>
    <w:rPr>
      <w:rFonts w:ascii="Arial" w:eastAsia="Times New Roman" w:hAnsi="Arial" w:cs="Arial"/>
      <w:sz w:val="24"/>
      <w:szCs w:val="20"/>
      <w:lang w:val="en-CA"/>
    </w:rPr>
  </w:style>
  <w:style w:type="character" w:customStyle="1" w:styleId="FooterChar">
    <w:name w:val="Footer Char"/>
    <w:basedOn w:val="DefaultParagraphFont"/>
    <w:link w:val="Footer"/>
    <w:rsid w:val="00C34AD2"/>
    <w:rPr>
      <w:rFonts w:ascii="Arial" w:eastAsia="Times New Roman" w:hAnsi="Arial" w:cs="Arial"/>
      <w:sz w:val="24"/>
      <w:szCs w:val="20"/>
      <w:lang w:val="en-CA"/>
    </w:rPr>
  </w:style>
  <w:style w:type="character" w:styleId="PageNumber">
    <w:name w:val="page number"/>
    <w:basedOn w:val="DefaultParagraphFont"/>
    <w:rsid w:val="00C34AD2"/>
  </w:style>
  <w:style w:type="paragraph" w:styleId="Header">
    <w:name w:val="header"/>
    <w:basedOn w:val="Normal"/>
    <w:link w:val="HeaderChar"/>
    <w:uiPriority w:val="99"/>
    <w:rsid w:val="00C34AD2"/>
    <w:pPr>
      <w:tabs>
        <w:tab w:val="center" w:pos="4320"/>
        <w:tab w:val="right" w:pos="8640"/>
      </w:tabs>
      <w:spacing w:after="0" w:line="240" w:lineRule="auto"/>
    </w:pPr>
    <w:rPr>
      <w:rFonts w:ascii="Arial" w:eastAsia="Times New Roman" w:hAnsi="Arial" w:cs="Arial"/>
      <w:sz w:val="24"/>
      <w:szCs w:val="20"/>
      <w:lang w:val="en-CA"/>
    </w:rPr>
  </w:style>
  <w:style w:type="character" w:customStyle="1" w:styleId="HeaderChar">
    <w:name w:val="Header Char"/>
    <w:basedOn w:val="DefaultParagraphFont"/>
    <w:link w:val="Header"/>
    <w:uiPriority w:val="99"/>
    <w:rsid w:val="00C34AD2"/>
    <w:rPr>
      <w:rFonts w:ascii="Arial" w:eastAsia="Times New Roman" w:hAnsi="Arial" w:cs="Arial"/>
      <w:sz w:val="24"/>
      <w:szCs w:val="20"/>
      <w:lang w:val="en-CA"/>
    </w:rPr>
  </w:style>
  <w:style w:type="paragraph" w:styleId="Title">
    <w:name w:val="Title"/>
    <w:basedOn w:val="Normal"/>
    <w:link w:val="TitleChar"/>
    <w:qFormat/>
    <w:rsid w:val="00C34AD2"/>
    <w:pPr>
      <w:tabs>
        <w:tab w:val="center" w:pos="4680"/>
      </w:tabs>
      <w:suppressAutoHyphens/>
      <w:spacing w:after="0" w:line="240" w:lineRule="auto"/>
      <w:jc w:val="center"/>
    </w:pPr>
    <w:rPr>
      <w:rFonts w:ascii="Times New Roman" w:eastAsia="Times New Roman" w:hAnsi="Times New Roman" w:cs="Arial"/>
      <w:b/>
      <w:spacing w:val="-3"/>
      <w:sz w:val="36"/>
      <w:szCs w:val="20"/>
      <w:u w:val="single"/>
      <w:lang w:val="en-CA"/>
    </w:rPr>
  </w:style>
  <w:style w:type="character" w:customStyle="1" w:styleId="TitleChar">
    <w:name w:val="Title Char"/>
    <w:basedOn w:val="DefaultParagraphFont"/>
    <w:link w:val="Title"/>
    <w:rsid w:val="00C34AD2"/>
    <w:rPr>
      <w:rFonts w:ascii="Times New Roman" w:eastAsia="Times New Roman" w:hAnsi="Times New Roman" w:cs="Arial"/>
      <w:b/>
      <w:spacing w:val="-3"/>
      <w:sz w:val="36"/>
      <w:szCs w:val="20"/>
      <w:u w:val="single"/>
      <w:lang w:val="en-CA"/>
    </w:rPr>
  </w:style>
  <w:style w:type="paragraph" w:styleId="Subtitle">
    <w:name w:val="Subtitle"/>
    <w:basedOn w:val="Normal"/>
    <w:link w:val="SubtitleChar"/>
    <w:qFormat/>
    <w:rsid w:val="00C34AD2"/>
    <w:pPr>
      <w:tabs>
        <w:tab w:val="center" w:pos="4680"/>
      </w:tabs>
      <w:suppressAutoHyphens/>
      <w:spacing w:after="0" w:line="240" w:lineRule="auto"/>
      <w:jc w:val="center"/>
    </w:pPr>
    <w:rPr>
      <w:rFonts w:ascii="Times New Roman" w:eastAsia="Times New Roman" w:hAnsi="Times New Roman" w:cs="Arial"/>
      <w:b/>
      <w:spacing w:val="-3"/>
      <w:sz w:val="28"/>
      <w:szCs w:val="20"/>
      <w:u w:val="single"/>
      <w:lang w:val="en-CA"/>
    </w:rPr>
  </w:style>
  <w:style w:type="character" w:customStyle="1" w:styleId="SubtitleChar">
    <w:name w:val="Subtitle Char"/>
    <w:basedOn w:val="DefaultParagraphFont"/>
    <w:link w:val="Subtitle"/>
    <w:rsid w:val="00C34AD2"/>
    <w:rPr>
      <w:rFonts w:ascii="Times New Roman" w:eastAsia="Times New Roman" w:hAnsi="Times New Roman" w:cs="Arial"/>
      <w:b/>
      <w:spacing w:val="-3"/>
      <w:sz w:val="28"/>
      <w:szCs w:val="20"/>
      <w:u w:val="single"/>
      <w:lang w:val="en-CA"/>
    </w:rPr>
  </w:style>
  <w:style w:type="paragraph" w:customStyle="1" w:styleId="MediumGrid1-Accent21">
    <w:name w:val="Medium Grid 1 - Accent 21"/>
    <w:basedOn w:val="Normal"/>
    <w:uiPriority w:val="34"/>
    <w:qFormat/>
    <w:rsid w:val="00C34AD2"/>
    <w:pPr>
      <w:spacing w:after="0" w:line="240" w:lineRule="auto"/>
      <w:ind w:left="720"/>
    </w:pPr>
    <w:rPr>
      <w:rFonts w:ascii="Arial" w:eastAsia="Times New Roman" w:hAnsi="Arial" w:cs="Arial"/>
      <w:sz w:val="24"/>
      <w:szCs w:val="20"/>
      <w:lang w:val="en-CA"/>
    </w:rPr>
  </w:style>
  <w:style w:type="paragraph" w:styleId="NormalWeb">
    <w:name w:val="Normal (Web)"/>
    <w:basedOn w:val="Normal"/>
    <w:uiPriority w:val="99"/>
    <w:unhideWhenUsed/>
    <w:rsid w:val="00C34AD2"/>
    <w:pPr>
      <w:spacing w:before="100" w:beforeAutospacing="1" w:after="100" w:afterAutospacing="1" w:line="240" w:lineRule="auto"/>
    </w:pPr>
    <w:rPr>
      <w:rFonts w:ascii="Times New Roman" w:eastAsia="Times New Roman" w:hAnsi="Times New Roman" w:cs="Arial"/>
      <w:sz w:val="24"/>
      <w:szCs w:val="24"/>
      <w:lang w:val="en-CA"/>
    </w:rPr>
  </w:style>
  <w:style w:type="paragraph" w:customStyle="1" w:styleId="Text1">
    <w:name w:val="Text 1"/>
    <w:basedOn w:val="Normal"/>
    <w:rsid w:val="00C34AD2"/>
    <w:pPr>
      <w:spacing w:before="200" w:after="0" w:line="240" w:lineRule="auto"/>
      <w:ind w:left="560"/>
      <w:jc w:val="both"/>
    </w:pPr>
    <w:rPr>
      <w:rFonts w:ascii="Times New Roman" w:eastAsia="Times New Roman" w:hAnsi="Times New Roman" w:cs="Arial"/>
      <w:sz w:val="24"/>
      <w:szCs w:val="20"/>
      <w:lang w:val="en-GB" w:eastAsia="en-CA"/>
    </w:rPr>
  </w:style>
  <w:style w:type="paragraph" w:customStyle="1" w:styleId="Text2">
    <w:name w:val="Text 2"/>
    <w:basedOn w:val="Normal"/>
    <w:rsid w:val="00C34AD2"/>
    <w:pPr>
      <w:spacing w:before="200" w:after="0" w:line="240" w:lineRule="auto"/>
      <w:ind w:left="1123"/>
      <w:jc w:val="both"/>
    </w:pPr>
    <w:rPr>
      <w:rFonts w:ascii="Times New Roman" w:eastAsia="Times New Roman" w:hAnsi="Times New Roman" w:cs="Arial"/>
      <w:sz w:val="24"/>
      <w:szCs w:val="20"/>
      <w:lang w:val="en-GB" w:eastAsia="en-CA"/>
    </w:rPr>
  </w:style>
  <w:style w:type="paragraph" w:customStyle="1" w:styleId="Text3">
    <w:name w:val="Text 3"/>
    <w:basedOn w:val="Normal"/>
    <w:rsid w:val="00C34AD2"/>
    <w:pPr>
      <w:spacing w:before="200" w:after="0" w:line="240" w:lineRule="auto"/>
      <w:ind w:left="1800"/>
      <w:jc w:val="both"/>
    </w:pPr>
    <w:rPr>
      <w:rFonts w:ascii="Times New Roman" w:eastAsia="Times New Roman" w:hAnsi="Times New Roman" w:cs="Arial"/>
      <w:sz w:val="24"/>
      <w:szCs w:val="20"/>
      <w:lang w:val="en-GB" w:eastAsia="en-CA"/>
    </w:rPr>
  </w:style>
  <w:style w:type="paragraph" w:customStyle="1" w:styleId="Text4">
    <w:name w:val="Text 4"/>
    <w:basedOn w:val="Normal"/>
    <w:rsid w:val="00C34AD2"/>
    <w:pPr>
      <w:spacing w:before="160" w:after="0" w:line="240" w:lineRule="auto"/>
      <w:ind w:left="1720"/>
      <w:jc w:val="both"/>
    </w:pPr>
    <w:rPr>
      <w:rFonts w:ascii="Times New Roman" w:eastAsia="Times New Roman" w:hAnsi="Times New Roman" w:cs="Arial"/>
      <w:szCs w:val="20"/>
      <w:lang w:val="en-GB" w:eastAsia="en-CA"/>
    </w:rPr>
  </w:style>
  <w:style w:type="character" w:styleId="Hyperlink">
    <w:name w:val="Hyperlink"/>
    <w:uiPriority w:val="99"/>
    <w:unhideWhenUsed/>
    <w:rsid w:val="00C34AD2"/>
    <w:rPr>
      <w:color w:val="0000FF"/>
      <w:u w:val="single"/>
    </w:rPr>
  </w:style>
  <w:style w:type="table" w:styleId="TableGrid">
    <w:name w:val="Table Grid"/>
    <w:basedOn w:val="TableNormal"/>
    <w:uiPriority w:val="39"/>
    <w:rsid w:val="00C34AD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C34AD2"/>
    <w:rPr>
      <w:sz w:val="16"/>
      <w:szCs w:val="16"/>
    </w:rPr>
  </w:style>
  <w:style w:type="paragraph" w:styleId="CommentText">
    <w:name w:val="annotation text"/>
    <w:basedOn w:val="Normal"/>
    <w:link w:val="CommentTextChar"/>
    <w:uiPriority w:val="99"/>
    <w:rsid w:val="00C34AD2"/>
    <w:pPr>
      <w:spacing w:after="0" w:line="240" w:lineRule="auto"/>
    </w:pPr>
    <w:rPr>
      <w:rFonts w:ascii="Arial" w:eastAsia="Times New Roman" w:hAnsi="Arial" w:cs="Arial"/>
      <w:sz w:val="20"/>
      <w:szCs w:val="20"/>
      <w:lang w:val="en-CA"/>
    </w:rPr>
  </w:style>
  <w:style w:type="character" w:customStyle="1" w:styleId="CommentTextChar">
    <w:name w:val="Comment Text Char"/>
    <w:basedOn w:val="DefaultParagraphFont"/>
    <w:link w:val="CommentText"/>
    <w:uiPriority w:val="99"/>
    <w:rsid w:val="00C34AD2"/>
    <w:rPr>
      <w:rFonts w:ascii="Arial" w:eastAsia="Times New Roman" w:hAnsi="Arial" w:cs="Arial"/>
      <w:sz w:val="20"/>
      <w:szCs w:val="20"/>
      <w:lang w:val="en-CA"/>
    </w:rPr>
  </w:style>
  <w:style w:type="paragraph" w:styleId="CommentSubject">
    <w:name w:val="annotation subject"/>
    <w:basedOn w:val="CommentText"/>
    <w:next w:val="CommentText"/>
    <w:link w:val="CommentSubjectChar"/>
    <w:semiHidden/>
    <w:rsid w:val="00C34AD2"/>
    <w:rPr>
      <w:b/>
      <w:bCs/>
    </w:rPr>
  </w:style>
  <w:style w:type="character" w:customStyle="1" w:styleId="CommentSubjectChar">
    <w:name w:val="Comment Subject Char"/>
    <w:basedOn w:val="CommentTextChar"/>
    <w:link w:val="CommentSubject"/>
    <w:semiHidden/>
    <w:rsid w:val="00C34AD2"/>
    <w:rPr>
      <w:rFonts w:ascii="Arial" w:eastAsia="Times New Roman" w:hAnsi="Arial" w:cs="Arial"/>
      <w:b/>
      <w:bCs/>
      <w:sz w:val="20"/>
      <w:szCs w:val="20"/>
      <w:lang w:val="en-CA"/>
    </w:rPr>
  </w:style>
  <w:style w:type="paragraph" w:styleId="BalloonText">
    <w:name w:val="Balloon Text"/>
    <w:basedOn w:val="Normal"/>
    <w:link w:val="BalloonTextChar"/>
    <w:semiHidden/>
    <w:rsid w:val="00C34AD2"/>
    <w:pPr>
      <w:spacing w:after="0" w:line="240" w:lineRule="auto"/>
    </w:pPr>
    <w:rPr>
      <w:rFonts w:ascii="Tahoma" w:eastAsia="Times New Roman" w:hAnsi="Tahoma" w:cs="Tahoma"/>
      <w:sz w:val="16"/>
      <w:szCs w:val="16"/>
      <w:lang w:val="en-CA"/>
    </w:rPr>
  </w:style>
  <w:style w:type="character" w:customStyle="1" w:styleId="BalloonTextChar">
    <w:name w:val="Balloon Text Char"/>
    <w:basedOn w:val="DefaultParagraphFont"/>
    <w:link w:val="BalloonText"/>
    <w:semiHidden/>
    <w:rsid w:val="00C34AD2"/>
    <w:rPr>
      <w:rFonts w:ascii="Tahoma" w:eastAsia="Times New Roman" w:hAnsi="Tahoma" w:cs="Tahoma"/>
      <w:sz w:val="16"/>
      <w:szCs w:val="16"/>
      <w:lang w:val="en-CA"/>
    </w:rPr>
  </w:style>
  <w:style w:type="paragraph" w:styleId="BodyText">
    <w:name w:val="Body Text"/>
    <w:basedOn w:val="Normal"/>
    <w:link w:val="BodyTextChar"/>
    <w:semiHidden/>
    <w:rsid w:val="00C34AD2"/>
    <w:pPr>
      <w:spacing w:after="0" w:line="240" w:lineRule="auto"/>
      <w:jc w:val="both"/>
    </w:pPr>
    <w:rPr>
      <w:rFonts w:ascii="Times New Roman" w:eastAsia="Times New Roman" w:hAnsi="Times New Roman" w:cs="Arial"/>
      <w:sz w:val="24"/>
      <w:szCs w:val="24"/>
      <w:lang w:val="en-CA"/>
    </w:rPr>
  </w:style>
  <w:style w:type="character" w:customStyle="1" w:styleId="BodyTextChar">
    <w:name w:val="Body Text Char"/>
    <w:basedOn w:val="DefaultParagraphFont"/>
    <w:link w:val="BodyText"/>
    <w:semiHidden/>
    <w:rsid w:val="00C34AD2"/>
    <w:rPr>
      <w:rFonts w:ascii="Times New Roman" w:eastAsia="Times New Roman" w:hAnsi="Times New Roman" w:cs="Arial"/>
      <w:sz w:val="24"/>
      <w:szCs w:val="24"/>
      <w:lang w:val="en-CA"/>
    </w:rPr>
  </w:style>
  <w:style w:type="paragraph" w:styleId="BodyText2">
    <w:name w:val="Body Text 2"/>
    <w:basedOn w:val="Normal"/>
    <w:link w:val="BodyText2Char"/>
    <w:uiPriority w:val="99"/>
    <w:semiHidden/>
    <w:unhideWhenUsed/>
    <w:rsid w:val="00C34AD2"/>
    <w:pPr>
      <w:spacing w:after="120" w:line="480" w:lineRule="auto"/>
    </w:pPr>
    <w:rPr>
      <w:rFonts w:ascii="Arial" w:eastAsia="Times New Roman" w:hAnsi="Arial" w:cs="Arial"/>
      <w:sz w:val="24"/>
      <w:szCs w:val="20"/>
      <w:lang w:val="en-CA"/>
    </w:rPr>
  </w:style>
  <w:style w:type="character" w:customStyle="1" w:styleId="BodyText2Char">
    <w:name w:val="Body Text 2 Char"/>
    <w:basedOn w:val="DefaultParagraphFont"/>
    <w:link w:val="BodyText2"/>
    <w:uiPriority w:val="99"/>
    <w:semiHidden/>
    <w:rsid w:val="00C34AD2"/>
    <w:rPr>
      <w:rFonts w:ascii="Arial" w:eastAsia="Times New Roman" w:hAnsi="Arial" w:cs="Arial"/>
      <w:sz w:val="24"/>
      <w:szCs w:val="20"/>
      <w:lang w:val="en-CA"/>
    </w:rPr>
  </w:style>
  <w:style w:type="paragraph" w:styleId="BodyText3">
    <w:name w:val="Body Text 3"/>
    <w:basedOn w:val="Normal"/>
    <w:link w:val="BodyText3Char"/>
    <w:uiPriority w:val="99"/>
    <w:semiHidden/>
    <w:unhideWhenUsed/>
    <w:rsid w:val="00C34AD2"/>
    <w:pPr>
      <w:spacing w:after="120" w:line="240" w:lineRule="auto"/>
    </w:pPr>
    <w:rPr>
      <w:rFonts w:ascii="Arial" w:eastAsia="Times New Roman" w:hAnsi="Arial" w:cs="Arial"/>
      <w:sz w:val="16"/>
      <w:szCs w:val="16"/>
      <w:lang w:val="en-CA"/>
    </w:rPr>
  </w:style>
  <w:style w:type="character" w:customStyle="1" w:styleId="BodyText3Char">
    <w:name w:val="Body Text 3 Char"/>
    <w:basedOn w:val="DefaultParagraphFont"/>
    <w:link w:val="BodyText3"/>
    <w:uiPriority w:val="99"/>
    <w:semiHidden/>
    <w:rsid w:val="00C34AD2"/>
    <w:rPr>
      <w:rFonts w:ascii="Arial" w:eastAsia="Times New Roman" w:hAnsi="Arial" w:cs="Arial"/>
      <w:sz w:val="16"/>
      <w:szCs w:val="16"/>
      <w:lang w:val="en-CA"/>
    </w:rPr>
  </w:style>
  <w:style w:type="paragraph" w:styleId="BodyTextIndent">
    <w:name w:val="Body Text Indent"/>
    <w:basedOn w:val="Normal"/>
    <w:link w:val="BodyTextIndentChar"/>
    <w:uiPriority w:val="99"/>
    <w:unhideWhenUsed/>
    <w:rsid w:val="00C34AD2"/>
    <w:pPr>
      <w:spacing w:after="120" w:line="240" w:lineRule="auto"/>
      <w:ind w:left="360"/>
    </w:pPr>
    <w:rPr>
      <w:rFonts w:ascii="Arial" w:eastAsia="Times New Roman" w:hAnsi="Arial" w:cs="Arial"/>
      <w:sz w:val="24"/>
      <w:szCs w:val="20"/>
      <w:lang w:val="en-CA"/>
    </w:rPr>
  </w:style>
  <w:style w:type="character" w:customStyle="1" w:styleId="BodyTextIndentChar">
    <w:name w:val="Body Text Indent Char"/>
    <w:basedOn w:val="DefaultParagraphFont"/>
    <w:link w:val="BodyTextIndent"/>
    <w:uiPriority w:val="99"/>
    <w:rsid w:val="00C34AD2"/>
    <w:rPr>
      <w:rFonts w:ascii="Arial" w:eastAsia="Times New Roman" w:hAnsi="Arial" w:cs="Arial"/>
      <w:sz w:val="24"/>
      <w:szCs w:val="20"/>
      <w:lang w:val="en-CA"/>
    </w:rPr>
  </w:style>
  <w:style w:type="paragraph" w:styleId="BodyTextIndent2">
    <w:name w:val="Body Text Indent 2"/>
    <w:basedOn w:val="Normal"/>
    <w:link w:val="BodyTextIndent2Char"/>
    <w:uiPriority w:val="99"/>
    <w:semiHidden/>
    <w:unhideWhenUsed/>
    <w:rsid w:val="00C34AD2"/>
    <w:pPr>
      <w:spacing w:after="120" w:line="480" w:lineRule="auto"/>
      <w:ind w:left="360"/>
    </w:pPr>
    <w:rPr>
      <w:rFonts w:ascii="Arial" w:eastAsia="Times New Roman" w:hAnsi="Arial" w:cs="Arial"/>
      <w:sz w:val="24"/>
      <w:szCs w:val="20"/>
      <w:lang w:val="en-CA"/>
    </w:rPr>
  </w:style>
  <w:style w:type="character" w:customStyle="1" w:styleId="BodyTextIndent2Char">
    <w:name w:val="Body Text Indent 2 Char"/>
    <w:basedOn w:val="DefaultParagraphFont"/>
    <w:link w:val="BodyTextIndent2"/>
    <w:uiPriority w:val="99"/>
    <w:semiHidden/>
    <w:rsid w:val="00C34AD2"/>
    <w:rPr>
      <w:rFonts w:ascii="Arial" w:eastAsia="Times New Roman" w:hAnsi="Arial" w:cs="Arial"/>
      <w:sz w:val="24"/>
      <w:szCs w:val="20"/>
      <w:lang w:val="en-CA"/>
    </w:rPr>
  </w:style>
  <w:style w:type="paragraph" w:styleId="BodyTextIndent3">
    <w:name w:val="Body Text Indent 3"/>
    <w:basedOn w:val="Normal"/>
    <w:link w:val="BodyTextIndent3Char"/>
    <w:uiPriority w:val="99"/>
    <w:semiHidden/>
    <w:unhideWhenUsed/>
    <w:rsid w:val="00C34AD2"/>
    <w:pPr>
      <w:spacing w:after="120" w:line="240" w:lineRule="auto"/>
      <w:ind w:left="360"/>
    </w:pPr>
    <w:rPr>
      <w:rFonts w:ascii="Arial" w:eastAsia="Times New Roman" w:hAnsi="Arial" w:cs="Arial"/>
      <w:sz w:val="16"/>
      <w:szCs w:val="16"/>
      <w:lang w:val="en-CA"/>
    </w:rPr>
  </w:style>
  <w:style w:type="character" w:customStyle="1" w:styleId="BodyTextIndent3Char">
    <w:name w:val="Body Text Indent 3 Char"/>
    <w:basedOn w:val="DefaultParagraphFont"/>
    <w:link w:val="BodyTextIndent3"/>
    <w:uiPriority w:val="99"/>
    <w:semiHidden/>
    <w:rsid w:val="00C34AD2"/>
    <w:rPr>
      <w:rFonts w:ascii="Arial" w:eastAsia="Times New Roman" w:hAnsi="Arial" w:cs="Arial"/>
      <w:sz w:val="16"/>
      <w:szCs w:val="16"/>
      <w:lang w:val="en-CA"/>
    </w:rPr>
  </w:style>
  <w:style w:type="paragraph" w:customStyle="1" w:styleId="Head2">
    <w:name w:val="Head:2"/>
    <w:rsid w:val="00C34AD2"/>
    <w:pPr>
      <w:keepNext/>
      <w:widowControl w:val="0"/>
      <w:tabs>
        <w:tab w:val="left" w:pos="1080"/>
      </w:tabs>
      <w:spacing w:before="164" w:after="201" w:line="278" w:lineRule="atLeast"/>
      <w:ind w:left="1080" w:hanging="1080"/>
      <w:jc w:val="both"/>
    </w:pPr>
    <w:rPr>
      <w:rFonts w:ascii="Dutch 801" w:eastAsia="Times New Roman" w:hAnsi="Dutch 801" w:cs="Times New Roman"/>
      <w:b/>
      <w:snapToGrid w:val="0"/>
      <w:sz w:val="24"/>
      <w:szCs w:val="20"/>
    </w:rPr>
  </w:style>
  <w:style w:type="paragraph" w:customStyle="1" w:styleId="TextTh10">
    <w:name w:val="Text:Th10"/>
    <w:rsid w:val="00C34AD2"/>
    <w:pPr>
      <w:widowControl w:val="0"/>
      <w:tabs>
        <w:tab w:val="left" w:pos="0"/>
        <w:tab w:val="left" w:pos="567"/>
        <w:tab w:val="left" w:pos="1134"/>
        <w:tab w:val="left" w:pos="1701"/>
      </w:tabs>
      <w:spacing w:after="201" w:line="233" w:lineRule="atLeast"/>
      <w:jc w:val="both"/>
    </w:pPr>
    <w:rPr>
      <w:rFonts w:ascii="Dutch 801" w:eastAsia="Times New Roman" w:hAnsi="Dutch 801" w:cs="Times New Roman"/>
      <w:snapToGrid w:val="0"/>
      <w:sz w:val="20"/>
      <w:szCs w:val="20"/>
    </w:rPr>
  </w:style>
  <w:style w:type="paragraph" w:styleId="PlainText">
    <w:name w:val="Plain Text"/>
    <w:basedOn w:val="Normal"/>
    <w:link w:val="PlainTextChar"/>
    <w:semiHidden/>
    <w:rsid w:val="00C34AD2"/>
    <w:pPr>
      <w:spacing w:after="0" w:line="240" w:lineRule="auto"/>
    </w:pPr>
    <w:rPr>
      <w:rFonts w:ascii="Times" w:eastAsia="Times New Roman" w:hAnsi="Times" w:cs="Arial"/>
      <w:sz w:val="20"/>
      <w:szCs w:val="20"/>
      <w:lang w:val="en-CA"/>
    </w:rPr>
  </w:style>
  <w:style w:type="character" w:customStyle="1" w:styleId="PlainTextChar">
    <w:name w:val="Plain Text Char"/>
    <w:basedOn w:val="DefaultParagraphFont"/>
    <w:link w:val="PlainText"/>
    <w:semiHidden/>
    <w:rsid w:val="00C34AD2"/>
    <w:rPr>
      <w:rFonts w:ascii="Times" w:eastAsia="Times New Roman" w:hAnsi="Times" w:cs="Arial"/>
      <w:sz w:val="20"/>
      <w:szCs w:val="20"/>
      <w:lang w:val="en-CA"/>
    </w:rPr>
  </w:style>
  <w:style w:type="paragraph" w:customStyle="1" w:styleId="Default">
    <w:name w:val="Default"/>
    <w:uiPriority w:val="99"/>
    <w:rsid w:val="00C34AD2"/>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2">
    <w:name w:val="#2"/>
    <w:basedOn w:val="Normal"/>
    <w:rsid w:val="00C34AD2"/>
    <w:pPr>
      <w:spacing w:after="0" w:line="240" w:lineRule="auto"/>
      <w:ind w:left="1440" w:hanging="720"/>
      <w:jc w:val="both"/>
    </w:pPr>
    <w:rPr>
      <w:rFonts w:ascii="Arial" w:eastAsia="Times New Roman" w:hAnsi="Arial" w:cs="Arial"/>
      <w:b/>
      <w:sz w:val="20"/>
      <w:szCs w:val="20"/>
      <w:lang w:val="en-CA"/>
    </w:rPr>
  </w:style>
  <w:style w:type="paragraph" w:customStyle="1" w:styleId="3">
    <w:name w:val="#3"/>
    <w:basedOn w:val="Normal"/>
    <w:rsid w:val="00C34AD2"/>
    <w:pPr>
      <w:spacing w:after="0" w:line="240" w:lineRule="auto"/>
      <w:ind w:left="1620" w:hanging="900"/>
      <w:jc w:val="both"/>
    </w:pPr>
    <w:rPr>
      <w:rFonts w:ascii="Arial" w:eastAsia="Times New Roman" w:hAnsi="Arial" w:cs="Arial"/>
      <w:sz w:val="20"/>
      <w:szCs w:val="20"/>
      <w:lang w:val="en-CA"/>
    </w:rPr>
  </w:style>
  <w:style w:type="paragraph" w:customStyle="1" w:styleId="4">
    <w:name w:val="#4"/>
    <w:basedOn w:val="Normal"/>
    <w:rsid w:val="00C34AD2"/>
    <w:pPr>
      <w:spacing w:after="0" w:line="240" w:lineRule="auto"/>
      <w:ind w:left="1880" w:hanging="1160"/>
      <w:jc w:val="both"/>
    </w:pPr>
    <w:rPr>
      <w:rFonts w:ascii="Arial" w:eastAsia="Times New Roman" w:hAnsi="Arial" w:cs="Arial"/>
      <w:b/>
      <w:sz w:val="20"/>
      <w:szCs w:val="20"/>
      <w:lang w:val="en-CA"/>
    </w:rPr>
  </w:style>
  <w:style w:type="table" w:styleId="LightShading-Accent2">
    <w:name w:val="Light Shading Accent 2"/>
    <w:basedOn w:val="TableNormal"/>
    <w:uiPriority w:val="60"/>
    <w:qFormat/>
    <w:rsid w:val="00C34AD2"/>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Shading2-Accent1">
    <w:name w:val="Medium Shading 2 Accent 1"/>
    <w:basedOn w:val="TableNormal"/>
    <w:uiPriority w:val="60"/>
    <w:rsid w:val="00C34AD2"/>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Strong">
    <w:name w:val="Strong"/>
    <w:uiPriority w:val="22"/>
    <w:qFormat/>
    <w:rsid w:val="00C34AD2"/>
    <w:rPr>
      <w:b/>
      <w:bCs/>
    </w:rPr>
  </w:style>
  <w:style w:type="character" w:styleId="Emphasis">
    <w:name w:val="Emphasis"/>
    <w:uiPriority w:val="20"/>
    <w:qFormat/>
    <w:rsid w:val="00C34AD2"/>
    <w:rPr>
      <w:i/>
      <w:iCs/>
    </w:rPr>
  </w:style>
  <w:style w:type="paragraph" w:customStyle="1" w:styleId="EndNoteBibliographyTitle">
    <w:name w:val="EndNote Bibliography Title"/>
    <w:basedOn w:val="Normal"/>
    <w:link w:val="EndNoteBibliographyTitleChar"/>
    <w:rsid w:val="00C34AD2"/>
    <w:pPr>
      <w:spacing w:after="0" w:line="240" w:lineRule="auto"/>
      <w:jc w:val="center"/>
    </w:pPr>
    <w:rPr>
      <w:rFonts w:ascii="Arial" w:eastAsia="Times New Roman" w:hAnsi="Arial" w:cs="Arial"/>
      <w:noProof/>
      <w:sz w:val="24"/>
      <w:szCs w:val="20"/>
      <w:lang w:val="en-CA"/>
    </w:rPr>
  </w:style>
  <w:style w:type="character" w:customStyle="1" w:styleId="EndNoteBibliographyTitleChar">
    <w:name w:val="EndNote Bibliography Title Char"/>
    <w:link w:val="EndNoteBibliographyTitle"/>
    <w:rsid w:val="00C34AD2"/>
    <w:rPr>
      <w:rFonts w:ascii="Arial" w:eastAsia="Times New Roman" w:hAnsi="Arial" w:cs="Arial"/>
      <w:noProof/>
      <w:sz w:val="24"/>
      <w:szCs w:val="20"/>
      <w:lang w:val="en-CA"/>
    </w:rPr>
  </w:style>
  <w:style w:type="paragraph" w:customStyle="1" w:styleId="EndNoteBibliography">
    <w:name w:val="EndNote Bibliography"/>
    <w:basedOn w:val="Normal"/>
    <w:link w:val="EndNoteBibliographyChar"/>
    <w:rsid w:val="00C34AD2"/>
    <w:pPr>
      <w:spacing w:after="0" w:line="480" w:lineRule="auto"/>
    </w:pPr>
    <w:rPr>
      <w:rFonts w:ascii="Arial" w:eastAsia="Times New Roman" w:hAnsi="Arial" w:cs="Arial"/>
      <w:noProof/>
      <w:sz w:val="24"/>
      <w:szCs w:val="20"/>
      <w:lang w:val="en-CA"/>
    </w:rPr>
  </w:style>
  <w:style w:type="character" w:customStyle="1" w:styleId="EndNoteBibliographyChar">
    <w:name w:val="EndNote Bibliography Char"/>
    <w:link w:val="EndNoteBibliography"/>
    <w:rsid w:val="00C34AD2"/>
    <w:rPr>
      <w:rFonts w:ascii="Arial" w:eastAsia="Times New Roman" w:hAnsi="Arial" w:cs="Arial"/>
      <w:noProof/>
      <w:sz w:val="24"/>
      <w:szCs w:val="20"/>
      <w:lang w:val="en-CA"/>
    </w:rPr>
  </w:style>
  <w:style w:type="character" w:styleId="FollowedHyperlink">
    <w:name w:val="FollowedHyperlink"/>
    <w:uiPriority w:val="99"/>
    <w:semiHidden/>
    <w:unhideWhenUsed/>
    <w:rsid w:val="00C34AD2"/>
    <w:rPr>
      <w:color w:val="954F72"/>
      <w:u w:val="single"/>
    </w:rPr>
  </w:style>
  <w:style w:type="character" w:customStyle="1" w:styleId="jrnl">
    <w:name w:val="jrnl"/>
    <w:rsid w:val="00C34AD2"/>
  </w:style>
  <w:style w:type="character" w:customStyle="1" w:styleId="apple-converted-space">
    <w:name w:val="apple-converted-space"/>
    <w:rsid w:val="00C34AD2"/>
  </w:style>
  <w:style w:type="paragraph" w:customStyle="1" w:styleId="Title1">
    <w:name w:val="Title1"/>
    <w:basedOn w:val="Normal"/>
    <w:rsid w:val="00C34A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C34A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C34A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A">
    <w:name w:val="Body A"/>
    <w:basedOn w:val="Normal"/>
    <w:rsid w:val="00C34AD2"/>
    <w:pPr>
      <w:spacing w:after="0" w:line="240" w:lineRule="auto"/>
    </w:pPr>
    <w:rPr>
      <w:rFonts w:ascii="Courier" w:eastAsia="Calibri" w:hAnsi="Courier" w:cs="Times New Roman"/>
      <w:color w:val="000000"/>
      <w:sz w:val="24"/>
      <w:szCs w:val="24"/>
    </w:rPr>
  </w:style>
  <w:style w:type="character" w:customStyle="1" w:styleId="UnresolvedMention1">
    <w:name w:val="Unresolved Mention1"/>
    <w:uiPriority w:val="99"/>
    <w:semiHidden/>
    <w:unhideWhenUsed/>
    <w:rsid w:val="00C34AD2"/>
    <w:rPr>
      <w:color w:val="605E5C"/>
      <w:shd w:val="clear" w:color="auto" w:fill="E1DFDD"/>
    </w:rPr>
  </w:style>
  <w:style w:type="character" w:customStyle="1" w:styleId="allowtextselection">
    <w:name w:val="allowtextselection"/>
    <w:rsid w:val="00C34AD2"/>
  </w:style>
  <w:style w:type="character" w:styleId="LineNumber">
    <w:name w:val="line number"/>
    <w:uiPriority w:val="99"/>
    <w:semiHidden/>
    <w:unhideWhenUsed/>
    <w:rsid w:val="00C34AD2"/>
  </w:style>
  <w:style w:type="table" w:customStyle="1" w:styleId="TableGrid1">
    <w:name w:val="Table Grid1"/>
    <w:basedOn w:val="TableNormal"/>
    <w:next w:val="TableGrid"/>
    <w:uiPriority w:val="59"/>
    <w:rsid w:val="00C34AD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34AD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4AD2"/>
    <w:pPr>
      <w:spacing w:after="0" w:line="240" w:lineRule="auto"/>
      <w:ind w:left="720"/>
    </w:pPr>
    <w:rPr>
      <w:rFonts w:ascii="Arial" w:eastAsia="Times New Roman" w:hAnsi="Arial" w:cs="Arial"/>
      <w:sz w:val="24"/>
      <w:szCs w:val="20"/>
      <w:lang w:val="en-CA"/>
    </w:rPr>
  </w:style>
  <w:style w:type="character" w:customStyle="1" w:styleId="UnresolvedMention2">
    <w:name w:val="Unresolved Mention2"/>
    <w:basedOn w:val="DefaultParagraphFont"/>
    <w:uiPriority w:val="99"/>
    <w:semiHidden/>
    <w:unhideWhenUsed/>
    <w:rsid w:val="00C34AD2"/>
    <w:rPr>
      <w:color w:val="605E5C"/>
      <w:shd w:val="clear" w:color="auto" w:fill="E1DFDD"/>
    </w:rPr>
  </w:style>
  <w:style w:type="character" w:customStyle="1" w:styleId="rpc41">
    <w:name w:val="_rpc_41"/>
    <w:basedOn w:val="DefaultParagraphFont"/>
    <w:rsid w:val="00C34AD2"/>
  </w:style>
  <w:style w:type="paragraph" w:customStyle="1" w:styleId="TEXT10">
    <w:name w:val="TEXT1"/>
    <w:basedOn w:val="Normal"/>
    <w:rsid w:val="00C34AD2"/>
    <w:pPr>
      <w:spacing w:before="120" w:after="120" w:line="240" w:lineRule="auto"/>
    </w:pPr>
    <w:rPr>
      <w:rFonts w:ascii="Times New Roman" w:eastAsia="Times New Roman" w:hAnsi="Times New Roman" w:cs="Times New Roman"/>
      <w:sz w:val="24"/>
      <w:szCs w:val="20"/>
    </w:rPr>
  </w:style>
  <w:style w:type="character" w:customStyle="1" w:styleId="consenttextChar">
    <w:name w:val="consent text Char"/>
    <w:link w:val="consenttext"/>
    <w:locked/>
    <w:rsid w:val="00C34AD2"/>
    <w:rPr>
      <w:rFonts w:ascii="Arial" w:hAnsi="Arial" w:cs="Arial"/>
    </w:rPr>
  </w:style>
  <w:style w:type="paragraph" w:customStyle="1" w:styleId="consenttext">
    <w:name w:val="consent text"/>
    <w:basedOn w:val="Normal"/>
    <w:link w:val="consenttextChar"/>
    <w:rsid w:val="00C34AD2"/>
    <w:pPr>
      <w:tabs>
        <w:tab w:val="left" w:pos="720"/>
        <w:tab w:val="left" w:pos="5040"/>
      </w:tabs>
      <w:snapToGrid w:val="0"/>
      <w:spacing w:after="0" w:line="240" w:lineRule="auto"/>
      <w:jc w:val="both"/>
    </w:pPr>
    <w:rPr>
      <w:rFonts w:ascii="Arial" w:hAnsi="Arial" w:cs="Arial"/>
    </w:rPr>
  </w:style>
  <w:style w:type="paragraph" w:customStyle="1" w:styleId="consenttext0">
    <w:name w:val="consenttext"/>
    <w:basedOn w:val="Normal"/>
    <w:rsid w:val="00C34AD2"/>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TextChar">
    <w:name w:val="Text Char"/>
    <w:aliases w:val="Graphic Char"/>
    <w:link w:val="Text"/>
    <w:locked/>
    <w:rsid w:val="00C34AD2"/>
    <w:rPr>
      <w:rFonts w:ascii="MS Mincho" w:eastAsia="MS Mincho" w:hAnsi="MS Mincho"/>
      <w:sz w:val="24"/>
      <w:lang w:eastAsia="zh-CN"/>
    </w:rPr>
  </w:style>
  <w:style w:type="paragraph" w:customStyle="1" w:styleId="Text">
    <w:name w:val="Text"/>
    <w:aliases w:val="Graphic,Graphic Char Char,Graphic Char Char Char Char Char,Graphic Char Char Char Char Char Char Char C,notic,Text_10394,non tochic,本文,JP Body Text"/>
    <w:basedOn w:val="Normal"/>
    <w:link w:val="TextChar"/>
    <w:qFormat/>
    <w:rsid w:val="00C34AD2"/>
    <w:pPr>
      <w:spacing w:before="120" w:after="0" w:line="240" w:lineRule="auto"/>
      <w:jc w:val="both"/>
    </w:pPr>
    <w:rPr>
      <w:rFonts w:ascii="MS Mincho" w:eastAsia="MS Mincho" w:hAnsi="MS Mincho"/>
      <w:sz w:val="24"/>
      <w:lang w:eastAsia="zh-CN"/>
    </w:rPr>
  </w:style>
  <w:style w:type="paragraph" w:customStyle="1" w:styleId="p1">
    <w:name w:val="p1"/>
    <w:basedOn w:val="Normal"/>
    <w:rsid w:val="00C34AD2"/>
    <w:pPr>
      <w:spacing w:after="0" w:line="240" w:lineRule="auto"/>
    </w:pPr>
    <w:rPr>
      <w:rFonts w:ascii="Times New Roman" w:eastAsiaTheme="minorEastAsia" w:hAnsi="Times New Roman" w:cs="Times New Roman"/>
      <w:sz w:val="24"/>
      <w:szCs w:val="24"/>
      <w:lang w:val="en-CA"/>
    </w:rPr>
  </w:style>
  <w:style w:type="character" w:customStyle="1" w:styleId="ilfuvd">
    <w:name w:val="ilfuvd"/>
    <w:rsid w:val="00C34AD2"/>
  </w:style>
  <w:style w:type="paragraph" w:styleId="Revision">
    <w:name w:val="Revision"/>
    <w:hidden/>
    <w:uiPriority w:val="99"/>
    <w:semiHidden/>
    <w:rsid w:val="00C34AD2"/>
    <w:pPr>
      <w:spacing w:after="0" w:line="240" w:lineRule="auto"/>
    </w:pPr>
    <w:rPr>
      <w:rFonts w:ascii="Arial" w:eastAsia="Times New Roman" w:hAnsi="Arial" w:cs="Arial"/>
      <w:sz w:val="24"/>
      <w:szCs w:val="20"/>
      <w:lang w:val="en-CA"/>
    </w:rPr>
  </w:style>
  <w:style w:type="character" w:customStyle="1" w:styleId="UnresolvedMention3">
    <w:name w:val="Unresolved Mention3"/>
    <w:basedOn w:val="DefaultParagraphFont"/>
    <w:uiPriority w:val="99"/>
    <w:semiHidden/>
    <w:unhideWhenUsed/>
    <w:rsid w:val="00C34AD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er" w:uiPriority="0"/>
    <w:lsdException w:name="caption" w:uiPriority="0" w:qFormat="1"/>
    <w:lsdException w:name="page number" w:uiPriority="0"/>
    <w:lsdException w:name="toa heading"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annotation subject" w:uiPriority="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0"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4"/>
    <w:next w:val="Normal"/>
    <w:link w:val="Heading1Char"/>
    <w:qFormat/>
    <w:rsid w:val="00C34AD2"/>
    <w:pPr>
      <w:outlineLvl w:val="0"/>
    </w:pPr>
    <w:rPr>
      <w:rFonts w:ascii="Arial" w:hAnsi="Arial"/>
      <w:sz w:val="24"/>
    </w:rPr>
  </w:style>
  <w:style w:type="paragraph" w:styleId="Heading2">
    <w:name w:val="heading 2"/>
    <w:basedOn w:val="Normal"/>
    <w:next w:val="Normal"/>
    <w:link w:val="Heading2Char"/>
    <w:qFormat/>
    <w:rsid w:val="00C34AD2"/>
    <w:pPr>
      <w:keepNext/>
      <w:tabs>
        <w:tab w:val="left" w:pos="-720"/>
      </w:tabs>
      <w:suppressAutoHyphens/>
      <w:spacing w:after="0" w:line="240" w:lineRule="auto"/>
      <w:jc w:val="center"/>
      <w:outlineLvl w:val="1"/>
    </w:pPr>
    <w:rPr>
      <w:rFonts w:ascii="Times New Roman" w:eastAsia="Times New Roman" w:hAnsi="Times New Roman" w:cs="Arial"/>
      <w:b/>
      <w:spacing w:val="-3"/>
      <w:sz w:val="24"/>
      <w:szCs w:val="20"/>
      <w:lang w:val="en-CA"/>
    </w:rPr>
  </w:style>
  <w:style w:type="paragraph" w:styleId="Heading3">
    <w:name w:val="heading 3"/>
    <w:basedOn w:val="Normal"/>
    <w:next w:val="Normal"/>
    <w:link w:val="Heading3Char"/>
    <w:qFormat/>
    <w:rsid w:val="00C34AD2"/>
    <w:pPr>
      <w:keepNext/>
      <w:spacing w:after="0" w:line="240" w:lineRule="auto"/>
      <w:jc w:val="center"/>
      <w:outlineLvl w:val="2"/>
    </w:pPr>
    <w:rPr>
      <w:rFonts w:ascii="Times New Roman" w:eastAsia="Times New Roman" w:hAnsi="Times New Roman" w:cs="Arial"/>
      <w:b/>
      <w:spacing w:val="-3"/>
      <w:sz w:val="30"/>
      <w:szCs w:val="20"/>
      <w:u w:val="single"/>
      <w:lang w:val="en-CA"/>
    </w:rPr>
  </w:style>
  <w:style w:type="paragraph" w:styleId="Heading4">
    <w:name w:val="heading 4"/>
    <w:basedOn w:val="Normal"/>
    <w:next w:val="Normal"/>
    <w:link w:val="Heading4Char"/>
    <w:qFormat/>
    <w:rsid w:val="00C34AD2"/>
    <w:pPr>
      <w:keepNext/>
      <w:tabs>
        <w:tab w:val="left" w:pos="-720"/>
      </w:tabs>
      <w:suppressAutoHyphens/>
      <w:spacing w:after="0" w:line="240" w:lineRule="auto"/>
      <w:outlineLvl w:val="3"/>
    </w:pPr>
    <w:rPr>
      <w:rFonts w:ascii="Times New Roman" w:eastAsia="Times New Roman" w:hAnsi="Times New Roman" w:cs="Arial"/>
      <w:b/>
      <w:bCs/>
      <w:spacing w:val="-3"/>
      <w:sz w:val="28"/>
      <w:szCs w:val="20"/>
      <w:u w:val="single"/>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4AD2"/>
    <w:rPr>
      <w:rFonts w:ascii="Arial" w:eastAsia="Times New Roman" w:hAnsi="Arial" w:cs="Arial"/>
      <w:b/>
      <w:bCs/>
      <w:spacing w:val="-3"/>
      <w:sz w:val="24"/>
      <w:szCs w:val="20"/>
      <w:u w:val="single"/>
      <w:lang w:val="en-CA"/>
    </w:rPr>
  </w:style>
  <w:style w:type="character" w:customStyle="1" w:styleId="Heading2Char">
    <w:name w:val="Heading 2 Char"/>
    <w:basedOn w:val="DefaultParagraphFont"/>
    <w:link w:val="Heading2"/>
    <w:rsid w:val="00C34AD2"/>
    <w:rPr>
      <w:rFonts w:ascii="Times New Roman" w:eastAsia="Times New Roman" w:hAnsi="Times New Roman" w:cs="Arial"/>
      <w:b/>
      <w:spacing w:val="-3"/>
      <w:sz w:val="24"/>
      <w:szCs w:val="20"/>
      <w:lang w:val="en-CA"/>
    </w:rPr>
  </w:style>
  <w:style w:type="character" w:customStyle="1" w:styleId="Heading3Char">
    <w:name w:val="Heading 3 Char"/>
    <w:basedOn w:val="DefaultParagraphFont"/>
    <w:link w:val="Heading3"/>
    <w:rsid w:val="00C34AD2"/>
    <w:rPr>
      <w:rFonts w:ascii="Times New Roman" w:eastAsia="Times New Roman" w:hAnsi="Times New Roman" w:cs="Arial"/>
      <w:b/>
      <w:spacing w:val="-3"/>
      <w:sz w:val="30"/>
      <w:szCs w:val="20"/>
      <w:u w:val="single"/>
      <w:lang w:val="en-CA"/>
    </w:rPr>
  </w:style>
  <w:style w:type="character" w:customStyle="1" w:styleId="Heading4Char">
    <w:name w:val="Heading 4 Char"/>
    <w:basedOn w:val="DefaultParagraphFont"/>
    <w:link w:val="Heading4"/>
    <w:rsid w:val="00C34AD2"/>
    <w:rPr>
      <w:rFonts w:ascii="Times New Roman" w:eastAsia="Times New Roman" w:hAnsi="Times New Roman" w:cs="Arial"/>
      <w:b/>
      <w:bCs/>
      <w:spacing w:val="-3"/>
      <w:sz w:val="28"/>
      <w:szCs w:val="20"/>
      <w:u w:val="single"/>
      <w:lang w:val="en-CA"/>
    </w:rPr>
  </w:style>
  <w:style w:type="paragraph" w:styleId="TOC1">
    <w:name w:val="toc 1"/>
    <w:basedOn w:val="Normal"/>
    <w:next w:val="Normal"/>
    <w:semiHidden/>
    <w:rsid w:val="00C34AD2"/>
    <w:pPr>
      <w:spacing w:before="120" w:after="120" w:line="240" w:lineRule="auto"/>
    </w:pPr>
    <w:rPr>
      <w:rFonts w:ascii="Calibri" w:eastAsia="Times New Roman" w:hAnsi="Calibri" w:cs="Arial"/>
      <w:bCs/>
      <w:caps/>
      <w:sz w:val="24"/>
      <w:szCs w:val="20"/>
      <w:lang w:val="en-CA"/>
    </w:rPr>
  </w:style>
  <w:style w:type="paragraph" w:styleId="TOC2">
    <w:name w:val="toc 2"/>
    <w:basedOn w:val="Normal"/>
    <w:next w:val="Normal"/>
    <w:semiHidden/>
    <w:rsid w:val="00C34AD2"/>
    <w:pPr>
      <w:spacing w:after="0" w:line="240" w:lineRule="auto"/>
      <w:ind w:left="240"/>
    </w:pPr>
    <w:rPr>
      <w:rFonts w:ascii="Calibri" w:eastAsia="Times New Roman" w:hAnsi="Calibri" w:cs="Arial"/>
      <w:smallCaps/>
      <w:sz w:val="20"/>
      <w:szCs w:val="20"/>
      <w:lang w:val="en-CA"/>
    </w:rPr>
  </w:style>
  <w:style w:type="paragraph" w:styleId="TOC3">
    <w:name w:val="toc 3"/>
    <w:basedOn w:val="Normal"/>
    <w:next w:val="Normal"/>
    <w:semiHidden/>
    <w:rsid w:val="00C34AD2"/>
    <w:pPr>
      <w:spacing w:after="0" w:line="240" w:lineRule="auto"/>
      <w:ind w:left="480"/>
    </w:pPr>
    <w:rPr>
      <w:rFonts w:ascii="Calibri" w:eastAsia="Times New Roman" w:hAnsi="Calibri" w:cs="Arial"/>
      <w:i/>
      <w:iCs/>
      <w:sz w:val="20"/>
      <w:szCs w:val="20"/>
      <w:lang w:val="en-CA"/>
    </w:rPr>
  </w:style>
  <w:style w:type="paragraph" w:styleId="TOC4">
    <w:name w:val="toc 4"/>
    <w:basedOn w:val="Normal"/>
    <w:next w:val="Normal"/>
    <w:semiHidden/>
    <w:rsid w:val="00C34AD2"/>
    <w:pPr>
      <w:spacing w:after="0" w:line="240" w:lineRule="auto"/>
      <w:ind w:left="720"/>
    </w:pPr>
    <w:rPr>
      <w:rFonts w:ascii="Calibri" w:eastAsia="Times New Roman" w:hAnsi="Calibri" w:cs="Arial"/>
      <w:sz w:val="18"/>
      <w:szCs w:val="18"/>
      <w:lang w:val="en-CA"/>
    </w:rPr>
  </w:style>
  <w:style w:type="paragraph" w:styleId="TOC5">
    <w:name w:val="toc 5"/>
    <w:basedOn w:val="Normal"/>
    <w:next w:val="Normal"/>
    <w:semiHidden/>
    <w:rsid w:val="00C34AD2"/>
    <w:pPr>
      <w:spacing w:after="0" w:line="240" w:lineRule="auto"/>
      <w:ind w:left="960"/>
    </w:pPr>
    <w:rPr>
      <w:rFonts w:ascii="Calibri" w:eastAsia="Times New Roman" w:hAnsi="Calibri" w:cs="Arial"/>
      <w:sz w:val="18"/>
      <w:szCs w:val="18"/>
      <w:lang w:val="en-CA"/>
    </w:rPr>
  </w:style>
  <w:style w:type="paragraph" w:styleId="TOC6">
    <w:name w:val="toc 6"/>
    <w:basedOn w:val="Normal"/>
    <w:next w:val="Normal"/>
    <w:semiHidden/>
    <w:rsid w:val="00C34AD2"/>
    <w:pPr>
      <w:spacing w:after="0" w:line="240" w:lineRule="auto"/>
      <w:ind w:left="1200"/>
    </w:pPr>
    <w:rPr>
      <w:rFonts w:ascii="Calibri" w:eastAsia="Times New Roman" w:hAnsi="Calibri" w:cs="Arial"/>
      <w:sz w:val="18"/>
      <w:szCs w:val="18"/>
      <w:lang w:val="en-CA"/>
    </w:rPr>
  </w:style>
  <w:style w:type="paragraph" w:styleId="TOC7">
    <w:name w:val="toc 7"/>
    <w:basedOn w:val="Normal"/>
    <w:next w:val="Normal"/>
    <w:semiHidden/>
    <w:rsid w:val="00C34AD2"/>
    <w:pPr>
      <w:spacing w:after="0" w:line="240" w:lineRule="auto"/>
      <w:ind w:left="1440"/>
    </w:pPr>
    <w:rPr>
      <w:rFonts w:ascii="Calibri" w:eastAsia="Times New Roman" w:hAnsi="Calibri" w:cs="Arial"/>
      <w:sz w:val="18"/>
      <w:szCs w:val="18"/>
      <w:lang w:val="en-CA"/>
    </w:rPr>
  </w:style>
  <w:style w:type="paragraph" w:styleId="TOC8">
    <w:name w:val="toc 8"/>
    <w:basedOn w:val="Normal"/>
    <w:next w:val="Normal"/>
    <w:semiHidden/>
    <w:rsid w:val="00C34AD2"/>
    <w:pPr>
      <w:spacing w:after="0" w:line="240" w:lineRule="auto"/>
      <w:ind w:left="1680"/>
    </w:pPr>
    <w:rPr>
      <w:rFonts w:ascii="Calibri" w:eastAsia="Times New Roman" w:hAnsi="Calibri" w:cs="Arial"/>
      <w:sz w:val="18"/>
      <w:szCs w:val="18"/>
      <w:lang w:val="en-CA"/>
    </w:rPr>
  </w:style>
  <w:style w:type="paragraph" w:styleId="TOC9">
    <w:name w:val="toc 9"/>
    <w:basedOn w:val="Normal"/>
    <w:next w:val="Normal"/>
    <w:semiHidden/>
    <w:rsid w:val="00C34AD2"/>
    <w:pPr>
      <w:spacing w:after="0" w:line="240" w:lineRule="auto"/>
      <w:ind w:left="1920"/>
    </w:pPr>
    <w:rPr>
      <w:rFonts w:ascii="Calibri" w:eastAsia="Times New Roman" w:hAnsi="Calibri" w:cs="Arial"/>
      <w:sz w:val="18"/>
      <w:szCs w:val="18"/>
      <w:lang w:val="en-CA"/>
    </w:rPr>
  </w:style>
  <w:style w:type="paragraph" w:styleId="Index1">
    <w:name w:val="index 1"/>
    <w:basedOn w:val="Normal"/>
    <w:next w:val="Normal"/>
    <w:semiHidden/>
    <w:rsid w:val="00C34AD2"/>
    <w:pPr>
      <w:tabs>
        <w:tab w:val="left" w:leader="dot" w:pos="9000"/>
        <w:tab w:val="right" w:pos="9360"/>
      </w:tabs>
      <w:suppressAutoHyphens/>
      <w:spacing w:after="0" w:line="240" w:lineRule="auto"/>
      <w:ind w:left="1440" w:right="720" w:hanging="1440"/>
    </w:pPr>
    <w:rPr>
      <w:rFonts w:ascii="Arial" w:eastAsia="Times New Roman" w:hAnsi="Arial" w:cs="Arial"/>
      <w:sz w:val="24"/>
      <w:szCs w:val="20"/>
      <w:lang w:val="en-CA"/>
    </w:rPr>
  </w:style>
  <w:style w:type="paragraph" w:styleId="Index2">
    <w:name w:val="index 2"/>
    <w:basedOn w:val="Normal"/>
    <w:next w:val="Normal"/>
    <w:semiHidden/>
    <w:rsid w:val="00C34AD2"/>
    <w:pPr>
      <w:tabs>
        <w:tab w:val="left" w:leader="dot" w:pos="9000"/>
        <w:tab w:val="right" w:pos="9360"/>
      </w:tabs>
      <w:suppressAutoHyphens/>
      <w:spacing w:after="0" w:line="240" w:lineRule="auto"/>
      <w:ind w:left="1440" w:right="720" w:hanging="720"/>
    </w:pPr>
    <w:rPr>
      <w:rFonts w:ascii="Arial" w:eastAsia="Times New Roman" w:hAnsi="Arial" w:cs="Arial"/>
      <w:sz w:val="24"/>
      <w:szCs w:val="20"/>
      <w:lang w:val="en-CA"/>
    </w:rPr>
  </w:style>
  <w:style w:type="paragraph" w:styleId="TOAHeading">
    <w:name w:val="toa heading"/>
    <w:basedOn w:val="Normal"/>
    <w:next w:val="Normal"/>
    <w:semiHidden/>
    <w:rsid w:val="00C34AD2"/>
    <w:pPr>
      <w:tabs>
        <w:tab w:val="left" w:pos="9000"/>
        <w:tab w:val="right" w:pos="9360"/>
      </w:tabs>
      <w:suppressAutoHyphens/>
      <w:spacing w:after="0" w:line="240" w:lineRule="auto"/>
    </w:pPr>
    <w:rPr>
      <w:rFonts w:ascii="Arial" w:eastAsia="Times New Roman" w:hAnsi="Arial" w:cs="Arial"/>
      <w:sz w:val="24"/>
      <w:szCs w:val="20"/>
      <w:lang w:val="en-CA"/>
    </w:rPr>
  </w:style>
  <w:style w:type="paragraph" w:styleId="Caption">
    <w:name w:val="caption"/>
    <w:basedOn w:val="Normal"/>
    <w:next w:val="Normal"/>
    <w:qFormat/>
    <w:rsid w:val="00C34AD2"/>
    <w:pPr>
      <w:spacing w:after="0" w:line="240" w:lineRule="auto"/>
    </w:pPr>
    <w:rPr>
      <w:rFonts w:ascii="Arial" w:eastAsia="Times New Roman" w:hAnsi="Arial" w:cs="Arial"/>
      <w:sz w:val="24"/>
      <w:szCs w:val="20"/>
      <w:lang w:val="en-CA"/>
    </w:rPr>
  </w:style>
  <w:style w:type="character" w:customStyle="1" w:styleId="EquationCaption">
    <w:name w:val="_Equation Caption"/>
    <w:rsid w:val="00C34AD2"/>
  </w:style>
  <w:style w:type="paragraph" w:styleId="Footer">
    <w:name w:val="footer"/>
    <w:basedOn w:val="Normal"/>
    <w:link w:val="FooterChar"/>
    <w:rsid w:val="00C34AD2"/>
    <w:pPr>
      <w:tabs>
        <w:tab w:val="center" w:pos="4320"/>
        <w:tab w:val="right" w:pos="8640"/>
      </w:tabs>
      <w:spacing w:after="0" w:line="240" w:lineRule="auto"/>
    </w:pPr>
    <w:rPr>
      <w:rFonts w:ascii="Arial" w:eastAsia="Times New Roman" w:hAnsi="Arial" w:cs="Arial"/>
      <w:sz w:val="24"/>
      <w:szCs w:val="20"/>
      <w:lang w:val="en-CA"/>
    </w:rPr>
  </w:style>
  <w:style w:type="character" w:customStyle="1" w:styleId="FooterChar">
    <w:name w:val="Footer Char"/>
    <w:basedOn w:val="DefaultParagraphFont"/>
    <w:link w:val="Footer"/>
    <w:rsid w:val="00C34AD2"/>
    <w:rPr>
      <w:rFonts w:ascii="Arial" w:eastAsia="Times New Roman" w:hAnsi="Arial" w:cs="Arial"/>
      <w:sz w:val="24"/>
      <w:szCs w:val="20"/>
      <w:lang w:val="en-CA"/>
    </w:rPr>
  </w:style>
  <w:style w:type="character" w:styleId="PageNumber">
    <w:name w:val="page number"/>
    <w:basedOn w:val="DefaultParagraphFont"/>
    <w:rsid w:val="00C34AD2"/>
  </w:style>
  <w:style w:type="paragraph" w:styleId="Header">
    <w:name w:val="header"/>
    <w:basedOn w:val="Normal"/>
    <w:link w:val="HeaderChar"/>
    <w:uiPriority w:val="99"/>
    <w:rsid w:val="00C34AD2"/>
    <w:pPr>
      <w:tabs>
        <w:tab w:val="center" w:pos="4320"/>
        <w:tab w:val="right" w:pos="8640"/>
      </w:tabs>
      <w:spacing w:after="0" w:line="240" w:lineRule="auto"/>
    </w:pPr>
    <w:rPr>
      <w:rFonts w:ascii="Arial" w:eastAsia="Times New Roman" w:hAnsi="Arial" w:cs="Arial"/>
      <w:sz w:val="24"/>
      <w:szCs w:val="20"/>
      <w:lang w:val="en-CA"/>
    </w:rPr>
  </w:style>
  <w:style w:type="character" w:customStyle="1" w:styleId="HeaderChar">
    <w:name w:val="Header Char"/>
    <w:basedOn w:val="DefaultParagraphFont"/>
    <w:link w:val="Header"/>
    <w:uiPriority w:val="99"/>
    <w:rsid w:val="00C34AD2"/>
    <w:rPr>
      <w:rFonts w:ascii="Arial" w:eastAsia="Times New Roman" w:hAnsi="Arial" w:cs="Arial"/>
      <w:sz w:val="24"/>
      <w:szCs w:val="20"/>
      <w:lang w:val="en-CA"/>
    </w:rPr>
  </w:style>
  <w:style w:type="paragraph" w:styleId="Title">
    <w:name w:val="Title"/>
    <w:basedOn w:val="Normal"/>
    <w:link w:val="TitleChar"/>
    <w:qFormat/>
    <w:rsid w:val="00C34AD2"/>
    <w:pPr>
      <w:tabs>
        <w:tab w:val="center" w:pos="4680"/>
      </w:tabs>
      <w:suppressAutoHyphens/>
      <w:spacing w:after="0" w:line="240" w:lineRule="auto"/>
      <w:jc w:val="center"/>
    </w:pPr>
    <w:rPr>
      <w:rFonts w:ascii="Times New Roman" w:eastAsia="Times New Roman" w:hAnsi="Times New Roman" w:cs="Arial"/>
      <w:b/>
      <w:spacing w:val="-3"/>
      <w:sz w:val="36"/>
      <w:szCs w:val="20"/>
      <w:u w:val="single"/>
      <w:lang w:val="en-CA"/>
    </w:rPr>
  </w:style>
  <w:style w:type="character" w:customStyle="1" w:styleId="TitleChar">
    <w:name w:val="Title Char"/>
    <w:basedOn w:val="DefaultParagraphFont"/>
    <w:link w:val="Title"/>
    <w:rsid w:val="00C34AD2"/>
    <w:rPr>
      <w:rFonts w:ascii="Times New Roman" w:eastAsia="Times New Roman" w:hAnsi="Times New Roman" w:cs="Arial"/>
      <w:b/>
      <w:spacing w:val="-3"/>
      <w:sz w:val="36"/>
      <w:szCs w:val="20"/>
      <w:u w:val="single"/>
      <w:lang w:val="en-CA"/>
    </w:rPr>
  </w:style>
  <w:style w:type="paragraph" w:styleId="Subtitle">
    <w:name w:val="Subtitle"/>
    <w:basedOn w:val="Normal"/>
    <w:link w:val="SubtitleChar"/>
    <w:qFormat/>
    <w:rsid w:val="00C34AD2"/>
    <w:pPr>
      <w:tabs>
        <w:tab w:val="center" w:pos="4680"/>
      </w:tabs>
      <w:suppressAutoHyphens/>
      <w:spacing w:after="0" w:line="240" w:lineRule="auto"/>
      <w:jc w:val="center"/>
    </w:pPr>
    <w:rPr>
      <w:rFonts w:ascii="Times New Roman" w:eastAsia="Times New Roman" w:hAnsi="Times New Roman" w:cs="Arial"/>
      <w:b/>
      <w:spacing w:val="-3"/>
      <w:sz w:val="28"/>
      <w:szCs w:val="20"/>
      <w:u w:val="single"/>
      <w:lang w:val="en-CA"/>
    </w:rPr>
  </w:style>
  <w:style w:type="character" w:customStyle="1" w:styleId="SubtitleChar">
    <w:name w:val="Subtitle Char"/>
    <w:basedOn w:val="DefaultParagraphFont"/>
    <w:link w:val="Subtitle"/>
    <w:rsid w:val="00C34AD2"/>
    <w:rPr>
      <w:rFonts w:ascii="Times New Roman" w:eastAsia="Times New Roman" w:hAnsi="Times New Roman" w:cs="Arial"/>
      <w:b/>
      <w:spacing w:val="-3"/>
      <w:sz w:val="28"/>
      <w:szCs w:val="20"/>
      <w:u w:val="single"/>
      <w:lang w:val="en-CA"/>
    </w:rPr>
  </w:style>
  <w:style w:type="paragraph" w:customStyle="1" w:styleId="MediumGrid1-Accent21">
    <w:name w:val="Medium Grid 1 - Accent 21"/>
    <w:basedOn w:val="Normal"/>
    <w:uiPriority w:val="34"/>
    <w:qFormat/>
    <w:rsid w:val="00C34AD2"/>
    <w:pPr>
      <w:spacing w:after="0" w:line="240" w:lineRule="auto"/>
      <w:ind w:left="720"/>
    </w:pPr>
    <w:rPr>
      <w:rFonts w:ascii="Arial" w:eastAsia="Times New Roman" w:hAnsi="Arial" w:cs="Arial"/>
      <w:sz w:val="24"/>
      <w:szCs w:val="20"/>
      <w:lang w:val="en-CA"/>
    </w:rPr>
  </w:style>
  <w:style w:type="paragraph" w:styleId="NormalWeb">
    <w:name w:val="Normal (Web)"/>
    <w:basedOn w:val="Normal"/>
    <w:uiPriority w:val="99"/>
    <w:unhideWhenUsed/>
    <w:rsid w:val="00C34AD2"/>
    <w:pPr>
      <w:spacing w:before="100" w:beforeAutospacing="1" w:after="100" w:afterAutospacing="1" w:line="240" w:lineRule="auto"/>
    </w:pPr>
    <w:rPr>
      <w:rFonts w:ascii="Times New Roman" w:eastAsia="Times New Roman" w:hAnsi="Times New Roman" w:cs="Arial"/>
      <w:sz w:val="24"/>
      <w:szCs w:val="24"/>
      <w:lang w:val="en-CA"/>
    </w:rPr>
  </w:style>
  <w:style w:type="paragraph" w:customStyle="1" w:styleId="Text1">
    <w:name w:val="Text 1"/>
    <w:basedOn w:val="Normal"/>
    <w:rsid w:val="00C34AD2"/>
    <w:pPr>
      <w:spacing w:before="200" w:after="0" w:line="240" w:lineRule="auto"/>
      <w:ind w:left="560"/>
      <w:jc w:val="both"/>
    </w:pPr>
    <w:rPr>
      <w:rFonts w:ascii="Times New Roman" w:eastAsia="Times New Roman" w:hAnsi="Times New Roman" w:cs="Arial"/>
      <w:sz w:val="24"/>
      <w:szCs w:val="20"/>
      <w:lang w:val="en-GB" w:eastAsia="en-CA"/>
    </w:rPr>
  </w:style>
  <w:style w:type="paragraph" w:customStyle="1" w:styleId="Text2">
    <w:name w:val="Text 2"/>
    <w:basedOn w:val="Normal"/>
    <w:rsid w:val="00C34AD2"/>
    <w:pPr>
      <w:spacing w:before="200" w:after="0" w:line="240" w:lineRule="auto"/>
      <w:ind w:left="1123"/>
      <w:jc w:val="both"/>
    </w:pPr>
    <w:rPr>
      <w:rFonts w:ascii="Times New Roman" w:eastAsia="Times New Roman" w:hAnsi="Times New Roman" w:cs="Arial"/>
      <w:sz w:val="24"/>
      <w:szCs w:val="20"/>
      <w:lang w:val="en-GB" w:eastAsia="en-CA"/>
    </w:rPr>
  </w:style>
  <w:style w:type="paragraph" w:customStyle="1" w:styleId="Text3">
    <w:name w:val="Text 3"/>
    <w:basedOn w:val="Normal"/>
    <w:rsid w:val="00C34AD2"/>
    <w:pPr>
      <w:spacing w:before="200" w:after="0" w:line="240" w:lineRule="auto"/>
      <w:ind w:left="1800"/>
      <w:jc w:val="both"/>
    </w:pPr>
    <w:rPr>
      <w:rFonts w:ascii="Times New Roman" w:eastAsia="Times New Roman" w:hAnsi="Times New Roman" w:cs="Arial"/>
      <w:sz w:val="24"/>
      <w:szCs w:val="20"/>
      <w:lang w:val="en-GB" w:eastAsia="en-CA"/>
    </w:rPr>
  </w:style>
  <w:style w:type="paragraph" w:customStyle="1" w:styleId="Text4">
    <w:name w:val="Text 4"/>
    <w:basedOn w:val="Normal"/>
    <w:rsid w:val="00C34AD2"/>
    <w:pPr>
      <w:spacing w:before="160" w:after="0" w:line="240" w:lineRule="auto"/>
      <w:ind w:left="1720"/>
      <w:jc w:val="both"/>
    </w:pPr>
    <w:rPr>
      <w:rFonts w:ascii="Times New Roman" w:eastAsia="Times New Roman" w:hAnsi="Times New Roman" w:cs="Arial"/>
      <w:szCs w:val="20"/>
      <w:lang w:val="en-GB" w:eastAsia="en-CA"/>
    </w:rPr>
  </w:style>
  <w:style w:type="character" w:styleId="Hyperlink">
    <w:name w:val="Hyperlink"/>
    <w:uiPriority w:val="99"/>
    <w:unhideWhenUsed/>
    <w:rsid w:val="00C34AD2"/>
    <w:rPr>
      <w:color w:val="0000FF"/>
      <w:u w:val="single"/>
    </w:rPr>
  </w:style>
  <w:style w:type="table" w:styleId="TableGrid">
    <w:name w:val="Table Grid"/>
    <w:basedOn w:val="TableNormal"/>
    <w:uiPriority w:val="39"/>
    <w:rsid w:val="00C34AD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C34AD2"/>
    <w:rPr>
      <w:sz w:val="16"/>
      <w:szCs w:val="16"/>
    </w:rPr>
  </w:style>
  <w:style w:type="paragraph" w:styleId="CommentText">
    <w:name w:val="annotation text"/>
    <w:basedOn w:val="Normal"/>
    <w:link w:val="CommentTextChar"/>
    <w:uiPriority w:val="99"/>
    <w:rsid w:val="00C34AD2"/>
    <w:pPr>
      <w:spacing w:after="0" w:line="240" w:lineRule="auto"/>
    </w:pPr>
    <w:rPr>
      <w:rFonts w:ascii="Arial" w:eastAsia="Times New Roman" w:hAnsi="Arial" w:cs="Arial"/>
      <w:sz w:val="20"/>
      <w:szCs w:val="20"/>
      <w:lang w:val="en-CA"/>
    </w:rPr>
  </w:style>
  <w:style w:type="character" w:customStyle="1" w:styleId="CommentTextChar">
    <w:name w:val="Comment Text Char"/>
    <w:basedOn w:val="DefaultParagraphFont"/>
    <w:link w:val="CommentText"/>
    <w:uiPriority w:val="99"/>
    <w:rsid w:val="00C34AD2"/>
    <w:rPr>
      <w:rFonts w:ascii="Arial" w:eastAsia="Times New Roman" w:hAnsi="Arial" w:cs="Arial"/>
      <w:sz w:val="20"/>
      <w:szCs w:val="20"/>
      <w:lang w:val="en-CA"/>
    </w:rPr>
  </w:style>
  <w:style w:type="paragraph" w:styleId="CommentSubject">
    <w:name w:val="annotation subject"/>
    <w:basedOn w:val="CommentText"/>
    <w:next w:val="CommentText"/>
    <w:link w:val="CommentSubjectChar"/>
    <w:semiHidden/>
    <w:rsid w:val="00C34AD2"/>
    <w:rPr>
      <w:b/>
      <w:bCs/>
    </w:rPr>
  </w:style>
  <w:style w:type="character" w:customStyle="1" w:styleId="CommentSubjectChar">
    <w:name w:val="Comment Subject Char"/>
    <w:basedOn w:val="CommentTextChar"/>
    <w:link w:val="CommentSubject"/>
    <w:semiHidden/>
    <w:rsid w:val="00C34AD2"/>
    <w:rPr>
      <w:rFonts w:ascii="Arial" w:eastAsia="Times New Roman" w:hAnsi="Arial" w:cs="Arial"/>
      <w:b/>
      <w:bCs/>
      <w:sz w:val="20"/>
      <w:szCs w:val="20"/>
      <w:lang w:val="en-CA"/>
    </w:rPr>
  </w:style>
  <w:style w:type="paragraph" w:styleId="BalloonText">
    <w:name w:val="Balloon Text"/>
    <w:basedOn w:val="Normal"/>
    <w:link w:val="BalloonTextChar"/>
    <w:semiHidden/>
    <w:rsid w:val="00C34AD2"/>
    <w:pPr>
      <w:spacing w:after="0" w:line="240" w:lineRule="auto"/>
    </w:pPr>
    <w:rPr>
      <w:rFonts w:ascii="Tahoma" w:eastAsia="Times New Roman" w:hAnsi="Tahoma" w:cs="Tahoma"/>
      <w:sz w:val="16"/>
      <w:szCs w:val="16"/>
      <w:lang w:val="en-CA"/>
    </w:rPr>
  </w:style>
  <w:style w:type="character" w:customStyle="1" w:styleId="BalloonTextChar">
    <w:name w:val="Balloon Text Char"/>
    <w:basedOn w:val="DefaultParagraphFont"/>
    <w:link w:val="BalloonText"/>
    <w:semiHidden/>
    <w:rsid w:val="00C34AD2"/>
    <w:rPr>
      <w:rFonts w:ascii="Tahoma" w:eastAsia="Times New Roman" w:hAnsi="Tahoma" w:cs="Tahoma"/>
      <w:sz w:val="16"/>
      <w:szCs w:val="16"/>
      <w:lang w:val="en-CA"/>
    </w:rPr>
  </w:style>
  <w:style w:type="paragraph" w:styleId="BodyText">
    <w:name w:val="Body Text"/>
    <w:basedOn w:val="Normal"/>
    <w:link w:val="BodyTextChar"/>
    <w:semiHidden/>
    <w:rsid w:val="00C34AD2"/>
    <w:pPr>
      <w:spacing w:after="0" w:line="240" w:lineRule="auto"/>
      <w:jc w:val="both"/>
    </w:pPr>
    <w:rPr>
      <w:rFonts w:ascii="Times New Roman" w:eastAsia="Times New Roman" w:hAnsi="Times New Roman" w:cs="Arial"/>
      <w:sz w:val="24"/>
      <w:szCs w:val="24"/>
      <w:lang w:val="en-CA"/>
    </w:rPr>
  </w:style>
  <w:style w:type="character" w:customStyle="1" w:styleId="BodyTextChar">
    <w:name w:val="Body Text Char"/>
    <w:basedOn w:val="DefaultParagraphFont"/>
    <w:link w:val="BodyText"/>
    <w:semiHidden/>
    <w:rsid w:val="00C34AD2"/>
    <w:rPr>
      <w:rFonts w:ascii="Times New Roman" w:eastAsia="Times New Roman" w:hAnsi="Times New Roman" w:cs="Arial"/>
      <w:sz w:val="24"/>
      <w:szCs w:val="24"/>
      <w:lang w:val="en-CA"/>
    </w:rPr>
  </w:style>
  <w:style w:type="paragraph" w:styleId="BodyText2">
    <w:name w:val="Body Text 2"/>
    <w:basedOn w:val="Normal"/>
    <w:link w:val="BodyText2Char"/>
    <w:uiPriority w:val="99"/>
    <w:semiHidden/>
    <w:unhideWhenUsed/>
    <w:rsid w:val="00C34AD2"/>
    <w:pPr>
      <w:spacing w:after="120" w:line="480" w:lineRule="auto"/>
    </w:pPr>
    <w:rPr>
      <w:rFonts w:ascii="Arial" w:eastAsia="Times New Roman" w:hAnsi="Arial" w:cs="Arial"/>
      <w:sz w:val="24"/>
      <w:szCs w:val="20"/>
      <w:lang w:val="en-CA"/>
    </w:rPr>
  </w:style>
  <w:style w:type="character" w:customStyle="1" w:styleId="BodyText2Char">
    <w:name w:val="Body Text 2 Char"/>
    <w:basedOn w:val="DefaultParagraphFont"/>
    <w:link w:val="BodyText2"/>
    <w:uiPriority w:val="99"/>
    <w:semiHidden/>
    <w:rsid w:val="00C34AD2"/>
    <w:rPr>
      <w:rFonts w:ascii="Arial" w:eastAsia="Times New Roman" w:hAnsi="Arial" w:cs="Arial"/>
      <w:sz w:val="24"/>
      <w:szCs w:val="20"/>
      <w:lang w:val="en-CA"/>
    </w:rPr>
  </w:style>
  <w:style w:type="paragraph" w:styleId="BodyText3">
    <w:name w:val="Body Text 3"/>
    <w:basedOn w:val="Normal"/>
    <w:link w:val="BodyText3Char"/>
    <w:uiPriority w:val="99"/>
    <w:semiHidden/>
    <w:unhideWhenUsed/>
    <w:rsid w:val="00C34AD2"/>
    <w:pPr>
      <w:spacing w:after="120" w:line="240" w:lineRule="auto"/>
    </w:pPr>
    <w:rPr>
      <w:rFonts w:ascii="Arial" w:eastAsia="Times New Roman" w:hAnsi="Arial" w:cs="Arial"/>
      <w:sz w:val="16"/>
      <w:szCs w:val="16"/>
      <w:lang w:val="en-CA"/>
    </w:rPr>
  </w:style>
  <w:style w:type="character" w:customStyle="1" w:styleId="BodyText3Char">
    <w:name w:val="Body Text 3 Char"/>
    <w:basedOn w:val="DefaultParagraphFont"/>
    <w:link w:val="BodyText3"/>
    <w:uiPriority w:val="99"/>
    <w:semiHidden/>
    <w:rsid w:val="00C34AD2"/>
    <w:rPr>
      <w:rFonts w:ascii="Arial" w:eastAsia="Times New Roman" w:hAnsi="Arial" w:cs="Arial"/>
      <w:sz w:val="16"/>
      <w:szCs w:val="16"/>
      <w:lang w:val="en-CA"/>
    </w:rPr>
  </w:style>
  <w:style w:type="paragraph" w:styleId="BodyTextIndent">
    <w:name w:val="Body Text Indent"/>
    <w:basedOn w:val="Normal"/>
    <w:link w:val="BodyTextIndentChar"/>
    <w:uiPriority w:val="99"/>
    <w:unhideWhenUsed/>
    <w:rsid w:val="00C34AD2"/>
    <w:pPr>
      <w:spacing w:after="120" w:line="240" w:lineRule="auto"/>
      <w:ind w:left="360"/>
    </w:pPr>
    <w:rPr>
      <w:rFonts w:ascii="Arial" w:eastAsia="Times New Roman" w:hAnsi="Arial" w:cs="Arial"/>
      <w:sz w:val="24"/>
      <w:szCs w:val="20"/>
      <w:lang w:val="en-CA"/>
    </w:rPr>
  </w:style>
  <w:style w:type="character" w:customStyle="1" w:styleId="BodyTextIndentChar">
    <w:name w:val="Body Text Indent Char"/>
    <w:basedOn w:val="DefaultParagraphFont"/>
    <w:link w:val="BodyTextIndent"/>
    <w:uiPriority w:val="99"/>
    <w:rsid w:val="00C34AD2"/>
    <w:rPr>
      <w:rFonts w:ascii="Arial" w:eastAsia="Times New Roman" w:hAnsi="Arial" w:cs="Arial"/>
      <w:sz w:val="24"/>
      <w:szCs w:val="20"/>
      <w:lang w:val="en-CA"/>
    </w:rPr>
  </w:style>
  <w:style w:type="paragraph" w:styleId="BodyTextIndent2">
    <w:name w:val="Body Text Indent 2"/>
    <w:basedOn w:val="Normal"/>
    <w:link w:val="BodyTextIndent2Char"/>
    <w:uiPriority w:val="99"/>
    <w:semiHidden/>
    <w:unhideWhenUsed/>
    <w:rsid w:val="00C34AD2"/>
    <w:pPr>
      <w:spacing w:after="120" w:line="480" w:lineRule="auto"/>
      <w:ind w:left="360"/>
    </w:pPr>
    <w:rPr>
      <w:rFonts w:ascii="Arial" w:eastAsia="Times New Roman" w:hAnsi="Arial" w:cs="Arial"/>
      <w:sz w:val="24"/>
      <w:szCs w:val="20"/>
      <w:lang w:val="en-CA"/>
    </w:rPr>
  </w:style>
  <w:style w:type="character" w:customStyle="1" w:styleId="BodyTextIndent2Char">
    <w:name w:val="Body Text Indent 2 Char"/>
    <w:basedOn w:val="DefaultParagraphFont"/>
    <w:link w:val="BodyTextIndent2"/>
    <w:uiPriority w:val="99"/>
    <w:semiHidden/>
    <w:rsid w:val="00C34AD2"/>
    <w:rPr>
      <w:rFonts w:ascii="Arial" w:eastAsia="Times New Roman" w:hAnsi="Arial" w:cs="Arial"/>
      <w:sz w:val="24"/>
      <w:szCs w:val="20"/>
      <w:lang w:val="en-CA"/>
    </w:rPr>
  </w:style>
  <w:style w:type="paragraph" w:styleId="BodyTextIndent3">
    <w:name w:val="Body Text Indent 3"/>
    <w:basedOn w:val="Normal"/>
    <w:link w:val="BodyTextIndent3Char"/>
    <w:uiPriority w:val="99"/>
    <w:semiHidden/>
    <w:unhideWhenUsed/>
    <w:rsid w:val="00C34AD2"/>
    <w:pPr>
      <w:spacing w:after="120" w:line="240" w:lineRule="auto"/>
      <w:ind w:left="360"/>
    </w:pPr>
    <w:rPr>
      <w:rFonts w:ascii="Arial" w:eastAsia="Times New Roman" w:hAnsi="Arial" w:cs="Arial"/>
      <w:sz w:val="16"/>
      <w:szCs w:val="16"/>
      <w:lang w:val="en-CA"/>
    </w:rPr>
  </w:style>
  <w:style w:type="character" w:customStyle="1" w:styleId="BodyTextIndent3Char">
    <w:name w:val="Body Text Indent 3 Char"/>
    <w:basedOn w:val="DefaultParagraphFont"/>
    <w:link w:val="BodyTextIndent3"/>
    <w:uiPriority w:val="99"/>
    <w:semiHidden/>
    <w:rsid w:val="00C34AD2"/>
    <w:rPr>
      <w:rFonts w:ascii="Arial" w:eastAsia="Times New Roman" w:hAnsi="Arial" w:cs="Arial"/>
      <w:sz w:val="16"/>
      <w:szCs w:val="16"/>
      <w:lang w:val="en-CA"/>
    </w:rPr>
  </w:style>
  <w:style w:type="paragraph" w:customStyle="1" w:styleId="Head2">
    <w:name w:val="Head:2"/>
    <w:rsid w:val="00C34AD2"/>
    <w:pPr>
      <w:keepNext/>
      <w:widowControl w:val="0"/>
      <w:tabs>
        <w:tab w:val="left" w:pos="1080"/>
      </w:tabs>
      <w:spacing w:before="164" w:after="201" w:line="278" w:lineRule="atLeast"/>
      <w:ind w:left="1080" w:hanging="1080"/>
      <w:jc w:val="both"/>
    </w:pPr>
    <w:rPr>
      <w:rFonts w:ascii="Dutch 801" w:eastAsia="Times New Roman" w:hAnsi="Dutch 801" w:cs="Times New Roman"/>
      <w:b/>
      <w:snapToGrid w:val="0"/>
      <w:sz w:val="24"/>
      <w:szCs w:val="20"/>
    </w:rPr>
  </w:style>
  <w:style w:type="paragraph" w:customStyle="1" w:styleId="TextTh10">
    <w:name w:val="Text:Th10"/>
    <w:rsid w:val="00C34AD2"/>
    <w:pPr>
      <w:widowControl w:val="0"/>
      <w:tabs>
        <w:tab w:val="left" w:pos="0"/>
        <w:tab w:val="left" w:pos="567"/>
        <w:tab w:val="left" w:pos="1134"/>
        <w:tab w:val="left" w:pos="1701"/>
      </w:tabs>
      <w:spacing w:after="201" w:line="233" w:lineRule="atLeast"/>
      <w:jc w:val="both"/>
    </w:pPr>
    <w:rPr>
      <w:rFonts w:ascii="Dutch 801" w:eastAsia="Times New Roman" w:hAnsi="Dutch 801" w:cs="Times New Roman"/>
      <w:snapToGrid w:val="0"/>
      <w:sz w:val="20"/>
      <w:szCs w:val="20"/>
    </w:rPr>
  </w:style>
  <w:style w:type="paragraph" w:styleId="PlainText">
    <w:name w:val="Plain Text"/>
    <w:basedOn w:val="Normal"/>
    <w:link w:val="PlainTextChar"/>
    <w:semiHidden/>
    <w:rsid w:val="00C34AD2"/>
    <w:pPr>
      <w:spacing w:after="0" w:line="240" w:lineRule="auto"/>
    </w:pPr>
    <w:rPr>
      <w:rFonts w:ascii="Times" w:eastAsia="Times New Roman" w:hAnsi="Times" w:cs="Arial"/>
      <w:sz w:val="20"/>
      <w:szCs w:val="20"/>
      <w:lang w:val="en-CA"/>
    </w:rPr>
  </w:style>
  <w:style w:type="character" w:customStyle="1" w:styleId="PlainTextChar">
    <w:name w:val="Plain Text Char"/>
    <w:basedOn w:val="DefaultParagraphFont"/>
    <w:link w:val="PlainText"/>
    <w:semiHidden/>
    <w:rsid w:val="00C34AD2"/>
    <w:rPr>
      <w:rFonts w:ascii="Times" w:eastAsia="Times New Roman" w:hAnsi="Times" w:cs="Arial"/>
      <w:sz w:val="20"/>
      <w:szCs w:val="20"/>
      <w:lang w:val="en-CA"/>
    </w:rPr>
  </w:style>
  <w:style w:type="paragraph" w:customStyle="1" w:styleId="Default">
    <w:name w:val="Default"/>
    <w:uiPriority w:val="99"/>
    <w:rsid w:val="00C34AD2"/>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2">
    <w:name w:val="#2"/>
    <w:basedOn w:val="Normal"/>
    <w:rsid w:val="00C34AD2"/>
    <w:pPr>
      <w:spacing w:after="0" w:line="240" w:lineRule="auto"/>
      <w:ind w:left="1440" w:hanging="720"/>
      <w:jc w:val="both"/>
    </w:pPr>
    <w:rPr>
      <w:rFonts w:ascii="Arial" w:eastAsia="Times New Roman" w:hAnsi="Arial" w:cs="Arial"/>
      <w:b/>
      <w:sz w:val="20"/>
      <w:szCs w:val="20"/>
      <w:lang w:val="en-CA"/>
    </w:rPr>
  </w:style>
  <w:style w:type="paragraph" w:customStyle="1" w:styleId="3">
    <w:name w:val="#3"/>
    <w:basedOn w:val="Normal"/>
    <w:rsid w:val="00C34AD2"/>
    <w:pPr>
      <w:spacing w:after="0" w:line="240" w:lineRule="auto"/>
      <w:ind w:left="1620" w:hanging="900"/>
      <w:jc w:val="both"/>
    </w:pPr>
    <w:rPr>
      <w:rFonts w:ascii="Arial" w:eastAsia="Times New Roman" w:hAnsi="Arial" w:cs="Arial"/>
      <w:sz w:val="20"/>
      <w:szCs w:val="20"/>
      <w:lang w:val="en-CA"/>
    </w:rPr>
  </w:style>
  <w:style w:type="paragraph" w:customStyle="1" w:styleId="4">
    <w:name w:val="#4"/>
    <w:basedOn w:val="Normal"/>
    <w:rsid w:val="00C34AD2"/>
    <w:pPr>
      <w:spacing w:after="0" w:line="240" w:lineRule="auto"/>
      <w:ind w:left="1880" w:hanging="1160"/>
      <w:jc w:val="both"/>
    </w:pPr>
    <w:rPr>
      <w:rFonts w:ascii="Arial" w:eastAsia="Times New Roman" w:hAnsi="Arial" w:cs="Arial"/>
      <w:b/>
      <w:sz w:val="20"/>
      <w:szCs w:val="20"/>
      <w:lang w:val="en-CA"/>
    </w:rPr>
  </w:style>
  <w:style w:type="table" w:styleId="LightShading-Accent2">
    <w:name w:val="Light Shading Accent 2"/>
    <w:basedOn w:val="TableNormal"/>
    <w:uiPriority w:val="60"/>
    <w:qFormat/>
    <w:rsid w:val="00C34AD2"/>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Shading2-Accent1">
    <w:name w:val="Medium Shading 2 Accent 1"/>
    <w:basedOn w:val="TableNormal"/>
    <w:uiPriority w:val="60"/>
    <w:rsid w:val="00C34AD2"/>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Strong">
    <w:name w:val="Strong"/>
    <w:uiPriority w:val="22"/>
    <w:qFormat/>
    <w:rsid w:val="00C34AD2"/>
    <w:rPr>
      <w:b/>
      <w:bCs/>
    </w:rPr>
  </w:style>
  <w:style w:type="character" w:styleId="Emphasis">
    <w:name w:val="Emphasis"/>
    <w:uiPriority w:val="20"/>
    <w:qFormat/>
    <w:rsid w:val="00C34AD2"/>
    <w:rPr>
      <w:i/>
      <w:iCs/>
    </w:rPr>
  </w:style>
  <w:style w:type="paragraph" w:customStyle="1" w:styleId="EndNoteBibliographyTitle">
    <w:name w:val="EndNote Bibliography Title"/>
    <w:basedOn w:val="Normal"/>
    <w:link w:val="EndNoteBibliographyTitleChar"/>
    <w:rsid w:val="00C34AD2"/>
    <w:pPr>
      <w:spacing w:after="0" w:line="240" w:lineRule="auto"/>
      <w:jc w:val="center"/>
    </w:pPr>
    <w:rPr>
      <w:rFonts w:ascii="Arial" w:eastAsia="Times New Roman" w:hAnsi="Arial" w:cs="Arial"/>
      <w:noProof/>
      <w:sz w:val="24"/>
      <w:szCs w:val="20"/>
      <w:lang w:val="en-CA"/>
    </w:rPr>
  </w:style>
  <w:style w:type="character" w:customStyle="1" w:styleId="EndNoteBibliographyTitleChar">
    <w:name w:val="EndNote Bibliography Title Char"/>
    <w:link w:val="EndNoteBibliographyTitle"/>
    <w:rsid w:val="00C34AD2"/>
    <w:rPr>
      <w:rFonts w:ascii="Arial" w:eastAsia="Times New Roman" w:hAnsi="Arial" w:cs="Arial"/>
      <w:noProof/>
      <w:sz w:val="24"/>
      <w:szCs w:val="20"/>
      <w:lang w:val="en-CA"/>
    </w:rPr>
  </w:style>
  <w:style w:type="paragraph" w:customStyle="1" w:styleId="EndNoteBibliography">
    <w:name w:val="EndNote Bibliography"/>
    <w:basedOn w:val="Normal"/>
    <w:link w:val="EndNoteBibliographyChar"/>
    <w:rsid w:val="00C34AD2"/>
    <w:pPr>
      <w:spacing w:after="0" w:line="480" w:lineRule="auto"/>
    </w:pPr>
    <w:rPr>
      <w:rFonts w:ascii="Arial" w:eastAsia="Times New Roman" w:hAnsi="Arial" w:cs="Arial"/>
      <w:noProof/>
      <w:sz w:val="24"/>
      <w:szCs w:val="20"/>
      <w:lang w:val="en-CA"/>
    </w:rPr>
  </w:style>
  <w:style w:type="character" w:customStyle="1" w:styleId="EndNoteBibliographyChar">
    <w:name w:val="EndNote Bibliography Char"/>
    <w:link w:val="EndNoteBibliography"/>
    <w:rsid w:val="00C34AD2"/>
    <w:rPr>
      <w:rFonts w:ascii="Arial" w:eastAsia="Times New Roman" w:hAnsi="Arial" w:cs="Arial"/>
      <w:noProof/>
      <w:sz w:val="24"/>
      <w:szCs w:val="20"/>
      <w:lang w:val="en-CA"/>
    </w:rPr>
  </w:style>
  <w:style w:type="character" w:styleId="FollowedHyperlink">
    <w:name w:val="FollowedHyperlink"/>
    <w:uiPriority w:val="99"/>
    <w:semiHidden/>
    <w:unhideWhenUsed/>
    <w:rsid w:val="00C34AD2"/>
    <w:rPr>
      <w:color w:val="954F72"/>
      <w:u w:val="single"/>
    </w:rPr>
  </w:style>
  <w:style w:type="character" w:customStyle="1" w:styleId="jrnl">
    <w:name w:val="jrnl"/>
    <w:rsid w:val="00C34AD2"/>
  </w:style>
  <w:style w:type="character" w:customStyle="1" w:styleId="apple-converted-space">
    <w:name w:val="apple-converted-space"/>
    <w:rsid w:val="00C34AD2"/>
  </w:style>
  <w:style w:type="paragraph" w:customStyle="1" w:styleId="Title1">
    <w:name w:val="Title1"/>
    <w:basedOn w:val="Normal"/>
    <w:rsid w:val="00C34A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C34A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C34A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A">
    <w:name w:val="Body A"/>
    <w:basedOn w:val="Normal"/>
    <w:rsid w:val="00C34AD2"/>
    <w:pPr>
      <w:spacing w:after="0" w:line="240" w:lineRule="auto"/>
    </w:pPr>
    <w:rPr>
      <w:rFonts w:ascii="Courier" w:eastAsia="Calibri" w:hAnsi="Courier" w:cs="Times New Roman"/>
      <w:color w:val="000000"/>
      <w:sz w:val="24"/>
      <w:szCs w:val="24"/>
    </w:rPr>
  </w:style>
  <w:style w:type="character" w:customStyle="1" w:styleId="UnresolvedMention1">
    <w:name w:val="Unresolved Mention1"/>
    <w:uiPriority w:val="99"/>
    <w:semiHidden/>
    <w:unhideWhenUsed/>
    <w:rsid w:val="00C34AD2"/>
    <w:rPr>
      <w:color w:val="605E5C"/>
      <w:shd w:val="clear" w:color="auto" w:fill="E1DFDD"/>
    </w:rPr>
  </w:style>
  <w:style w:type="character" w:customStyle="1" w:styleId="allowtextselection">
    <w:name w:val="allowtextselection"/>
    <w:rsid w:val="00C34AD2"/>
  </w:style>
  <w:style w:type="character" w:styleId="LineNumber">
    <w:name w:val="line number"/>
    <w:uiPriority w:val="99"/>
    <w:semiHidden/>
    <w:unhideWhenUsed/>
    <w:rsid w:val="00C34AD2"/>
  </w:style>
  <w:style w:type="table" w:customStyle="1" w:styleId="TableGrid1">
    <w:name w:val="Table Grid1"/>
    <w:basedOn w:val="TableNormal"/>
    <w:next w:val="TableGrid"/>
    <w:uiPriority w:val="59"/>
    <w:rsid w:val="00C34AD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34AD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4AD2"/>
    <w:pPr>
      <w:spacing w:after="0" w:line="240" w:lineRule="auto"/>
      <w:ind w:left="720"/>
    </w:pPr>
    <w:rPr>
      <w:rFonts w:ascii="Arial" w:eastAsia="Times New Roman" w:hAnsi="Arial" w:cs="Arial"/>
      <w:sz w:val="24"/>
      <w:szCs w:val="20"/>
      <w:lang w:val="en-CA"/>
    </w:rPr>
  </w:style>
  <w:style w:type="character" w:customStyle="1" w:styleId="UnresolvedMention2">
    <w:name w:val="Unresolved Mention2"/>
    <w:basedOn w:val="DefaultParagraphFont"/>
    <w:uiPriority w:val="99"/>
    <w:semiHidden/>
    <w:unhideWhenUsed/>
    <w:rsid w:val="00C34AD2"/>
    <w:rPr>
      <w:color w:val="605E5C"/>
      <w:shd w:val="clear" w:color="auto" w:fill="E1DFDD"/>
    </w:rPr>
  </w:style>
  <w:style w:type="character" w:customStyle="1" w:styleId="rpc41">
    <w:name w:val="_rpc_41"/>
    <w:basedOn w:val="DefaultParagraphFont"/>
    <w:rsid w:val="00C34AD2"/>
  </w:style>
  <w:style w:type="paragraph" w:customStyle="1" w:styleId="TEXT10">
    <w:name w:val="TEXT1"/>
    <w:basedOn w:val="Normal"/>
    <w:rsid w:val="00C34AD2"/>
    <w:pPr>
      <w:spacing w:before="120" w:after="120" w:line="240" w:lineRule="auto"/>
    </w:pPr>
    <w:rPr>
      <w:rFonts w:ascii="Times New Roman" w:eastAsia="Times New Roman" w:hAnsi="Times New Roman" w:cs="Times New Roman"/>
      <w:sz w:val="24"/>
      <w:szCs w:val="20"/>
    </w:rPr>
  </w:style>
  <w:style w:type="character" w:customStyle="1" w:styleId="consenttextChar">
    <w:name w:val="consent text Char"/>
    <w:link w:val="consenttext"/>
    <w:locked/>
    <w:rsid w:val="00C34AD2"/>
    <w:rPr>
      <w:rFonts w:ascii="Arial" w:hAnsi="Arial" w:cs="Arial"/>
    </w:rPr>
  </w:style>
  <w:style w:type="paragraph" w:customStyle="1" w:styleId="consenttext">
    <w:name w:val="consent text"/>
    <w:basedOn w:val="Normal"/>
    <w:link w:val="consenttextChar"/>
    <w:rsid w:val="00C34AD2"/>
    <w:pPr>
      <w:tabs>
        <w:tab w:val="left" w:pos="720"/>
        <w:tab w:val="left" w:pos="5040"/>
      </w:tabs>
      <w:snapToGrid w:val="0"/>
      <w:spacing w:after="0" w:line="240" w:lineRule="auto"/>
      <w:jc w:val="both"/>
    </w:pPr>
    <w:rPr>
      <w:rFonts w:ascii="Arial" w:hAnsi="Arial" w:cs="Arial"/>
    </w:rPr>
  </w:style>
  <w:style w:type="paragraph" w:customStyle="1" w:styleId="consenttext0">
    <w:name w:val="consenttext"/>
    <w:basedOn w:val="Normal"/>
    <w:rsid w:val="00C34AD2"/>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TextChar">
    <w:name w:val="Text Char"/>
    <w:aliases w:val="Graphic Char"/>
    <w:link w:val="Text"/>
    <w:locked/>
    <w:rsid w:val="00C34AD2"/>
    <w:rPr>
      <w:rFonts w:ascii="MS Mincho" w:eastAsia="MS Mincho" w:hAnsi="MS Mincho"/>
      <w:sz w:val="24"/>
      <w:lang w:eastAsia="zh-CN"/>
    </w:rPr>
  </w:style>
  <w:style w:type="paragraph" w:customStyle="1" w:styleId="Text">
    <w:name w:val="Text"/>
    <w:aliases w:val="Graphic,Graphic Char Char,Graphic Char Char Char Char Char,Graphic Char Char Char Char Char Char Char C,notic,Text_10394,non tochic,本文,JP Body Text"/>
    <w:basedOn w:val="Normal"/>
    <w:link w:val="TextChar"/>
    <w:qFormat/>
    <w:rsid w:val="00C34AD2"/>
    <w:pPr>
      <w:spacing w:before="120" w:after="0" w:line="240" w:lineRule="auto"/>
      <w:jc w:val="both"/>
    </w:pPr>
    <w:rPr>
      <w:rFonts w:ascii="MS Mincho" w:eastAsia="MS Mincho" w:hAnsi="MS Mincho"/>
      <w:sz w:val="24"/>
      <w:lang w:eastAsia="zh-CN"/>
    </w:rPr>
  </w:style>
  <w:style w:type="paragraph" w:customStyle="1" w:styleId="p1">
    <w:name w:val="p1"/>
    <w:basedOn w:val="Normal"/>
    <w:rsid w:val="00C34AD2"/>
    <w:pPr>
      <w:spacing w:after="0" w:line="240" w:lineRule="auto"/>
    </w:pPr>
    <w:rPr>
      <w:rFonts w:ascii="Times New Roman" w:eastAsiaTheme="minorEastAsia" w:hAnsi="Times New Roman" w:cs="Times New Roman"/>
      <w:sz w:val="24"/>
      <w:szCs w:val="24"/>
      <w:lang w:val="en-CA"/>
    </w:rPr>
  </w:style>
  <w:style w:type="character" w:customStyle="1" w:styleId="ilfuvd">
    <w:name w:val="ilfuvd"/>
    <w:rsid w:val="00C34AD2"/>
  </w:style>
  <w:style w:type="paragraph" w:styleId="Revision">
    <w:name w:val="Revision"/>
    <w:hidden/>
    <w:uiPriority w:val="99"/>
    <w:semiHidden/>
    <w:rsid w:val="00C34AD2"/>
    <w:pPr>
      <w:spacing w:after="0" w:line="240" w:lineRule="auto"/>
    </w:pPr>
    <w:rPr>
      <w:rFonts w:ascii="Arial" w:eastAsia="Times New Roman" w:hAnsi="Arial" w:cs="Arial"/>
      <w:sz w:val="24"/>
      <w:szCs w:val="20"/>
      <w:lang w:val="en-CA"/>
    </w:rPr>
  </w:style>
  <w:style w:type="character" w:customStyle="1" w:styleId="UnresolvedMention3">
    <w:name w:val="Unresolved Mention3"/>
    <w:basedOn w:val="DefaultParagraphFont"/>
    <w:uiPriority w:val="99"/>
    <w:semiHidden/>
    <w:unhideWhenUsed/>
    <w:rsid w:val="00C34A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semradonc.2015.11.009" TargetMode="External"/><Relationship Id="rId3" Type="http://schemas.microsoft.com/office/2007/relationships/stylesWithEffects" Target="stylesWithEffects.xml"/><Relationship Id="rId7" Type="http://schemas.openxmlformats.org/officeDocument/2006/relationships/hyperlink" Target="http://www.rtog.org/ClinicalTrials/ProtocolTable/StudyDetails.aspx?study=09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1845</Words>
  <Characters>10522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Health Shared Services BC</Company>
  <LinksUpToDate>false</LinksUpToDate>
  <CharactersWithSpaces>12343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Olson</dc:creator>
  <cp:lastModifiedBy>Robert Olson</cp:lastModifiedBy>
  <cp:revision>2</cp:revision>
  <dcterms:created xsi:type="dcterms:W3CDTF">2020-04-15T19:15:00Z</dcterms:created>
  <dcterms:modified xsi:type="dcterms:W3CDTF">2020-04-15T19:15:00Z</dcterms:modified>
</cp:coreProperties>
</file>