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8B7" w:rsidRPr="008D28B7" w:rsidRDefault="008D28B7" w:rsidP="008D28B7">
      <w:pPr>
        <w:ind w:left="-426" w:firstLine="426"/>
        <w:jc w:val="left"/>
        <w:rPr>
          <w:rFonts w:asciiTheme="majorHAnsi" w:hAnsiTheme="majorHAnsi"/>
          <w:b/>
        </w:rPr>
      </w:pPr>
      <w:proofErr w:type="gramStart"/>
      <w:r w:rsidRPr="00465807">
        <w:rPr>
          <w:rFonts w:asciiTheme="majorHAnsi" w:hAnsiTheme="majorHAnsi"/>
          <w:b/>
        </w:rPr>
        <w:t>Additional File</w:t>
      </w:r>
      <w:r>
        <w:rPr>
          <w:rFonts w:asciiTheme="majorHAnsi" w:hAnsiTheme="majorHAnsi"/>
          <w:b/>
        </w:rPr>
        <w:t xml:space="preserve"> 1.</w:t>
      </w:r>
      <w:proofErr w:type="gramEnd"/>
      <w:r>
        <w:rPr>
          <w:rFonts w:asciiTheme="majorHAnsi" w:hAnsiTheme="majorHAnsi"/>
          <w:b/>
        </w:rPr>
        <w:t xml:space="preserve"> Outcome measures and </w:t>
      </w:r>
      <w:proofErr w:type="spellStart"/>
      <w:r>
        <w:rPr>
          <w:rFonts w:asciiTheme="majorHAnsi" w:hAnsiTheme="majorHAnsi"/>
          <w:b/>
        </w:rPr>
        <w:t>timepoints</w:t>
      </w:r>
      <w:proofErr w:type="spellEnd"/>
      <w:r>
        <w:rPr>
          <w:rFonts w:asciiTheme="majorHAnsi" w:hAnsiTheme="majorHAnsi"/>
          <w:b/>
        </w:rPr>
        <w:t xml:space="preserve"> for SIP SMART trial</w:t>
      </w:r>
      <w:bookmarkStart w:id="0" w:name="_GoBack"/>
      <w:bookmarkEnd w:id="0"/>
    </w:p>
    <w:tbl>
      <w:tblPr>
        <w:tblStyle w:val="LightShading-Accent1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4023"/>
        <w:gridCol w:w="1065"/>
        <w:gridCol w:w="1065"/>
        <w:gridCol w:w="1065"/>
        <w:gridCol w:w="1066"/>
      </w:tblGrid>
      <w:tr w:rsidR="008D28B7" w:rsidTr="00F857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23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1046CC">
              <w:rPr>
                <w:color w:val="000000"/>
                <w:sz w:val="22"/>
                <w:szCs w:val="22"/>
              </w:rPr>
              <w:t>Measure</w:t>
            </w: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1046CC">
              <w:rPr>
                <w:color w:val="000000"/>
                <w:sz w:val="22"/>
                <w:szCs w:val="22"/>
              </w:rPr>
              <w:t>T0</w:t>
            </w:r>
          </w:p>
          <w:p w:rsidR="008D28B7" w:rsidRPr="001046CC" w:rsidRDefault="008D28B7" w:rsidP="00F8570F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proofErr w:type="gramStart"/>
            <w:r w:rsidRPr="001046CC">
              <w:rPr>
                <w:color w:val="000000"/>
                <w:sz w:val="22"/>
                <w:szCs w:val="22"/>
              </w:rPr>
              <w:t>baseline</w:t>
            </w:r>
            <w:proofErr w:type="gramEnd"/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1046CC">
              <w:rPr>
                <w:color w:val="000000"/>
                <w:sz w:val="22"/>
                <w:szCs w:val="22"/>
              </w:rPr>
              <w:t>T1</w:t>
            </w:r>
          </w:p>
          <w:p w:rsidR="008D28B7" w:rsidRPr="001046CC" w:rsidRDefault="008D28B7" w:rsidP="00F8570F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1046CC">
              <w:rPr>
                <w:color w:val="000000"/>
                <w:sz w:val="22"/>
                <w:szCs w:val="22"/>
              </w:rPr>
              <w:t>1 month</w:t>
            </w: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1046CC">
              <w:rPr>
                <w:color w:val="000000"/>
                <w:sz w:val="22"/>
                <w:szCs w:val="22"/>
              </w:rPr>
              <w:t>T2</w:t>
            </w:r>
          </w:p>
          <w:p w:rsidR="008D28B7" w:rsidRPr="001046CC" w:rsidRDefault="008D28B7" w:rsidP="00F8570F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1046CC">
              <w:rPr>
                <w:color w:val="000000"/>
                <w:sz w:val="22"/>
                <w:szCs w:val="22"/>
              </w:rPr>
              <w:t>3months</w:t>
            </w:r>
          </w:p>
        </w:tc>
        <w:tc>
          <w:tcPr>
            <w:tcW w:w="1066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1046CC">
              <w:rPr>
                <w:color w:val="000000"/>
                <w:sz w:val="22"/>
                <w:szCs w:val="22"/>
              </w:rPr>
              <w:t>T3</w:t>
            </w:r>
          </w:p>
          <w:p w:rsidR="008D28B7" w:rsidRPr="001046CC" w:rsidRDefault="008D28B7" w:rsidP="00F8570F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1046CC">
              <w:rPr>
                <w:color w:val="000000"/>
                <w:sz w:val="22"/>
                <w:szCs w:val="22"/>
              </w:rPr>
              <w:t>6months</w:t>
            </w:r>
          </w:p>
        </w:tc>
      </w:tr>
      <w:tr w:rsidR="008D28B7" w:rsidTr="00F857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23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  <w:u w:val="single"/>
              </w:rPr>
            </w:pPr>
          </w:p>
        </w:tc>
      </w:tr>
      <w:tr w:rsidR="008D28B7" w:rsidTr="00F8570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23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1046CC">
              <w:rPr>
                <w:color w:val="000000"/>
                <w:sz w:val="22"/>
                <w:szCs w:val="22"/>
              </w:rPr>
              <w:t>Background information</w:t>
            </w: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  <w:r w:rsidRPr="001046CC">
              <w:rPr>
                <w:b/>
                <w:color w:val="000000"/>
                <w:sz w:val="22"/>
                <w:szCs w:val="22"/>
              </w:rPr>
              <w:t>X</w:t>
            </w: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  <w:u w:val="single"/>
              </w:rPr>
            </w:pPr>
          </w:p>
        </w:tc>
      </w:tr>
      <w:tr w:rsidR="008D28B7" w:rsidTr="00F857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23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rPr>
                <w:b w:val="0"/>
                <w:color w:val="000000"/>
                <w:sz w:val="22"/>
                <w:szCs w:val="22"/>
              </w:rPr>
            </w:pPr>
            <w:r w:rsidRPr="001046CC">
              <w:rPr>
                <w:color w:val="000000"/>
                <w:sz w:val="22"/>
                <w:szCs w:val="22"/>
              </w:rPr>
              <w:t xml:space="preserve">Measures taken as part of usual care </w:t>
            </w: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  <w:u w:val="single"/>
              </w:rPr>
            </w:pPr>
          </w:p>
        </w:tc>
      </w:tr>
      <w:tr w:rsidR="008D28B7" w:rsidTr="00F8570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23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rPr>
                <w:b w:val="0"/>
                <w:color w:val="000000"/>
                <w:sz w:val="22"/>
                <w:szCs w:val="22"/>
                <w:vertAlign w:val="superscript"/>
              </w:rPr>
            </w:pPr>
            <w:r w:rsidRPr="001046CC">
              <w:rPr>
                <w:b w:val="0"/>
                <w:color w:val="000000"/>
                <w:sz w:val="22"/>
                <w:szCs w:val="22"/>
              </w:rPr>
              <w:t xml:space="preserve">Performance Status Scale (PSS) </w:t>
            </w: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  <w:r w:rsidRPr="001046CC">
              <w:rPr>
                <w:b/>
                <w:color w:val="000000"/>
                <w:sz w:val="22"/>
                <w:szCs w:val="22"/>
              </w:rPr>
              <w:t>X</w:t>
            </w: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  <w:r w:rsidRPr="001046CC">
              <w:rPr>
                <w:b/>
                <w:color w:val="000000"/>
                <w:sz w:val="22"/>
                <w:szCs w:val="22"/>
              </w:rPr>
              <w:t>X</w:t>
            </w: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  <w:r w:rsidRPr="001046CC">
              <w:rPr>
                <w:b/>
                <w:color w:val="000000"/>
                <w:sz w:val="22"/>
                <w:szCs w:val="22"/>
              </w:rPr>
              <w:t>X</w:t>
            </w:r>
          </w:p>
        </w:tc>
        <w:tc>
          <w:tcPr>
            <w:tcW w:w="1066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  <w:r w:rsidRPr="001046CC">
              <w:rPr>
                <w:b/>
                <w:color w:val="000000"/>
                <w:sz w:val="22"/>
                <w:szCs w:val="22"/>
              </w:rPr>
              <w:t>X</w:t>
            </w:r>
          </w:p>
        </w:tc>
      </w:tr>
      <w:tr w:rsidR="008D28B7" w:rsidRPr="001046CC" w:rsidTr="00F857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23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rPr>
                <w:b w:val="0"/>
                <w:color w:val="000000"/>
                <w:sz w:val="22"/>
                <w:szCs w:val="22"/>
              </w:rPr>
            </w:pPr>
            <w:r w:rsidRPr="001046CC">
              <w:rPr>
                <w:b w:val="0"/>
                <w:color w:val="000000"/>
                <w:sz w:val="22"/>
                <w:szCs w:val="22"/>
              </w:rPr>
              <w:t>Maximal incisor opening (mouth opening)</w:t>
            </w: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1046CC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1046CC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1046CC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066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1046CC">
              <w:rPr>
                <w:color w:val="000000"/>
                <w:sz w:val="22"/>
                <w:szCs w:val="22"/>
              </w:rPr>
              <w:t>X</w:t>
            </w:r>
          </w:p>
        </w:tc>
      </w:tr>
      <w:tr w:rsidR="008D28B7" w:rsidRPr="001046CC" w:rsidTr="00F8570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23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rPr>
                <w:b w:val="0"/>
                <w:color w:val="000000"/>
                <w:sz w:val="22"/>
                <w:szCs w:val="22"/>
              </w:rPr>
            </w:pPr>
            <w:r w:rsidRPr="001046CC">
              <w:rPr>
                <w:b w:val="0"/>
                <w:color w:val="000000"/>
                <w:sz w:val="22"/>
                <w:szCs w:val="22"/>
              </w:rPr>
              <w:t>Functional Intra-oral Glasgow Scale</w:t>
            </w: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1046CC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1046CC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1046CC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1066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1046CC">
              <w:rPr>
                <w:color w:val="000000"/>
                <w:sz w:val="22"/>
                <w:szCs w:val="22"/>
              </w:rPr>
              <w:t>X</w:t>
            </w:r>
          </w:p>
        </w:tc>
      </w:tr>
      <w:tr w:rsidR="008D28B7" w:rsidTr="00F857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23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rPr>
                <w:b w:val="0"/>
                <w:color w:val="000000"/>
                <w:sz w:val="22"/>
                <w:szCs w:val="22"/>
              </w:rPr>
            </w:pPr>
            <w:r w:rsidRPr="001046CC">
              <w:rPr>
                <w:b w:val="0"/>
                <w:color w:val="000000"/>
                <w:sz w:val="22"/>
                <w:szCs w:val="22"/>
              </w:rPr>
              <w:t>100ml Water swallow test</w:t>
            </w: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  <w:r w:rsidRPr="001046CC">
              <w:rPr>
                <w:b/>
                <w:color w:val="000000"/>
                <w:sz w:val="22"/>
                <w:szCs w:val="22"/>
              </w:rPr>
              <w:t>X</w:t>
            </w: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  <w:r w:rsidRPr="001046CC">
              <w:rPr>
                <w:b/>
                <w:color w:val="000000"/>
                <w:sz w:val="22"/>
                <w:szCs w:val="22"/>
              </w:rPr>
              <w:t>X</w:t>
            </w: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  <w:r w:rsidRPr="001046CC">
              <w:rPr>
                <w:b/>
                <w:color w:val="000000"/>
                <w:sz w:val="22"/>
                <w:szCs w:val="22"/>
              </w:rPr>
              <w:t>X</w:t>
            </w:r>
          </w:p>
        </w:tc>
        <w:tc>
          <w:tcPr>
            <w:tcW w:w="1066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  <w:r w:rsidRPr="001046CC">
              <w:rPr>
                <w:b/>
                <w:color w:val="000000"/>
                <w:sz w:val="22"/>
                <w:szCs w:val="22"/>
              </w:rPr>
              <w:t>X</w:t>
            </w:r>
          </w:p>
        </w:tc>
      </w:tr>
      <w:tr w:rsidR="008D28B7" w:rsidTr="00F8570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23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rPr>
                <w:b w:val="0"/>
                <w:color w:val="000000"/>
                <w:sz w:val="22"/>
                <w:szCs w:val="22"/>
              </w:rPr>
            </w:pPr>
            <w:r w:rsidRPr="001046CC">
              <w:rPr>
                <w:color w:val="000000"/>
                <w:sz w:val="22"/>
                <w:szCs w:val="22"/>
              </w:rPr>
              <w:t>Additional Measures for Trial</w:t>
            </w: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</w:p>
        </w:tc>
      </w:tr>
      <w:tr w:rsidR="008D28B7" w:rsidTr="00F857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23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rPr>
                <w:b w:val="0"/>
                <w:color w:val="000000"/>
                <w:sz w:val="22"/>
                <w:szCs w:val="22"/>
                <w:vertAlign w:val="superscript"/>
              </w:rPr>
            </w:pPr>
            <w:r w:rsidRPr="001046CC">
              <w:rPr>
                <w:b w:val="0"/>
                <w:color w:val="000000"/>
                <w:sz w:val="22"/>
                <w:szCs w:val="22"/>
              </w:rPr>
              <w:t>MD Anderson Dysphagia Inventory</w:t>
            </w: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  <w:r w:rsidRPr="001046CC">
              <w:rPr>
                <w:b/>
                <w:color w:val="000000"/>
                <w:sz w:val="22"/>
                <w:szCs w:val="22"/>
              </w:rPr>
              <w:t>X</w:t>
            </w: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  <w:r w:rsidRPr="001046CC">
              <w:rPr>
                <w:b/>
                <w:color w:val="000000"/>
                <w:sz w:val="22"/>
                <w:szCs w:val="22"/>
              </w:rPr>
              <w:t>X</w:t>
            </w: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  <w:r w:rsidRPr="001046CC">
              <w:rPr>
                <w:b/>
                <w:color w:val="000000"/>
                <w:sz w:val="22"/>
                <w:szCs w:val="22"/>
              </w:rPr>
              <w:t>X</w:t>
            </w:r>
          </w:p>
        </w:tc>
        <w:tc>
          <w:tcPr>
            <w:tcW w:w="1066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  <w:r w:rsidRPr="001046CC">
              <w:rPr>
                <w:b/>
                <w:color w:val="000000"/>
                <w:sz w:val="22"/>
                <w:szCs w:val="22"/>
              </w:rPr>
              <w:t>X</w:t>
            </w:r>
          </w:p>
        </w:tc>
      </w:tr>
      <w:tr w:rsidR="008D28B7" w:rsidTr="00F8570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23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rPr>
                <w:b w:val="0"/>
                <w:color w:val="000000"/>
                <w:sz w:val="22"/>
                <w:szCs w:val="22"/>
                <w:vertAlign w:val="superscript"/>
              </w:rPr>
            </w:pPr>
            <w:r w:rsidRPr="001046CC">
              <w:rPr>
                <w:b w:val="0"/>
                <w:color w:val="000000"/>
                <w:sz w:val="22"/>
                <w:szCs w:val="22"/>
              </w:rPr>
              <w:t xml:space="preserve">General Self Efficacy Scale </w:t>
            </w: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  <w:r w:rsidRPr="001046CC">
              <w:rPr>
                <w:b/>
                <w:color w:val="000000"/>
                <w:sz w:val="22"/>
                <w:szCs w:val="22"/>
              </w:rPr>
              <w:t>X</w:t>
            </w: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  <w:r w:rsidRPr="001046CC">
              <w:rPr>
                <w:b/>
                <w:color w:val="000000"/>
                <w:sz w:val="22"/>
                <w:szCs w:val="22"/>
              </w:rPr>
              <w:t>X</w:t>
            </w:r>
          </w:p>
        </w:tc>
      </w:tr>
      <w:tr w:rsidR="008D28B7" w:rsidTr="00F857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23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rPr>
                <w:b w:val="0"/>
                <w:color w:val="000000"/>
                <w:sz w:val="22"/>
                <w:szCs w:val="22"/>
                <w:vertAlign w:val="superscript"/>
              </w:rPr>
            </w:pPr>
            <w:r w:rsidRPr="001046CC">
              <w:rPr>
                <w:b w:val="0"/>
                <w:color w:val="000000"/>
                <w:sz w:val="22"/>
                <w:szCs w:val="22"/>
              </w:rPr>
              <w:t>Self Reported Adherence question</w:t>
            </w: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  <w:r w:rsidRPr="001046CC">
              <w:rPr>
                <w:b/>
                <w:color w:val="000000"/>
                <w:sz w:val="22"/>
                <w:szCs w:val="22"/>
              </w:rPr>
              <w:t>X</w:t>
            </w: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  <w:r w:rsidRPr="001046CC">
              <w:rPr>
                <w:b/>
                <w:color w:val="000000"/>
                <w:sz w:val="22"/>
                <w:szCs w:val="22"/>
              </w:rPr>
              <w:t>X</w:t>
            </w:r>
          </w:p>
        </w:tc>
        <w:tc>
          <w:tcPr>
            <w:tcW w:w="1066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  <w:r w:rsidRPr="001046CC">
              <w:rPr>
                <w:b/>
                <w:color w:val="000000"/>
                <w:sz w:val="22"/>
                <w:szCs w:val="22"/>
              </w:rPr>
              <w:t>X</w:t>
            </w:r>
          </w:p>
        </w:tc>
      </w:tr>
      <w:tr w:rsidR="008D28B7" w:rsidTr="00F8570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23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rPr>
                <w:b w:val="0"/>
                <w:color w:val="000000"/>
                <w:sz w:val="22"/>
                <w:szCs w:val="22"/>
                <w:vertAlign w:val="superscript"/>
              </w:rPr>
            </w:pPr>
            <w:r w:rsidRPr="001046CC">
              <w:rPr>
                <w:b w:val="0"/>
                <w:color w:val="000000"/>
                <w:sz w:val="22"/>
                <w:szCs w:val="22"/>
              </w:rPr>
              <w:t>F</w:t>
            </w:r>
            <w:r>
              <w:rPr>
                <w:b w:val="0"/>
                <w:color w:val="000000"/>
                <w:sz w:val="22"/>
                <w:szCs w:val="22"/>
              </w:rPr>
              <w:t xml:space="preserve">unctional </w:t>
            </w:r>
            <w:r w:rsidRPr="001046CC">
              <w:rPr>
                <w:b w:val="0"/>
                <w:color w:val="000000"/>
                <w:sz w:val="22"/>
                <w:szCs w:val="22"/>
              </w:rPr>
              <w:t>A</w:t>
            </w:r>
            <w:r>
              <w:rPr>
                <w:b w:val="0"/>
                <w:color w:val="000000"/>
                <w:sz w:val="22"/>
                <w:szCs w:val="22"/>
              </w:rPr>
              <w:t xml:space="preserve">ssessment of </w:t>
            </w:r>
            <w:r w:rsidRPr="001046CC">
              <w:rPr>
                <w:b w:val="0"/>
                <w:color w:val="000000"/>
                <w:sz w:val="22"/>
                <w:szCs w:val="22"/>
              </w:rPr>
              <w:t>C</w:t>
            </w:r>
            <w:r>
              <w:rPr>
                <w:b w:val="0"/>
                <w:color w:val="000000"/>
                <w:sz w:val="22"/>
                <w:szCs w:val="22"/>
              </w:rPr>
              <w:t xml:space="preserve">ancer </w:t>
            </w:r>
            <w:proofErr w:type="gramStart"/>
            <w:r w:rsidRPr="001046CC">
              <w:rPr>
                <w:b w:val="0"/>
                <w:color w:val="000000"/>
                <w:sz w:val="22"/>
                <w:szCs w:val="22"/>
              </w:rPr>
              <w:t>T</w:t>
            </w:r>
            <w:r>
              <w:rPr>
                <w:b w:val="0"/>
                <w:color w:val="000000"/>
                <w:sz w:val="22"/>
                <w:szCs w:val="22"/>
              </w:rPr>
              <w:t xml:space="preserve">herapy </w:t>
            </w:r>
            <w:r w:rsidRPr="001046CC">
              <w:rPr>
                <w:b w:val="0"/>
                <w:color w:val="000000"/>
                <w:sz w:val="22"/>
                <w:szCs w:val="22"/>
              </w:rPr>
              <w:t xml:space="preserve"> </w:t>
            </w:r>
            <w:proofErr w:type="gramEnd"/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  <w:r w:rsidRPr="001046CC">
              <w:rPr>
                <w:b/>
                <w:color w:val="000000"/>
                <w:sz w:val="22"/>
                <w:szCs w:val="22"/>
              </w:rPr>
              <w:t>X</w:t>
            </w: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1046CC">
              <w:rPr>
                <w:b/>
                <w:color w:val="000000"/>
                <w:sz w:val="22"/>
                <w:szCs w:val="22"/>
              </w:rPr>
              <w:t>X</w:t>
            </w: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  <w:r w:rsidRPr="001046CC">
              <w:rPr>
                <w:b/>
                <w:color w:val="000000"/>
                <w:sz w:val="22"/>
                <w:szCs w:val="22"/>
              </w:rPr>
              <w:t>X</w:t>
            </w:r>
          </w:p>
        </w:tc>
        <w:tc>
          <w:tcPr>
            <w:tcW w:w="1066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  <w:r w:rsidRPr="001046CC">
              <w:rPr>
                <w:b/>
                <w:color w:val="000000"/>
                <w:sz w:val="22"/>
                <w:szCs w:val="22"/>
              </w:rPr>
              <w:t>X</w:t>
            </w:r>
          </w:p>
        </w:tc>
      </w:tr>
      <w:tr w:rsidR="008D28B7" w:rsidRPr="001046CC" w:rsidTr="00F857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23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rPr>
                <w:b w:val="0"/>
                <w:color w:val="000000"/>
                <w:sz w:val="22"/>
                <w:szCs w:val="22"/>
              </w:rPr>
            </w:pPr>
            <w:r w:rsidRPr="001046CC">
              <w:rPr>
                <w:b w:val="0"/>
                <w:color w:val="000000"/>
                <w:sz w:val="22"/>
                <w:szCs w:val="22"/>
              </w:rPr>
              <w:t>Modified Barium Swallow Impairment Score and P</w:t>
            </w:r>
            <w:r>
              <w:rPr>
                <w:b w:val="0"/>
                <w:color w:val="000000"/>
                <w:sz w:val="22"/>
                <w:szCs w:val="22"/>
              </w:rPr>
              <w:t xml:space="preserve">enetration </w:t>
            </w:r>
            <w:r w:rsidRPr="001046CC">
              <w:rPr>
                <w:b w:val="0"/>
                <w:color w:val="000000"/>
                <w:sz w:val="22"/>
                <w:szCs w:val="22"/>
              </w:rPr>
              <w:t>A</w:t>
            </w:r>
            <w:r>
              <w:rPr>
                <w:b w:val="0"/>
                <w:color w:val="000000"/>
                <w:sz w:val="22"/>
                <w:szCs w:val="22"/>
              </w:rPr>
              <w:t xml:space="preserve">spiration </w:t>
            </w:r>
            <w:r w:rsidRPr="001046CC">
              <w:rPr>
                <w:b w:val="0"/>
                <w:color w:val="000000"/>
                <w:sz w:val="22"/>
                <w:szCs w:val="22"/>
              </w:rPr>
              <w:t>score</w:t>
            </w: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1046CC">
              <w:rPr>
                <w:color w:val="000000"/>
                <w:sz w:val="22"/>
                <w:szCs w:val="22"/>
              </w:rPr>
              <w:t>X</w:t>
            </w:r>
          </w:p>
        </w:tc>
      </w:tr>
      <w:tr w:rsidR="008D28B7" w:rsidTr="00F8570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23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left"/>
              <w:rPr>
                <w:b w:val="0"/>
                <w:color w:val="000000"/>
                <w:sz w:val="22"/>
                <w:szCs w:val="22"/>
                <w:vertAlign w:val="superscript"/>
              </w:rPr>
            </w:pPr>
            <w:r w:rsidRPr="001046CC">
              <w:rPr>
                <w:b w:val="0"/>
                <w:color w:val="000000"/>
                <w:sz w:val="22"/>
                <w:szCs w:val="22"/>
              </w:rPr>
              <w:t>Acceptability</w:t>
            </w:r>
            <w:r>
              <w:rPr>
                <w:b w:val="0"/>
                <w:color w:val="000000"/>
                <w:sz w:val="22"/>
                <w:szCs w:val="22"/>
              </w:rPr>
              <w:t xml:space="preserve"> to participation and </w:t>
            </w:r>
            <w:proofErr w:type="spellStart"/>
            <w:r>
              <w:rPr>
                <w:b w:val="0"/>
                <w:color w:val="000000"/>
                <w:sz w:val="22"/>
                <w:szCs w:val="22"/>
              </w:rPr>
              <w:t>r</w:t>
            </w:r>
            <w:r w:rsidRPr="001046CC">
              <w:rPr>
                <w:b w:val="0"/>
                <w:color w:val="000000"/>
                <w:sz w:val="22"/>
                <w:szCs w:val="22"/>
              </w:rPr>
              <w:t>andomisation</w:t>
            </w:r>
            <w:proofErr w:type="spellEnd"/>
            <w:r w:rsidRPr="001046CC">
              <w:rPr>
                <w:b w:val="0"/>
                <w:color w:val="000000"/>
                <w:sz w:val="22"/>
                <w:szCs w:val="22"/>
              </w:rPr>
              <w:t xml:space="preserve"> Questionnaire </w:t>
            </w: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1065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:rsidR="008D28B7" w:rsidRPr="001046CC" w:rsidRDefault="008D28B7" w:rsidP="00F8570F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0000"/>
                <w:sz w:val="22"/>
                <w:szCs w:val="22"/>
              </w:rPr>
            </w:pPr>
            <w:r w:rsidRPr="001046CC">
              <w:rPr>
                <w:b/>
                <w:color w:val="000000"/>
                <w:sz w:val="22"/>
                <w:szCs w:val="22"/>
              </w:rPr>
              <w:t>X</w:t>
            </w:r>
          </w:p>
        </w:tc>
      </w:tr>
    </w:tbl>
    <w:p w:rsidR="008D28B7" w:rsidRDefault="008D28B7"/>
    <w:sectPr w:rsidR="008D28B7" w:rsidSect="0008150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8B7"/>
    <w:rsid w:val="0008150A"/>
    <w:rsid w:val="005D4625"/>
    <w:rsid w:val="008D2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3C665B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8B7"/>
    <w:pPr>
      <w:spacing w:after="360" w:line="360" w:lineRule="auto"/>
      <w:jc w:val="both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1">
    <w:name w:val="Light Shading Accent 1"/>
    <w:basedOn w:val="TableNormal"/>
    <w:uiPriority w:val="60"/>
    <w:rsid w:val="008D28B7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8B7"/>
    <w:pPr>
      <w:spacing w:after="360" w:line="360" w:lineRule="auto"/>
      <w:jc w:val="both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1">
    <w:name w:val="Light Shading Accent 1"/>
    <w:basedOn w:val="TableNormal"/>
    <w:uiPriority w:val="60"/>
    <w:rsid w:val="008D28B7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619</Characters>
  <Application>Microsoft Macintosh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Roganie Govender</dc:creator>
  <cp:keywords/>
  <dc:description/>
  <cp:lastModifiedBy>Roganie Govender</cp:lastModifiedBy>
  <cp:revision>1</cp:revision>
  <dcterms:created xsi:type="dcterms:W3CDTF">2019-09-30T16:47:00Z</dcterms:created>
  <dcterms:modified xsi:type="dcterms:W3CDTF">2019-09-30T16:48:00Z</dcterms:modified>
</cp:coreProperties>
</file>