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E89C5" w14:textId="77777777" w:rsidR="0089368A" w:rsidRPr="00725609" w:rsidRDefault="0089368A" w:rsidP="0089368A">
      <w:pPr>
        <w:ind w:right="4536"/>
        <w:rPr>
          <w:color w:val="000000" w:themeColor="text1"/>
          <w:lang w:val="en-US"/>
        </w:rPr>
      </w:pPr>
    </w:p>
    <w:p w14:paraId="5736ED4F" w14:textId="77777777" w:rsidR="0089368A" w:rsidRPr="0089368A" w:rsidRDefault="0089368A" w:rsidP="0089368A">
      <w:pPr>
        <w:pStyle w:val="BodyText"/>
        <w:spacing w:before="36"/>
        <w:ind w:left="158"/>
        <w:rPr>
          <w:rFonts w:ascii="Times New Roman" w:hAnsi="Times New Roman" w:cs="Times New Roman"/>
          <w:b/>
          <w:sz w:val="24"/>
          <w:szCs w:val="24"/>
        </w:rPr>
      </w:pPr>
      <w:r w:rsidRPr="008936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A6. </w:t>
      </w:r>
      <w:r w:rsidRPr="0089368A">
        <w:rPr>
          <w:rFonts w:ascii="Times New Roman" w:hAnsi="Times New Roman" w:cs="Times New Roman"/>
          <w:b/>
          <w:sz w:val="24"/>
          <w:szCs w:val="24"/>
        </w:rPr>
        <w:t xml:space="preserve">Pathologic complete response in relation to </w:t>
      </w:r>
    </w:p>
    <w:p w14:paraId="713ADE11" w14:textId="4E158DE8" w:rsidR="0089368A" w:rsidRPr="009F4488" w:rsidRDefault="001B3FF1" w:rsidP="0089368A">
      <w:pPr>
        <w:pStyle w:val="BodyText"/>
        <w:spacing w:before="36"/>
        <w:ind w:left="158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bookmarkStart w:id="0" w:name="_GoBack"/>
      <w:bookmarkEnd w:id="0"/>
      <w:r w:rsidR="0089368A" w:rsidRPr="0089368A">
        <w:rPr>
          <w:rFonts w:ascii="Times New Roman" w:hAnsi="Times New Roman" w:cs="Times New Roman"/>
          <w:b/>
          <w:sz w:val="24"/>
          <w:szCs w:val="24"/>
        </w:rPr>
        <w:t>aseline variables</w:t>
      </w:r>
    </w:p>
    <w:tbl>
      <w:tblPr>
        <w:tblStyle w:val="TableGrid"/>
        <w:tblpPr w:leftFromText="180" w:rightFromText="180" w:vertAnchor="text" w:horzAnchor="margin" w:tblpY="127"/>
        <w:tblW w:w="0" w:type="auto"/>
        <w:tblLook w:val="04A0" w:firstRow="1" w:lastRow="0" w:firstColumn="1" w:lastColumn="0" w:noHBand="0" w:noVBand="1"/>
      </w:tblPr>
      <w:tblGrid>
        <w:gridCol w:w="2547"/>
        <w:gridCol w:w="1276"/>
      </w:tblGrid>
      <w:tr w:rsidR="0089368A" w:rsidRPr="00725609" w14:paraId="73795F2A" w14:textId="77777777" w:rsidTr="0089368A">
        <w:tc>
          <w:tcPr>
            <w:tcW w:w="2547" w:type="dxa"/>
          </w:tcPr>
          <w:p w14:paraId="0AB80348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  <w:lang w:eastAsia="sv-SE"/>
              </w:rPr>
              <w:t>Variable</w:t>
            </w:r>
            <w:proofErr w:type="spellEnd"/>
          </w:p>
        </w:tc>
        <w:tc>
          <w:tcPr>
            <w:tcW w:w="1276" w:type="dxa"/>
          </w:tcPr>
          <w:p w14:paraId="5062A5A4" w14:textId="77777777" w:rsidR="0089368A" w:rsidRPr="00725609" w:rsidRDefault="0089368A" w:rsidP="0089368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  <w:lang w:eastAsia="sv-SE"/>
              </w:rPr>
              <w:t>P-</w:t>
            </w:r>
            <w:proofErr w:type="spellStart"/>
            <w:r w:rsidRPr="00725609">
              <w:rPr>
                <w:color w:val="000000" w:themeColor="text1"/>
                <w:lang w:eastAsia="sv-SE"/>
              </w:rPr>
              <w:t>value</w:t>
            </w:r>
            <w:proofErr w:type="spellEnd"/>
          </w:p>
        </w:tc>
      </w:tr>
      <w:tr w:rsidR="0089368A" w:rsidRPr="00725609" w14:paraId="607BCDB7" w14:textId="77777777" w:rsidTr="0089368A">
        <w:tc>
          <w:tcPr>
            <w:tcW w:w="2547" w:type="dxa"/>
          </w:tcPr>
          <w:p w14:paraId="1244BF41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  <w:lang w:eastAsia="sv-SE"/>
              </w:rPr>
              <w:t>Stage</w:t>
            </w:r>
            <w:proofErr w:type="spellEnd"/>
          </w:p>
        </w:tc>
        <w:tc>
          <w:tcPr>
            <w:tcW w:w="1276" w:type="dxa"/>
          </w:tcPr>
          <w:p w14:paraId="7269D0CA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0.6489</w:t>
            </w:r>
            <w:proofErr w:type="gramEnd"/>
          </w:p>
        </w:tc>
      </w:tr>
      <w:tr w:rsidR="0089368A" w:rsidRPr="00725609" w14:paraId="0C578606" w14:textId="77777777" w:rsidTr="0089368A">
        <w:tc>
          <w:tcPr>
            <w:tcW w:w="2547" w:type="dxa"/>
          </w:tcPr>
          <w:p w14:paraId="088FDAE6" w14:textId="77777777" w:rsidR="0089368A" w:rsidRPr="00725609" w:rsidRDefault="0089368A" w:rsidP="0089368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  <w:lang w:eastAsia="sv-SE"/>
              </w:rPr>
              <w:t>Pre/</w:t>
            </w:r>
            <w:proofErr w:type="gramStart"/>
            <w:r w:rsidRPr="00725609">
              <w:rPr>
                <w:color w:val="000000" w:themeColor="text1"/>
                <w:lang w:eastAsia="sv-SE"/>
              </w:rPr>
              <w:t xml:space="preserve">Post- </w:t>
            </w:r>
            <w:proofErr w:type="spellStart"/>
            <w:r w:rsidRPr="00725609">
              <w:rPr>
                <w:color w:val="000000" w:themeColor="text1"/>
                <w:lang w:eastAsia="sv-SE"/>
              </w:rPr>
              <w:t>menopausal</w:t>
            </w:r>
            <w:proofErr w:type="spellEnd"/>
            <w:proofErr w:type="gramEnd"/>
          </w:p>
        </w:tc>
        <w:tc>
          <w:tcPr>
            <w:tcW w:w="1276" w:type="dxa"/>
          </w:tcPr>
          <w:p w14:paraId="11CD4EDF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0.5230</w:t>
            </w:r>
            <w:proofErr w:type="gramEnd"/>
          </w:p>
        </w:tc>
      </w:tr>
      <w:tr w:rsidR="0089368A" w:rsidRPr="00725609" w14:paraId="49AC797D" w14:textId="77777777" w:rsidTr="0089368A">
        <w:tc>
          <w:tcPr>
            <w:tcW w:w="2547" w:type="dxa"/>
          </w:tcPr>
          <w:p w14:paraId="14BD52D3" w14:textId="77777777" w:rsidR="0089368A" w:rsidRPr="00725609" w:rsidRDefault="0089368A" w:rsidP="0089368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  <w:lang w:eastAsia="sv-SE"/>
              </w:rPr>
              <w:t>ER BL &lt;10&gt;</w:t>
            </w:r>
          </w:p>
        </w:tc>
        <w:tc>
          <w:tcPr>
            <w:tcW w:w="1276" w:type="dxa"/>
          </w:tcPr>
          <w:p w14:paraId="3E1F166F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0.8227</w:t>
            </w:r>
            <w:proofErr w:type="gramEnd"/>
          </w:p>
        </w:tc>
      </w:tr>
      <w:tr w:rsidR="0089368A" w:rsidRPr="00725609" w14:paraId="10EB9C99" w14:textId="77777777" w:rsidTr="0089368A">
        <w:tc>
          <w:tcPr>
            <w:tcW w:w="2547" w:type="dxa"/>
          </w:tcPr>
          <w:p w14:paraId="78BD9017" w14:textId="77777777" w:rsidR="0089368A" w:rsidRPr="00725609" w:rsidRDefault="0089368A" w:rsidP="0089368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  <w:lang w:eastAsia="sv-SE"/>
              </w:rPr>
              <w:t>PR BL &lt;10&gt;</w:t>
            </w:r>
          </w:p>
        </w:tc>
        <w:tc>
          <w:tcPr>
            <w:tcW w:w="1276" w:type="dxa"/>
          </w:tcPr>
          <w:p w14:paraId="1B4DC0D6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0.0856</w:t>
            </w:r>
            <w:proofErr w:type="gramEnd"/>
          </w:p>
        </w:tc>
      </w:tr>
      <w:tr w:rsidR="0089368A" w:rsidRPr="00725609" w14:paraId="1D0454F6" w14:textId="77777777" w:rsidTr="0089368A">
        <w:tc>
          <w:tcPr>
            <w:tcW w:w="2547" w:type="dxa"/>
          </w:tcPr>
          <w:p w14:paraId="39E35EAB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  <w:lang w:eastAsia="sv-SE"/>
              </w:rPr>
              <w:t>Histological</w:t>
            </w:r>
            <w:proofErr w:type="spellEnd"/>
            <w:r w:rsidRPr="00725609">
              <w:rPr>
                <w:color w:val="000000" w:themeColor="text1"/>
                <w:lang w:eastAsia="sv-SE"/>
              </w:rPr>
              <w:t xml:space="preserve"> </w:t>
            </w:r>
            <w:proofErr w:type="spellStart"/>
            <w:r w:rsidRPr="00725609">
              <w:rPr>
                <w:color w:val="000000" w:themeColor="text1"/>
                <w:lang w:eastAsia="sv-SE"/>
              </w:rPr>
              <w:t>type</w:t>
            </w:r>
            <w:proofErr w:type="spellEnd"/>
          </w:p>
        </w:tc>
        <w:tc>
          <w:tcPr>
            <w:tcW w:w="1276" w:type="dxa"/>
          </w:tcPr>
          <w:p w14:paraId="62B38BBA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0.1269</w:t>
            </w:r>
            <w:proofErr w:type="gramEnd"/>
          </w:p>
        </w:tc>
      </w:tr>
      <w:tr w:rsidR="0089368A" w:rsidRPr="00725609" w14:paraId="0672BAE9" w14:textId="77777777" w:rsidTr="0089368A">
        <w:tc>
          <w:tcPr>
            <w:tcW w:w="2547" w:type="dxa"/>
          </w:tcPr>
          <w:p w14:paraId="4A3C148B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  <w:lang w:eastAsia="sv-SE"/>
              </w:rPr>
              <w:t>Lymph</w:t>
            </w:r>
            <w:proofErr w:type="spellEnd"/>
            <w:r w:rsidRPr="00725609">
              <w:rPr>
                <w:color w:val="000000" w:themeColor="text1"/>
                <w:lang w:eastAsia="sv-SE"/>
              </w:rPr>
              <w:t xml:space="preserve"> </w:t>
            </w:r>
            <w:proofErr w:type="spellStart"/>
            <w:r w:rsidRPr="00725609">
              <w:rPr>
                <w:color w:val="000000" w:themeColor="text1"/>
                <w:lang w:eastAsia="sv-SE"/>
              </w:rPr>
              <w:t>nodes</w:t>
            </w:r>
            <w:proofErr w:type="spellEnd"/>
          </w:p>
        </w:tc>
        <w:tc>
          <w:tcPr>
            <w:tcW w:w="1276" w:type="dxa"/>
          </w:tcPr>
          <w:p w14:paraId="7DECF4A8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0.2341</w:t>
            </w:r>
            <w:proofErr w:type="gramEnd"/>
          </w:p>
        </w:tc>
      </w:tr>
      <w:tr w:rsidR="0089368A" w:rsidRPr="00725609" w14:paraId="05C73F3E" w14:textId="77777777" w:rsidTr="0089368A">
        <w:tc>
          <w:tcPr>
            <w:tcW w:w="2547" w:type="dxa"/>
          </w:tcPr>
          <w:p w14:paraId="7A792314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  <w:lang w:eastAsia="sv-SE"/>
              </w:rPr>
              <w:t>Tumour</w:t>
            </w:r>
            <w:proofErr w:type="spellEnd"/>
            <w:r w:rsidRPr="00725609">
              <w:rPr>
                <w:color w:val="000000" w:themeColor="text1"/>
                <w:lang w:eastAsia="sv-SE"/>
              </w:rPr>
              <w:t xml:space="preserve"> </w:t>
            </w:r>
            <w:proofErr w:type="spellStart"/>
            <w:r w:rsidRPr="00725609">
              <w:rPr>
                <w:color w:val="000000" w:themeColor="text1"/>
                <w:lang w:eastAsia="sv-SE"/>
              </w:rPr>
              <w:t>subtype</w:t>
            </w:r>
            <w:proofErr w:type="spellEnd"/>
          </w:p>
        </w:tc>
        <w:tc>
          <w:tcPr>
            <w:tcW w:w="1276" w:type="dxa"/>
          </w:tcPr>
          <w:p w14:paraId="1443BD70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0.1012</w:t>
            </w:r>
            <w:proofErr w:type="gramEnd"/>
          </w:p>
        </w:tc>
      </w:tr>
      <w:tr w:rsidR="0089368A" w:rsidRPr="00725609" w14:paraId="1D74CBFC" w14:textId="77777777" w:rsidTr="0089368A">
        <w:tc>
          <w:tcPr>
            <w:tcW w:w="2547" w:type="dxa"/>
          </w:tcPr>
          <w:p w14:paraId="47D1E0ED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spellStart"/>
            <w:r w:rsidRPr="00725609">
              <w:rPr>
                <w:color w:val="000000" w:themeColor="text1"/>
                <w:lang w:eastAsia="sv-SE"/>
              </w:rPr>
              <w:t>Proliferation</w:t>
            </w:r>
            <w:proofErr w:type="spellEnd"/>
            <w:r w:rsidRPr="00725609">
              <w:rPr>
                <w:color w:val="000000" w:themeColor="text1"/>
                <w:lang w:eastAsia="sv-SE"/>
              </w:rPr>
              <w:t xml:space="preserve"> </w:t>
            </w:r>
            <w:proofErr w:type="spellStart"/>
            <w:r w:rsidRPr="00725609">
              <w:rPr>
                <w:color w:val="000000" w:themeColor="text1"/>
                <w:lang w:eastAsia="sv-SE"/>
              </w:rPr>
              <w:t>value</w:t>
            </w:r>
            <w:proofErr w:type="spellEnd"/>
          </w:p>
        </w:tc>
        <w:tc>
          <w:tcPr>
            <w:tcW w:w="1276" w:type="dxa"/>
          </w:tcPr>
          <w:p w14:paraId="59AEAECD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0.3535</w:t>
            </w:r>
            <w:proofErr w:type="gramEnd"/>
          </w:p>
        </w:tc>
      </w:tr>
      <w:tr w:rsidR="0089368A" w:rsidRPr="00725609" w14:paraId="217EFF1A" w14:textId="77777777" w:rsidTr="0089368A">
        <w:tc>
          <w:tcPr>
            <w:tcW w:w="2547" w:type="dxa"/>
          </w:tcPr>
          <w:p w14:paraId="24C25066" w14:textId="77777777" w:rsidR="0089368A" w:rsidRPr="00725609" w:rsidRDefault="0089368A" w:rsidP="0089368A">
            <w:pPr>
              <w:rPr>
                <w:color w:val="000000" w:themeColor="text1"/>
              </w:rPr>
            </w:pPr>
            <w:r w:rsidRPr="00725609">
              <w:rPr>
                <w:color w:val="000000" w:themeColor="text1"/>
                <w:lang w:val="en-US" w:eastAsia="sv-SE"/>
              </w:rPr>
              <w:t>Cell-loss metric</w:t>
            </w:r>
          </w:p>
        </w:tc>
        <w:tc>
          <w:tcPr>
            <w:tcW w:w="1276" w:type="dxa"/>
          </w:tcPr>
          <w:p w14:paraId="4D932854" w14:textId="77777777" w:rsidR="0089368A" w:rsidRPr="00725609" w:rsidRDefault="0089368A" w:rsidP="0089368A">
            <w:pPr>
              <w:rPr>
                <w:color w:val="000000" w:themeColor="text1"/>
              </w:rPr>
            </w:pPr>
            <w:proofErr w:type="gramStart"/>
            <w:r w:rsidRPr="00725609">
              <w:rPr>
                <w:color w:val="000000" w:themeColor="text1"/>
              </w:rPr>
              <w:t>0.2208</w:t>
            </w:r>
            <w:proofErr w:type="gramEnd"/>
          </w:p>
        </w:tc>
      </w:tr>
    </w:tbl>
    <w:p w14:paraId="64D815A5" w14:textId="77777777" w:rsidR="0089368A" w:rsidRPr="00725609" w:rsidRDefault="0089368A" w:rsidP="0089368A">
      <w:pPr>
        <w:ind w:right="4536"/>
        <w:rPr>
          <w:color w:val="000000" w:themeColor="text1"/>
        </w:rPr>
      </w:pPr>
    </w:p>
    <w:p w14:paraId="3786F57C" w14:textId="77777777" w:rsidR="0089368A" w:rsidRDefault="0089368A" w:rsidP="0089368A">
      <w:pPr>
        <w:rPr>
          <w:color w:val="000000" w:themeColor="text1"/>
          <w:lang w:val="en-US"/>
        </w:rPr>
      </w:pPr>
    </w:p>
    <w:p w14:paraId="24556534" w14:textId="77777777" w:rsidR="0089368A" w:rsidRDefault="0089368A" w:rsidP="0089368A">
      <w:pPr>
        <w:rPr>
          <w:color w:val="000000" w:themeColor="text1"/>
          <w:lang w:val="en-US"/>
        </w:rPr>
      </w:pPr>
    </w:p>
    <w:p w14:paraId="6B95C708" w14:textId="77777777" w:rsidR="0089368A" w:rsidRDefault="0089368A" w:rsidP="0089368A">
      <w:pPr>
        <w:rPr>
          <w:color w:val="000000" w:themeColor="text1"/>
          <w:lang w:val="en-US"/>
        </w:rPr>
      </w:pPr>
    </w:p>
    <w:p w14:paraId="0DC06769" w14:textId="77777777" w:rsidR="0089368A" w:rsidRDefault="0089368A" w:rsidP="0089368A">
      <w:pPr>
        <w:rPr>
          <w:color w:val="000000" w:themeColor="text1"/>
          <w:lang w:val="en-US"/>
        </w:rPr>
      </w:pPr>
    </w:p>
    <w:p w14:paraId="5C206DAD" w14:textId="77777777" w:rsidR="0089368A" w:rsidRDefault="0089368A" w:rsidP="0089368A">
      <w:pPr>
        <w:rPr>
          <w:color w:val="000000" w:themeColor="text1"/>
          <w:lang w:val="en-US"/>
        </w:rPr>
      </w:pPr>
    </w:p>
    <w:p w14:paraId="553BD5D4" w14:textId="77777777" w:rsidR="0089368A" w:rsidRDefault="0089368A" w:rsidP="0089368A">
      <w:pPr>
        <w:rPr>
          <w:color w:val="000000" w:themeColor="text1"/>
          <w:lang w:val="en-US"/>
        </w:rPr>
      </w:pPr>
    </w:p>
    <w:p w14:paraId="1F7F2A4C" w14:textId="77777777" w:rsidR="0089368A" w:rsidRDefault="0089368A" w:rsidP="0089368A">
      <w:pPr>
        <w:rPr>
          <w:color w:val="000000" w:themeColor="text1"/>
          <w:lang w:val="en-US"/>
        </w:rPr>
      </w:pPr>
    </w:p>
    <w:p w14:paraId="7D9DBE6A" w14:textId="77777777" w:rsidR="0089368A" w:rsidRDefault="0089368A" w:rsidP="0089368A">
      <w:pPr>
        <w:rPr>
          <w:color w:val="000000" w:themeColor="text1"/>
          <w:lang w:val="en-US"/>
        </w:rPr>
      </w:pPr>
    </w:p>
    <w:p w14:paraId="13FC7AC4" w14:textId="77777777" w:rsidR="0089368A" w:rsidRDefault="0089368A" w:rsidP="0089368A">
      <w:pPr>
        <w:rPr>
          <w:color w:val="000000" w:themeColor="text1"/>
          <w:lang w:val="en-US"/>
        </w:rPr>
      </w:pPr>
    </w:p>
    <w:p w14:paraId="585D36DE" w14:textId="77777777" w:rsidR="0089368A" w:rsidRDefault="0089368A" w:rsidP="0089368A">
      <w:pPr>
        <w:rPr>
          <w:color w:val="000000" w:themeColor="text1"/>
          <w:lang w:val="en-US"/>
        </w:rPr>
      </w:pPr>
    </w:p>
    <w:p w14:paraId="2321AE7D" w14:textId="77777777" w:rsidR="0089368A" w:rsidRDefault="0089368A" w:rsidP="0089368A">
      <w:pPr>
        <w:rPr>
          <w:color w:val="000000" w:themeColor="text1"/>
          <w:lang w:val="en-US"/>
        </w:rPr>
      </w:pPr>
      <w:r w:rsidRPr="00725609">
        <w:rPr>
          <w:color w:val="000000" w:themeColor="text1"/>
          <w:lang w:val="en-US"/>
        </w:rPr>
        <w:t xml:space="preserve">Association between pathologic complete </w:t>
      </w:r>
    </w:p>
    <w:p w14:paraId="7078D6E2" w14:textId="5D83C4CC" w:rsidR="0089368A" w:rsidRPr="00725609" w:rsidRDefault="0089368A" w:rsidP="0089368A">
      <w:pPr>
        <w:rPr>
          <w:color w:val="000000" w:themeColor="text1"/>
          <w:lang w:val="en-US"/>
        </w:rPr>
      </w:pPr>
      <w:r w:rsidRPr="00725609">
        <w:rPr>
          <w:color w:val="000000" w:themeColor="text1"/>
          <w:lang w:val="en-US"/>
        </w:rPr>
        <w:t>response and baseline variables in 104 patients.</w:t>
      </w:r>
    </w:p>
    <w:p w14:paraId="1854C352" w14:textId="77777777" w:rsidR="0053153A" w:rsidRPr="0089368A" w:rsidRDefault="001B3FF1">
      <w:pPr>
        <w:rPr>
          <w:lang w:val="en-US"/>
        </w:rPr>
      </w:pPr>
    </w:p>
    <w:sectPr w:rsidR="0053153A" w:rsidRPr="0089368A" w:rsidSect="002B42E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8A"/>
    <w:rsid w:val="00007702"/>
    <w:rsid w:val="00007A1E"/>
    <w:rsid w:val="001B3FF1"/>
    <w:rsid w:val="0025375D"/>
    <w:rsid w:val="00280572"/>
    <w:rsid w:val="002B42E7"/>
    <w:rsid w:val="00371F8B"/>
    <w:rsid w:val="0050278B"/>
    <w:rsid w:val="005B6035"/>
    <w:rsid w:val="005E2338"/>
    <w:rsid w:val="00625E31"/>
    <w:rsid w:val="006F26FB"/>
    <w:rsid w:val="0072411D"/>
    <w:rsid w:val="00870998"/>
    <w:rsid w:val="00877ABD"/>
    <w:rsid w:val="0089368A"/>
    <w:rsid w:val="00920972"/>
    <w:rsid w:val="00A3266C"/>
    <w:rsid w:val="00A84FEB"/>
    <w:rsid w:val="00B908C4"/>
    <w:rsid w:val="00C16E9F"/>
    <w:rsid w:val="00C87309"/>
    <w:rsid w:val="00CB38CC"/>
    <w:rsid w:val="00E14CEA"/>
    <w:rsid w:val="00E41572"/>
    <w:rsid w:val="00E8594E"/>
    <w:rsid w:val="00EC4CD5"/>
    <w:rsid w:val="00FD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E05C79"/>
  <w15:chartTrackingRefBased/>
  <w15:docId w15:val="{2CC4619F-8458-3E46-A176-7E1D926A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368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68A"/>
    <w:rPr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9368A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9368A"/>
    <w:rPr>
      <w:rFonts w:ascii="Arial Unicode MS" w:eastAsia="Arial Unicode MS" w:hAnsi="Arial Unicode MS" w:cs="Arial Unicode MS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Nordin</dc:creator>
  <cp:keywords/>
  <dc:description/>
  <cp:lastModifiedBy>Lotta Nordin</cp:lastModifiedBy>
  <cp:revision>2</cp:revision>
  <dcterms:created xsi:type="dcterms:W3CDTF">2020-04-25T10:40:00Z</dcterms:created>
  <dcterms:modified xsi:type="dcterms:W3CDTF">2020-04-26T15:39:00Z</dcterms:modified>
</cp:coreProperties>
</file>