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1DF" w:rsidRPr="00112F39" w:rsidRDefault="00AC01DF" w:rsidP="00AC01DF">
      <w:pPr>
        <w:spacing w:after="0" w:line="240" w:lineRule="auto"/>
        <w:rPr>
          <w:rFonts w:ascii="Times New Roman" w:eastAsia="맑은 고딕" w:hAnsi="Times New Roman" w:cs="Times New Roman"/>
          <w:bCs/>
          <w:kern w:val="0"/>
          <w:sz w:val="24"/>
          <w:szCs w:val="20"/>
        </w:rPr>
      </w:pPr>
      <w:r w:rsidRPr="00112F39">
        <w:rPr>
          <w:rFonts w:ascii="Times New Roman" w:eastAsia="맑은 고딕" w:hAnsi="Times New Roman" w:cs="Times New Roman"/>
          <w:b/>
          <w:bCs/>
          <w:kern w:val="0"/>
          <w:sz w:val="24"/>
          <w:szCs w:val="20"/>
        </w:rPr>
        <w:t>Supplementary table 1</w:t>
      </w:r>
      <w:r w:rsidRPr="00112F39">
        <w:rPr>
          <w:rFonts w:ascii="Times New Roman" w:eastAsia="맑은 고딕" w:hAnsi="Times New Roman" w:cs="Times New Roman"/>
          <w:bCs/>
          <w:kern w:val="0"/>
          <w:sz w:val="24"/>
          <w:szCs w:val="20"/>
        </w:rPr>
        <w:t xml:space="preserve">. Baseline characteristics of the </w:t>
      </w:r>
      <w:r w:rsidR="002C39CE" w:rsidRPr="00112F39">
        <w:rPr>
          <w:rFonts w:ascii="Times New Roman" w:eastAsia="맑은 고딕" w:hAnsi="Times New Roman" w:cs="Times New Roman"/>
          <w:bCs/>
          <w:kern w:val="0"/>
          <w:sz w:val="24"/>
          <w:szCs w:val="20"/>
        </w:rPr>
        <w:t>SNUH and EUMC</w:t>
      </w:r>
      <w:r w:rsidRPr="00112F39">
        <w:rPr>
          <w:rFonts w:ascii="Times New Roman" w:eastAsia="맑은 고딕" w:hAnsi="Times New Roman" w:cs="Times New Roman"/>
          <w:bCs/>
          <w:kern w:val="0"/>
          <w:sz w:val="24"/>
          <w:szCs w:val="20"/>
        </w:rPr>
        <w:t xml:space="preserve"> cohort</w:t>
      </w:r>
    </w:p>
    <w:p w:rsidR="00AC01DF" w:rsidRPr="00112F39" w:rsidRDefault="00AC01DF" w:rsidP="00AC01DF">
      <w:pPr>
        <w:spacing w:after="0" w:line="240" w:lineRule="auto"/>
        <w:rPr>
          <w:rFonts w:ascii="Times New Roman" w:eastAsia="맑은 고딕" w:hAnsi="Times New Roman" w:cs="Times New Roman"/>
          <w:bCs/>
          <w:kern w:val="0"/>
          <w:sz w:val="24"/>
          <w:szCs w:val="20"/>
        </w:rPr>
      </w:pPr>
    </w:p>
    <w:tbl>
      <w:tblPr>
        <w:tblW w:w="9380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00"/>
        <w:gridCol w:w="1100"/>
        <w:gridCol w:w="1600"/>
        <w:gridCol w:w="1600"/>
        <w:gridCol w:w="1600"/>
        <w:gridCol w:w="1080"/>
      </w:tblGrid>
      <w:tr w:rsidR="00112F39" w:rsidRPr="00112F39" w:rsidTr="008110D7">
        <w:trPr>
          <w:trHeight w:val="283"/>
        </w:trPr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01DF" w:rsidRPr="00112F39" w:rsidRDefault="00AC01DF" w:rsidP="00AC01DF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Variables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01DF" w:rsidRPr="00112F39" w:rsidRDefault="00AC01DF" w:rsidP="00AC01DF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01DF" w:rsidRPr="00112F39" w:rsidRDefault="00AC01DF" w:rsidP="00AC01DF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Total (n=597)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01DF" w:rsidRPr="00112F39" w:rsidRDefault="00AC01DF" w:rsidP="00AC01DF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SNUH (n=421)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01DF" w:rsidRPr="00112F39" w:rsidRDefault="00AC01DF" w:rsidP="00AC01DF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EUMC (n=176)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01DF" w:rsidRPr="00112F39" w:rsidRDefault="00AC01DF" w:rsidP="00AC01DF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b/>
                <w:bCs/>
                <w:i/>
                <w:iCs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b/>
                <w:bCs/>
                <w:i/>
                <w:iCs/>
                <w:kern w:val="0"/>
                <w:sz w:val="16"/>
                <w:szCs w:val="16"/>
              </w:rPr>
              <w:t xml:space="preserve">P </w:t>
            </w:r>
          </w:p>
        </w:tc>
      </w:tr>
      <w:tr w:rsidR="00112F39" w:rsidRPr="00112F39" w:rsidTr="008110D7">
        <w:trPr>
          <w:trHeight w:val="283"/>
        </w:trPr>
        <w:tc>
          <w:tcPr>
            <w:tcW w:w="2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bCs/>
                <w:kern w:val="0"/>
                <w:sz w:val="16"/>
                <w:szCs w:val="16"/>
              </w:rPr>
              <w:t>Sex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Male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474 (79.4)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333 (79.1)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141 (80.1)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0.780</w:t>
            </w:r>
          </w:p>
        </w:tc>
      </w:tr>
      <w:tr w:rsidR="00112F39" w:rsidRPr="00112F39" w:rsidTr="008110D7">
        <w:trPr>
          <w:trHeight w:val="283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Female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123 (20.6)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88 (20.9)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35 (19.9)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</w:tr>
      <w:tr w:rsidR="00112F39" w:rsidRPr="00112F39" w:rsidTr="008110D7">
        <w:trPr>
          <w:trHeight w:val="283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10D7" w:rsidRPr="00112F39" w:rsidRDefault="008110D7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bCs/>
                <w:kern w:val="0"/>
                <w:sz w:val="16"/>
                <w:szCs w:val="16"/>
              </w:rPr>
              <w:t>Age (year)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10D7" w:rsidRPr="00112F39" w:rsidRDefault="008110D7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10D7" w:rsidRPr="00112F39" w:rsidRDefault="00132FFC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64 (56-73)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10D7" w:rsidRPr="00112F39" w:rsidRDefault="008110D7" w:rsidP="008110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2F39">
              <w:rPr>
                <w:rFonts w:ascii="Times New Roman" w:hAnsi="Times New Roman" w:cs="Times New Roman"/>
                <w:sz w:val="16"/>
                <w:szCs w:val="16"/>
              </w:rPr>
              <w:t>63 (54-71)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10D7" w:rsidRPr="00112F39" w:rsidRDefault="008110D7" w:rsidP="008110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2F39">
              <w:rPr>
                <w:rFonts w:ascii="Times New Roman" w:hAnsi="Times New Roman" w:cs="Times New Roman"/>
                <w:sz w:val="16"/>
                <w:szCs w:val="16"/>
              </w:rPr>
              <w:t>69 (59-78)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10D7" w:rsidRPr="00112F39" w:rsidRDefault="008110D7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&lt;0.001</w:t>
            </w:r>
          </w:p>
        </w:tc>
      </w:tr>
      <w:tr w:rsidR="00112F39" w:rsidRPr="00112F39" w:rsidTr="008110D7">
        <w:trPr>
          <w:trHeight w:val="283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bCs/>
                <w:kern w:val="0"/>
                <w:sz w:val="16"/>
                <w:szCs w:val="16"/>
              </w:rPr>
              <w:t>Etiology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HBV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386 (64.7)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265 (63.0)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121 (74.6)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0.238</w:t>
            </w:r>
          </w:p>
        </w:tc>
      </w:tr>
      <w:tr w:rsidR="00112F39" w:rsidRPr="00112F39" w:rsidTr="008110D7">
        <w:trPr>
          <w:trHeight w:val="283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HCV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82 (13.7)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56 (13.3)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26 (16.0)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</w:tr>
      <w:tr w:rsidR="00112F39" w:rsidRPr="00112F39" w:rsidTr="008110D7">
        <w:trPr>
          <w:trHeight w:val="283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alcohol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60 (10.1)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45 (1</w:t>
            </w:r>
            <w:bookmarkStart w:id="0" w:name="_GoBack"/>
            <w:bookmarkEnd w:id="0"/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0.7)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 (9.4)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</w:tr>
      <w:tr w:rsidR="00112F39" w:rsidRPr="00112F39" w:rsidTr="008110D7">
        <w:trPr>
          <w:trHeight w:val="283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bCs/>
                <w:kern w:val="0"/>
                <w:sz w:val="16"/>
                <w:szCs w:val="16"/>
              </w:rPr>
              <w:t>Cirrhosis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470 (78.7%)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336 (79.8%)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134 (76.1%)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0.317</w:t>
            </w:r>
          </w:p>
        </w:tc>
      </w:tr>
      <w:tr w:rsidR="00112F39" w:rsidRPr="00112F39" w:rsidTr="008110D7">
        <w:trPr>
          <w:trHeight w:val="283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bCs/>
                <w:kern w:val="0"/>
                <w:sz w:val="16"/>
                <w:szCs w:val="16"/>
              </w:rPr>
              <w:t>Child-Pugh class†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479 (80.2)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336 (79.8)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143 (81.3)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0.687</w:t>
            </w:r>
          </w:p>
        </w:tc>
      </w:tr>
      <w:tr w:rsidR="00112F39" w:rsidRPr="00112F39" w:rsidTr="008110D7">
        <w:trPr>
          <w:trHeight w:val="283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B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118 (19.8)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85 (20.2)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33 (18.8)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</w:tr>
      <w:tr w:rsidR="00112F39" w:rsidRPr="00112F39" w:rsidTr="008110D7">
        <w:trPr>
          <w:trHeight w:val="283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bCs/>
                <w:kern w:val="0"/>
                <w:sz w:val="16"/>
                <w:szCs w:val="16"/>
              </w:rPr>
              <w:t>BCLC stage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237 (39.7)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168 (39.9)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69 (39.2)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0.873</w:t>
            </w:r>
          </w:p>
        </w:tc>
      </w:tr>
      <w:tr w:rsidR="00112F39" w:rsidRPr="00112F39" w:rsidTr="008110D7">
        <w:trPr>
          <w:trHeight w:val="283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B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360 (60.3)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253 (60.1)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107 (60.8)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</w:tr>
      <w:tr w:rsidR="00112F39" w:rsidRPr="00112F39" w:rsidTr="008110D7">
        <w:trPr>
          <w:trHeight w:val="283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bCs/>
                <w:kern w:val="0"/>
                <w:sz w:val="16"/>
                <w:szCs w:val="16"/>
              </w:rPr>
              <w:t>ALBI grade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204 (34.2)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159 (37.8)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45 (25.6)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0.008</w:t>
            </w:r>
          </w:p>
        </w:tc>
      </w:tr>
      <w:tr w:rsidR="00112F39" w:rsidRPr="00112F39" w:rsidTr="008110D7">
        <w:trPr>
          <w:trHeight w:val="283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363 (60.8)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245 (58.2)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118 (67.0)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</w:tr>
      <w:tr w:rsidR="00112F39" w:rsidRPr="00112F39" w:rsidTr="008110D7">
        <w:trPr>
          <w:trHeight w:val="283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6363DB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30 (5.</w:t>
            </w:r>
            <w:r w:rsidR="00AC01DF"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17 (4.0)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13 (7.4)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</w:tr>
      <w:tr w:rsidR="00112F39" w:rsidRPr="00112F39" w:rsidTr="008110D7">
        <w:trPr>
          <w:trHeight w:val="283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bCs/>
                <w:kern w:val="0"/>
                <w:sz w:val="16"/>
                <w:szCs w:val="16"/>
              </w:rPr>
              <w:t>HAP score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 (0.7)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 (0.0)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 (2.3)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&lt;0.001</w:t>
            </w:r>
          </w:p>
        </w:tc>
      </w:tr>
      <w:tr w:rsidR="00112F39" w:rsidRPr="00112F39" w:rsidTr="008110D7">
        <w:trPr>
          <w:trHeight w:val="283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211 (35.3)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157 (37.3)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54 (30.7)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</w:tr>
      <w:tr w:rsidR="00112F39" w:rsidRPr="00112F39" w:rsidTr="008110D7">
        <w:trPr>
          <w:trHeight w:val="283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B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181 (30.3)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134 (31.8)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47 (26.7)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</w:tr>
      <w:tr w:rsidR="00112F39" w:rsidRPr="00112F39" w:rsidTr="008110D7">
        <w:trPr>
          <w:trHeight w:val="283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154 (25.8)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106 (25.2)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48 (27.3)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</w:tr>
      <w:tr w:rsidR="00112F39" w:rsidRPr="00112F39" w:rsidTr="008110D7">
        <w:trPr>
          <w:trHeight w:val="283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47 (7.9)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24 (5.7)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23 (13.1)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</w:tr>
      <w:tr w:rsidR="00112F39" w:rsidRPr="00112F39" w:rsidTr="008110D7">
        <w:trPr>
          <w:trHeight w:val="283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bCs/>
                <w:kern w:val="0"/>
                <w:sz w:val="16"/>
                <w:szCs w:val="16"/>
              </w:rPr>
              <w:t>Modified HAP score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 (0.7)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 (0.0)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 (2.3)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0.001</w:t>
            </w:r>
          </w:p>
        </w:tc>
      </w:tr>
      <w:tr w:rsidR="00112F39" w:rsidRPr="00112F39" w:rsidTr="008110D7">
        <w:trPr>
          <w:trHeight w:val="283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278 (46.6)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211 (50.1)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67 (38.1)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</w:tr>
      <w:tr w:rsidR="00112F39" w:rsidRPr="00112F39" w:rsidTr="008110D7">
        <w:trPr>
          <w:trHeight w:val="283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B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217 (36.3)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150 (35.6)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67 (38.1)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</w:tr>
      <w:tr w:rsidR="00112F39" w:rsidRPr="00112F39" w:rsidTr="008110D7">
        <w:trPr>
          <w:trHeight w:val="283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84 (14.1)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55 (13.1)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29 (16.5)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</w:tr>
      <w:tr w:rsidR="00112F39" w:rsidRPr="00112F39" w:rsidTr="008110D7">
        <w:trPr>
          <w:trHeight w:val="283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 (2.3)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5 (1.2)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9 (5.1)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</w:tr>
      <w:tr w:rsidR="00112F39" w:rsidRPr="00112F39" w:rsidTr="008110D7">
        <w:trPr>
          <w:trHeight w:val="283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bCs/>
                <w:kern w:val="0"/>
                <w:sz w:val="16"/>
                <w:szCs w:val="16"/>
              </w:rPr>
              <w:t>Tumor number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≤3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492 (82.6)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349 (82.9)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143 (81.7)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0.819</w:t>
            </w:r>
          </w:p>
        </w:tc>
      </w:tr>
      <w:tr w:rsidR="00112F39" w:rsidRPr="00112F39" w:rsidTr="008110D7">
        <w:trPr>
          <w:trHeight w:val="283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&gt;3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104 (17.4)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72 (17.1)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32 (18.3)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</w:tr>
      <w:tr w:rsidR="00112F39" w:rsidRPr="00112F39" w:rsidTr="008110D7">
        <w:trPr>
          <w:trHeight w:val="283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bCs/>
                <w:kern w:val="0"/>
                <w:sz w:val="16"/>
                <w:szCs w:val="16"/>
              </w:rPr>
              <w:t>Tumor size (cm)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&lt;3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247 (41.4)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179 (42.5)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68 (38.6)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0.386</w:t>
            </w:r>
          </w:p>
        </w:tc>
      </w:tr>
      <w:tr w:rsidR="00112F39" w:rsidRPr="00112F39" w:rsidTr="008110D7">
        <w:trPr>
          <w:trHeight w:val="283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3-4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180 (30.1)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129 (30.6)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51 (29.0)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</w:tr>
      <w:tr w:rsidR="00112F39" w:rsidRPr="00112F39" w:rsidTr="008110D7">
        <w:trPr>
          <w:trHeight w:val="283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≥5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170 (28.5)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113 (26.8)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57 (32.4)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</w:tr>
      <w:tr w:rsidR="00112F39" w:rsidRPr="00112F39" w:rsidTr="008110D7">
        <w:trPr>
          <w:trHeight w:val="283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10D7" w:rsidRPr="00112F39" w:rsidRDefault="008110D7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bCs/>
                <w:kern w:val="0"/>
                <w:sz w:val="16"/>
                <w:szCs w:val="16"/>
              </w:rPr>
              <w:t>Hemoglobin (g/dL)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10D7" w:rsidRPr="00112F39" w:rsidRDefault="008110D7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 w:val="16"/>
                <w:szCs w:val="16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10D7" w:rsidRPr="00112F39" w:rsidRDefault="00132FFC" w:rsidP="008110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2F39">
              <w:rPr>
                <w:rFonts w:ascii="Times New Roman" w:hAnsi="Times New Roman" w:cs="Times New Roman"/>
                <w:sz w:val="16"/>
                <w:szCs w:val="16"/>
              </w:rPr>
              <w:t>13.1 (11.7-14.3)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10D7" w:rsidRPr="00112F39" w:rsidRDefault="008110D7" w:rsidP="008110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2F39">
              <w:rPr>
                <w:rFonts w:ascii="Times New Roman" w:hAnsi="Times New Roman" w:cs="Times New Roman"/>
                <w:sz w:val="16"/>
                <w:szCs w:val="16"/>
              </w:rPr>
              <w:t>13.0 (11.8-14.3)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10D7" w:rsidRPr="00112F39" w:rsidRDefault="008110D7" w:rsidP="008110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2F39">
              <w:rPr>
                <w:rFonts w:ascii="Times New Roman" w:hAnsi="Times New Roman" w:cs="Times New Roman"/>
                <w:sz w:val="16"/>
                <w:szCs w:val="16"/>
              </w:rPr>
              <w:t>13.2 (11.3-14.5)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10D7" w:rsidRPr="00112F39" w:rsidRDefault="008110D7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&lt;0.001</w:t>
            </w:r>
          </w:p>
        </w:tc>
      </w:tr>
      <w:tr w:rsidR="00112F39" w:rsidRPr="00112F39" w:rsidTr="008110D7">
        <w:trPr>
          <w:trHeight w:val="283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bCs/>
                <w:kern w:val="0"/>
                <w:sz w:val="16"/>
                <w:szCs w:val="16"/>
              </w:rPr>
              <w:t>WBC (x10³/µL)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 w:val="16"/>
                <w:szCs w:val="16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5.10 (3.9-6.3)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5.10 (3.9-6.3)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5.10 (3.9-6.3)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0.733</w:t>
            </w:r>
          </w:p>
        </w:tc>
      </w:tr>
      <w:tr w:rsidR="00112F39" w:rsidRPr="00112F39" w:rsidTr="008110D7">
        <w:trPr>
          <w:trHeight w:val="283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bCs/>
                <w:kern w:val="0"/>
                <w:sz w:val="16"/>
                <w:szCs w:val="16"/>
              </w:rPr>
              <w:t>Platelet (x10³/µL)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 w:val="16"/>
                <w:szCs w:val="16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128 (83-170)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120 (81-165)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132 (91-179)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0.072</w:t>
            </w:r>
          </w:p>
        </w:tc>
      </w:tr>
      <w:tr w:rsidR="00112F39" w:rsidRPr="00112F39" w:rsidTr="008110D7">
        <w:trPr>
          <w:trHeight w:val="283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bCs/>
                <w:kern w:val="0"/>
                <w:sz w:val="16"/>
                <w:szCs w:val="16"/>
              </w:rPr>
              <w:t>Prothrombin time (INR)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 w:val="16"/>
                <w:szCs w:val="16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1.1 (1.0-1.2)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1.1 (1.0-1.2)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1.1 (1.1-1.2)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&lt;0.001</w:t>
            </w:r>
          </w:p>
        </w:tc>
      </w:tr>
      <w:tr w:rsidR="00112F39" w:rsidRPr="00112F39" w:rsidTr="008110D7">
        <w:trPr>
          <w:trHeight w:val="283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bCs/>
                <w:kern w:val="0"/>
                <w:sz w:val="16"/>
                <w:szCs w:val="16"/>
              </w:rPr>
              <w:t>Creatinine (mg/dL)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 w:val="16"/>
                <w:szCs w:val="16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0.9 (0.7-1.0)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0.8 (0.7-1.0)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0.9 (0.8-1.1)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F" w:rsidRPr="00112F39" w:rsidRDefault="00AC01DF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</w:tr>
      <w:tr w:rsidR="00112F39" w:rsidRPr="00112F39" w:rsidTr="008110D7">
        <w:trPr>
          <w:trHeight w:val="283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10D7" w:rsidRPr="00112F39" w:rsidRDefault="008110D7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bCs/>
                <w:kern w:val="0"/>
                <w:sz w:val="16"/>
                <w:szCs w:val="16"/>
              </w:rPr>
              <w:t>Sodium (mEq/L)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10D7" w:rsidRPr="00112F39" w:rsidRDefault="008110D7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 w:val="16"/>
                <w:szCs w:val="16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10D7" w:rsidRPr="00112F39" w:rsidRDefault="00132FFC" w:rsidP="008110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2F39">
              <w:rPr>
                <w:rFonts w:ascii="Times New Roman" w:hAnsi="Times New Roman" w:cs="Times New Roman"/>
                <w:sz w:val="16"/>
                <w:szCs w:val="16"/>
              </w:rPr>
              <w:t>139 (137-141)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10D7" w:rsidRPr="00112F39" w:rsidRDefault="008110D7" w:rsidP="008110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2F39">
              <w:rPr>
                <w:rFonts w:ascii="Times New Roman" w:hAnsi="Times New Roman" w:cs="Times New Roman"/>
                <w:sz w:val="16"/>
                <w:szCs w:val="16"/>
              </w:rPr>
              <w:t>141 (139-142)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10D7" w:rsidRPr="00112F39" w:rsidRDefault="008110D7" w:rsidP="008110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2F39">
              <w:rPr>
                <w:rFonts w:ascii="Times New Roman" w:hAnsi="Times New Roman" w:cs="Times New Roman"/>
                <w:sz w:val="16"/>
                <w:szCs w:val="16"/>
              </w:rPr>
              <w:t>139 (137-141)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10D7" w:rsidRPr="00112F39" w:rsidRDefault="008110D7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0.001</w:t>
            </w:r>
          </w:p>
        </w:tc>
      </w:tr>
      <w:tr w:rsidR="00112F39" w:rsidRPr="00112F39" w:rsidTr="008110D7">
        <w:trPr>
          <w:trHeight w:val="283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110D7" w:rsidRPr="00112F39" w:rsidRDefault="008110D7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bCs/>
                <w:kern w:val="0"/>
                <w:sz w:val="16"/>
                <w:szCs w:val="16"/>
              </w:rPr>
              <w:t>AST (mg/dL)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110D7" w:rsidRPr="00112F39" w:rsidRDefault="008110D7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10D7" w:rsidRPr="00112F39" w:rsidRDefault="008110D7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42 (30-64)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10D7" w:rsidRPr="00112F39" w:rsidRDefault="008110D7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42 (29-64)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110D7" w:rsidRPr="00112F39" w:rsidRDefault="008110D7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44 (33-63.5)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110D7" w:rsidRPr="00112F39" w:rsidRDefault="008110D7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0.125</w:t>
            </w:r>
          </w:p>
        </w:tc>
      </w:tr>
      <w:tr w:rsidR="00112F39" w:rsidRPr="00112F39" w:rsidTr="008110D7">
        <w:trPr>
          <w:trHeight w:val="283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10D7" w:rsidRPr="00112F39" w:rsidRDefault="008110D7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bCs/>
                <w:kern w:val="0"/>
                <w:sz w:val="16"/>
                <w:szCs w:val="16"/>
              </w:rPr>
              <w:t>ALT (mg/dL)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10D7" w:rsidRPr="00112F39" w:rsidRDefault="008110D7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 w:val="16"/>
                <w:szCs w:val="16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10D7" w:rsidRPr="00112F39" w:rsidRDefault="008110D7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33 (22-54)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10D7" w:rsidRPr="00112F39" w:rsidRDefault="008110D7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34 (22-54)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10D7" w:rsidRPr="00112F39" w:rsidRDefault="008110D7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33 (23-53.5)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10D7" w:rsidRPr="00112F39" w:rsidRDefault="008110D7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0.990</w:t>
            </w:r>
          </w:p>
        </w:tc>
      </w:tr>
      <w:tr w:rsidR="00112F39" w:rsidRPr="00112F39" w:rsidTr="008110D7">
        <w:trPr>
          <w:trHeight w:val="283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10D7" w:rsidRPr="00112F39" w:rsidRDefault="008110D7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bCs/>
                <w:kern w:val="0"/>
                <w:sz w:val="16"/>
                <w:szCs w:val="16"/>
              </w:rPr>
              <w:t>Total bilirubin (mg/dL)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10D7" w:rsidRPr="00112F39" w:rsidRDefault="008110D7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 w:val="16"/>
                <w:szCs w:val="16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10D7" w:rsidRPr="00112F39" w:rsidRDefault="008110D7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0.8 (0.6-1.2)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10D7" w:rsidRPr="00112F39" w:rsidRDefault="008110D7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0.8 (0.6-1.2)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10D7" w:rsidRPr="00112F39" w:rsidRDefault="008110D7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0.8 (0.6-1.1)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10D7" w:rsidRPr="00112F39" w:rsidRDefault="008110D7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0.254</w:t>
            </w:r>
          </w:p>
        </w:tc>
      </w:tr>
      <w:tr w:rsidR="00112F39" w:rsidRPr="00112F39" w:rsidTr="008110D7">
        <w:trPr>
          <w:trHeight w:val="283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10D7" w:rsidRPr="00112F39" w:rsidRDefault="008110D7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bCs/>
                <w:kern w:val="0"/>
                <w:sz w:val="16"/>
                <w:szCs w:val="16"/>
              </w:rPr>
              <w:t>Alpha-fetoprotein (ng/mL)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10D7" w:rsidRPr="00112F39" w:rsidRDefault="008110D7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≥</w:t>
            </w: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10D7" w:rsidRPr="00112F39" w:rsidRDefault="008110D7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138 (23.3)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10D7" w:rsidRPr="00112F39" w:rsidRDefault="008110D7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89 (21.1)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10D7" w:rsidRPr="00112F39" w:rsidRDefault="008110D7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49 (28.5)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10D7" w:rsidRPr="00112F39" w:rsidRDefault="008110D7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0.055</w:t>
            </w:r>
          </w:p>
        </w:tc>
      </w:tr>
      <w:tr w:rsidR="00112F39" w:rsidRPr="00112F39" w:rsidTr="008110D7">
        <w:trPr>
          <w:trHeight w:val="283"/>
        </w:trPr>
        <w:tc>
          <w:tcPr>
            <w:tcW w:w="24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10D7" w:rsidRPr="00112F39" w:rsidRDefault="008110D7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10D7" w:rsidRPr="00112F39" w:rsidRDefault="008110D7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&lt;200</w:t>
            </w:r>
          </w:p>
        </w:tc>
        <w:tc>
          <w:tcPr>
            <w:tcW w:w="16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10D7" w:rsidRPr="00112F39" w:rsidRDefault="008110D7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455 (76.7)</w:t>
            </w:r>
          </w:p>
        </w:tc>
        <w:tc>
          <w:tcPr>
            <w:tcW w:w="16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10D7" w:rsidRPr="00112F39" w:rsidRDefault="008110D7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332 (78.9)</w:t>
            </w:r>
          </w:p>
        </w:tc>
        <w:tc>
          <w:tcPr>
            <w:tcW w:w="16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10D7" w:rsidRPr="00112F39" w:rsidRDefault="008110D7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123 (71.5)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10D7" w:rsidRPr="00112F39" w:rsidRDefault="008110D7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</w:tr>
      <w:tr w:rsidR="00112F39" w:rsidRPr="00112F39" w:rsidTr="008110D7">
        <w:trPr>
          <w:trHeight w:val="283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10D7" w:rsidRPr="00112F39" w:rsidRDefault="008110D7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bCs/>
                <w:kern w:val="0"/>
                <w:sz w:val="16"/>
                <w:szCs w:val="16"/>
              </w:rPr>
              <w:t>NLR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10D7" w:rsidRPr="00112F39" w:rsidRDefault="008110D7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 w:val="16"/>
                <w:szCs w:val="16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10D7" w:rsidRPr="00112F39" w:rsidRDefault="008110D7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1.87 (1.3-2.7)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10D7" w:rsidRPr="00112F39" w:rsidRDefault="008110D7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1.85 (1.3-2.6)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10D7" w:rsidRPr="00112F39" w:rsidRDefault="008110D7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1.90 (1.3-3.1)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10D7" w:rsidRPr="00112F39" w:rsidRDefault="008110D7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0.343</w:t>
            </w:r>
          </w:p>
        </w:tc>
      </w:tr>
      <w:tr w:rsidR="00112F39" w:rsidRPr="00112F39" w:rsidTr="008110D7">
        <w:trPr>
          <w:trHeight w:val="283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10D7" w:rsidRPr="00112F39" w:rsidRDefault="008110D7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bCs/>
                <w:kern w:val="0"/>
                <w:sz w:val="16"/>
                <w:szCs w:val="16"/>
              </w:rPr>
              <w:t>Number of TACE sessions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110D7" w:rsidRPr="00112F39" w:rsidRDefault="008110D7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10D7" w:rsidRPr="00112F39" w:rsidRDefault="00132FFC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 (1-3)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110D7" w:rsidRPr="00112F39" w:rsidRDefault="008110D7" w:rsidP="008110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2F39">
              <w:rPr>
                <w:rFonts w:ascii="Times New Roman" w:hAnsi="Times New Roman" w:cs="Times New Roman"/>
                <w:sz w:val="16"/>
                <w:szCs w:val="16"/>
              </w:rPr>
              <w:t>2 (1-2)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10D7" w:rsidRPr="00112F39" w:rsidRDefault="008110D7" w:rsidP="008110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2F39">
              <w:rPr>
                <w:rFonts w:ascii="Times New Roman" w:hAnsi="Times New Roman" w:cs="Times New Roman"/>
                <w:sz w:val="16"/>
                <w:szCs w:val="16"/>
              </w:rPr>
              <w:t>2 (1-4)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110D7" w:rsidRPr="00112F39" w:rsidRDefault="008110D7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0.246</w:t>
            </w:r>
          </w:p>
        </w:tc>
      </w:tr>
      <w:tr w:rsidR="00112F39" w:rsidRPr="00112F39" w:rsidTr="008110D7">
        <w:trPr>
          <w:trHeight w:val="283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10D7" w:rsidRPr="00112F39" w:rsidRDefault="008110D7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bCs/>
                <w:kern w:val="0"/>
                <w:sz w:val="16"/>
                <w:szCs w:val="16"/>
              </w:rPr>
              <w:t>Tumor response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110D7" w:rsidRPr="00112F39" w:rsidRDefault="008110D7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CR+PR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10D7" w:rsidRPr="00112F39" w:rsidRDefault="008110D7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389 (65.2%)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110D7" w:rsidRPr="00112F39" w:rsidRDefault="008110D7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332 (78.9%)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10D7" w:rsidRPr="00112F39" w:rsidRDefault="008110D7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57 (32.4%)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110D7" w:rsidRPr="00112F39" w:rsidRDefault="008110D7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&lt;0.001</w:t>
            </w:r>
          </w:p>
        </w:tc>
      </w:tr>
      <w:tr w:rsidR="00112F39" w:rsidRPr="00112F39" w:rsidTr="008110D7">
        <w:trPr>
          <w:trHeight w:val="283"/>
        </w:trPr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10D7" w:rsidRPr="00112F39" w:rsidRDefault="008110D7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110D7" w:rsidRPr="00112F39" w:rsidRDefault="008110D7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SD+PD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10D7" w:rsidRPr="00112F39" w:rsidRDefault="008110D7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208 (34.8%)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110D7" w:rsidRPr="00112F39" w:rsidRDefault="008110D7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89 (21.1%)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10D7" w:rsidRPr="00112F39" w:rsidRDefault="008110D7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112F39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119 (67.6%)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110D7" w:rsidRPr="00112F39" w:rsidRDefault="008110D7" w:rsidP="008110D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</w:tr>
    </w:tbl>
    <w:p w:rsidR="00AC01DF" w:rsidRPr="00112F39" w:rsidRDefault="00AC01DF" w:rsidP="00AC01DF">
      <w:pPr>
        <w:spacing w:after="0" w:line="480" w:lineRule="auto"/>
        <w:jc w:val="left"/>
        <w:rPr>
          <w:rFonts w:ascii="Times New Roman" w:eastAsia="맑은 고딕" w:hAnsi="Times New Roman" w:cs="Times New Roman"/>
          <w:kern w:val="0"/>
          <w:sz w:val="24"/>
          <w:szCs w:val="16"/>
        </w:rPr>
      </w:pPr>
      <w:r w:rsidRPr="00112F39">
        <w:rPr>
          <w:rFonts w:ascii="Times New Roman" w:eastAsia="맑은 고딕" w:hAnsi="Times New Roman" w:cs="Times New Roman"/>
          <w:kern w:val="0"/>
          <w:sz w:val="24"/>
          <w:szCs w:val="16"/>
        </w:rPr>
        <w:lastRenderedPageBreak/>
        <w:t>Abbreviations: SNUH, Seoul National University Hospital; EUMC, Ewha Womans University Medical Center; HBV, hepatitis B virus; HCV, hepatitis C virus; BCLC, Barcelona Clinic Liver Cancer; ALBI, albumin-bilirubin grade; HAP score, hepatoma arterial-embolization prognostic score; WBC, white blood cell; INR, international normalized ratio; AST, aspartate aminotransferase; ALT, alanine aminotransferase; NLR, Neutrophil-Lymphocyte ratio; TACE, transarterial chemoembolization; CR, complete response; PR, partial response; SD, stable disease; PD, progressive disease.</w:t>
      </w:r>
    </w:p>
    <w:p w:rsidR="00AC01DF" w:rsidRPr="00112F39" w:rsidRDefault="00AC01DF" w:rsidP="00AC01DF">
      <w:pPr>
        <w:spacing w:after="0" w:line="480" w:lineRule="auto"/>
        <w:rPr>
          <w:rFonts w:ascii="Times New Roman" w:eastAsia="맑은 고딕" w:hAnsi="Times New Roman" w:cs="Times New Roman"/>
          <w:kern w:val="0"/>
          <w:sz w:val="24"/>
          <w:szCs w:val="16"/>
        </w:rPr>
      </w:pPr>
      <w:r w:rsidRPr="00112F39">
        <w:rPr>
          <w:rFonts w:ascii="Times New Roman" w:eastAsia="맑은 고딕" w:hAnsi="Times New Roman" w:cs="Times New Roman"/>
          <w:kern w:val="0"/>
          <w:sz w:val="24"/>
          <w:szCs w:val="16"/>
        </w:rPr>
        <w:t>†Chronic hepatitis without cirrhosis was classified as Child-Pugh class A.</w:t>
      </w:r>
    </w:p>
    <w:p w:rsidR="00B723DC" w:rsidRPr="00112F39" w:rsidRDefault="00B723DC">
      <w:pPr>
        <w:widowControl/>
        <w:wordWrap/>
        <w:autoSpaceDE/>
        <w:autoSpaceDN/>
        <w:rPr>
          <w:rFonts w:ascii="Times New Roman" w:eastAsia="맑은 고딕" w:hAnsi="Times New Roman" w:cs="Times New Roman"/>
          <w:b/>
          <w:bCs/>
          <w:kern w:val="0"/>
          <w:sz w:val="24"/>
          <w:szCs w:val="20"/>
        </w:rPr>
      </w:pPr>
      <w:r w:rsidRPr="00112F39">
        <w:rPr>
          <w:rFonts w:ascii="Times New Roman" w:eastAsia="맑은 고딕" w:hAnsi="Times New Roman" w:cs="Times New Roman"/>
          <w:b/>
          <w:bCs/>
          <w:kern w:val="0"/>
          <w:sz w:val="24"/>
          <w:szCs w:val="20"/>
        </w:rPr>
        <w:br w:type="page"/>
      </w:r>
    </w:p>
    <w:p w:rsidR="00990455" w:rsidRPr="00112F39" w:rsidRDefault="00990455" w:rsidP="00990455">
      <w:pPr>
        <w:widowControl/>
        <w:wordWrap/>
        <w:autoSpaceDE/>
        <w:autoSpaceDN/>
        <w:spacing w:after="0" w:line="480" w:lineRule="auto"/>
        <w:rPr>
          <w:rFonts w:ascii="Times New Roman" w:eastAsia="바탕" w:hAnsi="Times New Roman" w:cs="Times New Roman"/>
          <w:bCs/>
          <w:kern w:val="0"/>
          <w:sz w:val="24"/>
          <w:szCs w:val="24"/>
        </w:rPr>
      </w:pPr>
      <w:r w:rsidRPr="00112F39">
        <w:rPr>
          <w:rFonts w:ascii="Times New Roman" w:eastAsia="바탕" w:hAnsi="Times New Roman" w:cs="Times New Roman"/>
          <w:b/>
          <w:bCs/>
          <w:kern w:val="0"/>
          <w:sz w:val="24"/>
          <w:szCs w:val="24"/>
        </w:rPr>
        <w:lastRenderedPageBreak/>
        <w:t>Supplementary table 2</w:t>
      </w:r>
      <w:r w:rsidRPr="00112F39">
        <w:rPr>
          <w:rFonts w:ascii="Times New Roman" w:eastAsia="바탕" w:hAnsi="Times New Roman" w:cs="Times New Roman"/>
          <w:bCs/>
          <w:kern w:val="0"/>
          <w:sz w:val="24"/>
          <w:szCs w:val="24"/>
        </w:rPr>
        <w:t xml:space="preserve">. Comparison of </w:t>
      </w:r>
      <w:r w:rsidRPr="00112F39">
        <w:rPr>
          <w:rFonts w:ascii="Times New Roman" w:eastAsia="바탕" w:hAnsi="Times New Roman" w:cs="Times New Roman"/>
          <w:bCs/>
          <w:i/>
          <w:kern w:val="0"/>
          <w:sz w:val="24"/>
          <w:szCs w:val="24"/>
        </w:rPr>
        <w:t>c</w:t>
      </w:r>
      <w:r w:rsidRPr="00112F39">
        <w:rPr>
          <w:rFonts w:ascii="Times New Roman" w:eastAsia="바탕" w:hAnsi="Times New Roman" w:cs="Times New Roman"/>
          <w:bCs/>
          <w:kern w:val="0"/>
          <w:sz w:val="24"/>
          <w:szCs w:val="24"/>
        </w:rPr>
        <w:t>-indices among models in internal validation cohort</w:t>
      </w:r>
    </w:p>
    <w:tbl>
      <w:tblPr>
        <w:tblW w:w="9087" w:type="dxa"/>
        <w:tblInd w:w="93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83"/>
        <w:gridCol w:w="1276"/>
        <w:gridCol w:w="1985"/>
        <w:gridCol w:w="1842"/>
        <w:gridCol w:w="1701"/>
      </w:tblGrid>
      <w:tr w:rsidR="00112F39" w:rsidRPr="00112F39" w:rsidTr="00796BD7">
        <w:trPr>
          <w:trHeight w:val="567"/>
        </w:trPr>
        <w:tc>
          <w:tcPr>
            <w:tcW w:w="2283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990455" w:rsidRPr="00112F39" w:rsidRDefault="00990455" w:rsidP="00990455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바탕" w:hAnsi="Times New Roman" w:cs="Times New Roman"/>
                <w:b/>
                <w:kern w:val="0"/>
                <w:szCs w:val="20"/>
              </w:rPr>
            </w:pPr>
            <w:r w:rsidRPr="00112F39">
              <w:rPr>
                <w:rFonts w:ascii="Times New Roman" w:eastAsia="바탕" w:hAnsi="Times New Roman" w:cs="Times New Roman"/>
                <w:b/>
                <w:kern w:val="0"/>
                <w:szCs w:val="20"/>
              </w:rPr>
              <w:t>Model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990455" w:rsidRPr="00112F39" w:rsidRDefault="00990455" w:rsidP="00990455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바탕" w:hAnsi="Times New Roman" w:cs="Times New Roman"/>
                <w:b/>
                <w:kern w:val="0"/>
                <w:szCs w:val="20"/>
              </w:rPr>
            </w:pPr>
            <w:r w:rsidRPr="00112F39">
              <w:rPr>
                <w:rFonts w:ascii="Times New Roman" w:eastAsia="바탕" w:hAnsi="Times New Roman" w:cs="Times New Roman"/>
                <w:b/>
                <w:i/>
                <w:kern w:val="0"/>
                <w:szCs w:val="20"/>
              </w:rPr>
              <w:t>c</w:t>
            </w:r>
            <w:r w:rsidRPr="00112F39">
              <w:rPr>
                <w:rFonts w:ascii="Times New Roman" w:eastAsia="바탕" w:hAnsi="Times New Roman" w:cs="Times New Roman"/>
                <w:b/>
                <w:kern w:val="0"/>
                <w:szCs w:val="20"/>
              </w:rPr>
              <w:t>-index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990455" w:rsidRPr="00112F39" w:rsidRDefault="00990455" w:rsidP="00990455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바탕" w:hAnsi="Times New Roman" w:cs="Times New Roman"/>
                <w:b/>
                <w:kern w:val="0"/>
                <w:szCs w:val="20"/>
              </w:rPr>
            </w:pPr>
            <w:r w:rsidRPr="00112F39">
              <w:rPr>
                <w:rFonts w:ascii="Times New Roman" w:eastAsia="바탕" w:hAnsi="Times New Roman" w:cs="Times New Roman"/>
                <w:b/>
                <w:kern w:val="0"/>
                <w:szCs w:val="20"/>
              </w:rPr>
              <w:t>95% confidence interval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90455" w:rsidRPr="00112F39" w:rsidRDefault="00990455" w:rsidP="00990455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바탕" w:hAnsi="Times New Roman" w:cs="Times New Roman"/>
                <w:b/>
                <w:kern w:val="0"/>
                <w:szCs w:val="20"/>
              </w:rPr>
            </w:pPr>
            <w:r w:rsidRPr="00112F39">
              <w:rPr>
                <w:rFonts w:ascii="Times New Roman" w:eastAsia="바탕" w:hAnsi="Times New Roman" w:cs="Times New Roman"/>
                <w:b/>
                <w:i/>
                <w:kern w:val="0"/>
                <w:szCs w:val="20"/>
              </w:rPr>
              <w:t>P</w:t>
            </w:r>
            <w:r w:rsidRPr="00112F39">
              <w:rPr>
                <w:rFonts w:ascii="Times New Roman" w:eastAsia="바탕" w:hAnsi="Times New Roman" w:cs="Times New Roman"/>
                <w:b/>
                <w:kern w:val="0"/>
                <w:szCs w:val="20"/>
              </w:rPr>
              <w:t>-value</w:t>
            </w:r>
          </w:p>
        </w:tc>
      </w:tr>
      <w:tr w:rsidR="00112F39" w:rsidRPr="00112F39" w:rsidTr="00796BD7">
        <w:trPr>
          <w:trHeight w:val="567"/>
        </w:trPr>
        <w:tc>
          <w:tcPr>
            <w:tcW w:w="2283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90455" w:rsidRPr="00112F39" w:rsidRDefault="00990455" w:rsidP="00990455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90455" w:rsidRPr="00112F39" w:rsidRDefault="00990455" w:rsidP="00990455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90455" w:rsidRPr="00112F39" w:rsidRDefault="00990455" w:rsidP="00990455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바탕" w:hAnsi="Times New Roman" w:cs="Times New Roman"/>
                <w:b/>
                <w:kern w:val="0"/>
                <w:szCs w:val="20"/>
              </w:rPr>
            </w:pPr>
            <w:r w:rsidRPr="00112F39">
              <w:rPr>
                <w:rFonts w:ascii="Times New Roman" w:eastAsia="바탕" w:hAnsi="Times New Roman" w:cs="Times New Roman"/>
                <w:b/>
                <w:kern w:val="0"/>
                <w:szCs w:val="20"/>
              </w:rPr>
              <w:t>Lower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90455" w:rsidRPr="00112F39" w:rsidRDefault="00990455" w:rsidP="00990455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바탕" w:hAnsi="Times New Roman" w:cs="Times New Roman"/>
                <w:b/>
                <w:kern w:val="0"/>
                <w:szCs w:val="20"/>
              </w:rPr>
            </w:pPr>
            <w:r w:rsidRPr="00112F39">
              <w:rPr>
                <w:rFonts w:ascii="Times New Roman" w:eastAsia="바탕" w:hAnsi="Times New Roman" w:cs="Times New Roman"/>
                <w:b/>
                <w:kern w:val="0"/>
                <w:szCs w:val="20"/>
              </w:rPr>
              <w:t>Upper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90455" w:rsidRPr="00112F39" w:rsidRDefault="00990455" w:rsidP="00990455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</w:tr>
      <w:tr w:rsidR="00112F39" w:rsidRPr="00112F39" w:rsidTr="00796BD7">
        <w:trPr>
          <w:trHeight w:val="567"/>
        </w:trPr>
        <w:tc>
          <w:tcPr>
            <w:tcW w:w="228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990455" w:rsidRPr="00112F39" w:rsidRDefault="00990455" w:rsidP="00990455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112F39">
              <w:rPr>
                <w:rFonts w:ascii="Times New Roman" w:eastAsia="바탕" w:hAnsi="Times New Roman" w:cs="Times New Roman"/>
                <w:kern w:val="0"/>
                <w:szCs w:val="20"/>
              </w:rPr>
              <w:t>ASAR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990455" w:rsidRPr="00112F39" w:rsidRDefault="00990455" w:rsidP="00990455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112F39">
              <w:rPr>
                <w:rFonts w:ascii="Times New Roman" w:eastAsia="바탕" w:hAnsi="Times New Roman" w:cs="Times New Roman"/>
                <w:kern w:val="0"/>
                <w:szCs w:val="20"/>
              </w:rPr>
              <w:t>0.700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990455" w:rsidRPr="00112F39" w:rsidRDefault="00990455" w:rsidP="00990455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112F39">
              <w:rPr>
                <w:rFonts w:ascii="Times New Roman" w:eastAsia="바탕" w:hAnsi="Times New Roman" w:cs="Times New Roman"/>
                <w:kern w:val="0"/>
                <w:szCs w:val="20"/>
              </w:rPr>
              <w:t>0.445</w:t>
            </w:r>
          </w:p>
        </w:tc>
        <w:tc>
          <w:tcPr>
            <w:tcW w:w="184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990455" w:rsidRPr="00112F39" w:rsidRDefault="00990455" w:rsidP="00990455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112F39">
              <w:rPr>
                <w:rFonts w:ascii="Times New Roman" w:eastAsia="바탕" w:hAnsi="Times New Roman" w:cs="Times New Roman"/>
                <w:kern w:val="0"/>
                <w:szCs w:val="20"/>
              </w:rPr>
              <w:t>0.905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990455" w:rsidRPr="00112F39" w:rsidRDefault="00990455" w:rsidP="00990455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112F39">
              <w:rPr>
                <w:rFonts w:ascii="Times New Roman" w:eastAsia="바탕" w:hAnsi="Times New Roman" w:cs="Times New Roman"/>
                <w:kern w:val="0"/>
                <w:szCs w:val="20"/>
              </w:rPr>
              <w:t>Ref 1.</w:t>
            </w:r>
          </w:p>
        </w:tc>
      </w:tr>
      <w:tr w:rsidR="00112F39" w:rsidRPr="00112F39" w:rsidTr="00796BD7">
        <w:trPr>
          <w:trHeight w:val="567"/>
        </w:trPr>
        <w:tc>
          <w:tcPr>
            <w:tcW w:w="22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90455" w:rsidRPr="00112F39" w:rsidRDefault="00990455" w:rsidP="00990455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112F39">
              <w:rPr>
                <w:rFonts w:ascii="Times New Roman" w:eastAsia="바탕" w:hAnsi="Times New Roman" w:cs="Times New Roman"/>
                <w:kern w:val="0"/>
                <w:szCs w:val="20"/>
              </w:rPr>
              <w:t>ART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90455" w:rsidRPr="00112F39" w:rsidRDefault="00990455" w:rsidP="00990455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112F39">
              <w:rPr>
                <w:rFonts w:ascii="Times New Roman" w:eastAsia="바탕" w:hAnsi="Times New Roman" w:cs="Times New Roman"/>
                <w:kern w:val="0"/>
                <w:szCs w:val="20"/>
              </w:rPr>
              <w:t>0.656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90455" w:rsidRPr="00112F39" w:rsidRDefault="00990455" w:rsidP="00990455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112F39">
              <w:rPr>
                <w:rFonts w:ascii="Times New Roman" w:eastAsia="바탕" w:hAnsi="Times New Roman" w:cs="Times New Roman"/>
                <w:kern w:val="0"/>
                <w:szCs w:val="20"/>
              </w:rPr>
              <w:t>0.542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90455" w:rsidRPr="00112F39" w:rsidRDefault="00990455" w:rsidP="00990455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112F39">
              <w:rPr>
                <w:rFonts w:ascii="Times New Roman" w:eastAsia="바탕" w:hAnsi="Times New Roman" w:cs="Times New Roman"/>
                <w:kern w:val="0"/>
                <w:szCs w:val="20"/>
              </w:rPr>
              <w:t>0.770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90455" w:rsidRPr="00112F39" w:rsidRDefault="00990455" w:rsidP="00990455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112F39">
              <w:rPr>
                <w:rFonts w:ascii="Times New Roman" w:eastAsia="바탕" w:hAnsi="Times New Roman" w:cs="Times New Roman"/>
                <w:kern w:val="0"/>
                <w:szCs w:val="20"/>
              </w:rPr>
              <w:t>0.016</w:t>
            </w:r>
            <w:r w:rsidRPr="00112F39">
              <w:rPr>
                <w:rFonts w:ascii="Times New Roman" w:eastAsia="바탕" w:hAnsi="Times New Roman" w:cs="Times New Roman"/>
                <w:b/>
                <w:kern w:val="0"/>
                <w:szCs w:val="20"/>
                <w:vertAlign w:val="superscript"/>
              </w:rPr>
              <w:t>†</w:t>
            </w:r>
          </w:p>
        </w:tc>
      </w:tr>
      <w:tr w:rsidR="00112F39" w:rsidRPr="00112F39" w:rsidTr="00796BD7">
        <w:trPr>
          <w:trHeight w:val="567"/>
        </w:trPr>
        <w:tc>
          <w:tcPr>
            <w:tcW w:w="2283" w:type="dxa"/>
            <w:tcBorders>
              <w:top w:val="doub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990455" w:rsidRPr="00112F39" w:rsidRDefault="00990455" w:rsidP="00990455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112F39">
              <w:rPr>
                <w:rFonts w:ascii="Times New Roman" w:eastAsia="바탕" w:hAnsi="Times New Roman" w:cs="Times New Roman"/>
                <w:kern w:val="0"/>
                <w:szCs w:val="20"/>
              </w:rPr>
              <w:t>ASA(R)</w:t>
            </w:r>
          </w:p>
        </w:tc>
        <w:tc>
          <w:tcPr>
            <w:tcW w:w="1276" w:type="dxa"/>
            <w:tcBorders>
              <w:top w:val="doub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990455" w:rsidRPr="00112F39" w:rsidRDefault="00990455" w:rsidP="00990455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112F39">
              <w:rPr>
                <w:rFonts w:ascii="Times New Roman" w:eastAsia="바탕" w:hAnsi="Times New Roman" w:cs="Times New Roman"/>
                <w:kern w:val="0"/>
                <w:szCs w:val="20"/>
              </w:rPr>
              <w:t>0.745</w:t>
            </w:r>
          </w:p>
        </w:tc>
        <w:tc>
          <w:tcPr>
            <w:tcW w:w="1985" w:type="dxa"/>
            <w:tcBorders>
              <w:top w:val="doub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990455" w:rsidRPr="00112F39" w:rsidRDefault="00990455" w:rsidP="00990455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112F39">
              <w:rPr>
                <w:rFonts w:ascii="Times New Roman" w:eastAsia="바탕" w:hAnsi="Times New Roman" w:cs="Times New Roman"/>
                <w:kern w:val="0"/>
                <w:szCs w:val="20"/>
              </w:rPr>
              <w:t>0.646</w:t>
            </w:r>
          </w:p>
        </w:tc>
        <w:tc>
          <w:tcPr>
            <w:tcW w:w="1842" w:type="dxa"/>
            <w:tcBorders>
              <w:top w:val="doub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990455" w:rsidRPr="00112F39" w:rsidRDefault="00990455" w:rsidP="00990455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112F39">
              <w:rPr>
                <w:rFonts w:ascii="Times New Roman" w:eastAsia="바탕" w:hAnsi="Times New Roman" w:cs="Times New Roman"/>
                <w:kern w:val="0"/>
                <w:szCs w:val="20"/>
              </w:rPr>
              <w:t>0.862</w:t>
            </w:r>
          </w:p>
        </w:tc>
        <w:tc>
          <w:tcPr>
            <w:tcW w:w="1701" w:type="dxa"/>
            <w:tcBorders>
              <w:top w:val="double" w:sz="4" w:space="0" w:color="auto"/>
              <w:bottom w:val="nil"/>
            </w:tcBorders>
            <w:shd w:val="clear" w:color="auto" w:fill="auto"/>
            <w:vAlign w:val="center"/>
          </w:tcPr>
          <w:p w:rsidR="00990455" w:rsidRPr="00112F39" w:rsidRDefault="00990455" w:rsidP="00990455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112F39">
              <w:rPr>
                <w:rFonts w:ascii="Times New Roman" w:eastAsia="바탕" w:hAnsi="Times New Roman" w:cs="Times New Roman"/>
                <w:kern w:val="0"/>
                <w:szCs w:val="20"/>
              </w:rPr>
              <w:t>Ref 2.</w:t>
            </w:r>
          </w:p>
        </w:tc>
      </w:tr>
      <w:tr w:rsidR="00112F39" w:rsidRPr="00112F39" w:rsidTr="00796BD7">
        <w:trPr>
          <w:trHeight w:val="567"/>
        </w:trPr>
        <w:tc>
          <w:tcPr>
            <w:tcW w:w="22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90455" w:rsidRPr="00112F39" w:rsidRDefault="00990455" w:rsidP="00990455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112F39">
              <w:rPr>
                <w:rFonts w:ascii="Times New Roman" w:eastAsia="바탕" w:hAnsi="Times New Roman" w:cs="Times New Roman"/>
                <w:kern w:val="0"/>
                <w:szCs w:val="20"/>
              </w:rPr>
              <w:t>HAP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90455" w:rsidRPr="00112F39" w:rsidRDefault="00990455" w:rsidP="00990455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112F39">
              <w:rPr>
                <w:rFonts w:ascii="Times New Roman" w:eastAsia="바탕" w:hAnsi="Times New Roman" w:cs="Times New Roman"/>
                <w:kern w:val="0"/>
                <w:szCs w:val="20"/>
              </w:rPr>
              <w:t>0.618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90455" w:rsidRPr="00112F39" w:rsidRDefault="00990455" w:rsidP="00990455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112F39">
              <w:rPr>
                <w:rFonts w:ascii="Times New Roman" w:eastAsia="바탕" w:hAnsi="Times New Roman" w:cs="Times New Roman"/>
                <w:kern w:val="0"/>
                <w:szCs w:val="20"/>
              </w:rPr>
              <w:t>0.553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90455" w:rsidRPr="00112F39" w:rsidRDefault="00990455" w:rsidP="00990455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112F39">
              <w:rPr>
                <w:rFonts w:ascii="Times New Roman" w:eastAsia="바탕" w:hAnsi="Times New Roman" w:cs="Times New Roman"/>
                <w:kern w:val="0"/>
                <w:szCs w:val="20"/>
              </w:rPr>
              <w:t>0.683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90455" w:rsidRPr="00112F39" w:rsidRDefault="00990455" w:rsidP="00990455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112F39">
              <w:rPr>
                <w:rFonts w:ascii="Times New Roman" w:eastAsia="바탕" w:hAnsi="Times New Roman" w:cs="Times New Roman"/>
                <w:kern w:val="0"/>
                <w:szCs w:val="20"/>
              </w:rPr>
              <w:t>&lt;0.001</w:t>
            </w:r>
            <w:r w:rsidRPr="00112F39">
              <w:rPr>
                <w:rFonts w:ascii="Times New Roman" w:eastAsia="바탕" w:hAnsi="Times New Roman" w:cs="Times New Roman"/>
                <w:kern w:val="0"/>
                <w:szCs w:val="20"/>
                <w:vertAlign w:val="superscript"/>
              </w:rPr>
              <w:t>‡</w:t>
            </w:r>
          </w:p>
        </w:tc>
      </w:tr>
      <w:tr w:rsidR="00112F39" w:rsidRPr="00112F39" w:rsidTr="00796BD7">
        <w:trPr>
          <w:trHeight w:val="567"/>
        </w:trPr>
        <w:tc>
          <w:tcPr>
            <w:tcW w:w="2283" w:type="dxa"/>
            <w:tcBorders>
              <w:top w:val="nil"/>
            </w:tcBorders>
            <w:shd w:val="clear" w:color="auto" w:fill="auto"/>
            <w:noWrap/>
            <w:vAlign w:val="center"/>
          </w:tcPr>
          <w:p w:rsidR="00990455" w:rsidRPr="00112F39" w:rsidRDefault="00990455" w:rsidP="00990455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112F39">
              <w:rPr>
                <w:rFonts w:ascii="Times New Roman" w:eastAsia="바탕" w:hAnsi="Times New Roman" w:cs="Times New Roman"/>
                <w:kern w:val="0"/>
                <w:szCs w:val="20"/>
              </w:rPr>
              <w:t>Modified HAP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</w:tcPr>
          <w:p w:rsidR="00990455" w:rsidRPr="00112F39" w:rsidRDefault="00990455" w:rsidP="00990455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112F39">
              <w:rPr>
                <w:rFonts w:ascii="Times New Roman" w:eastAsia="바탕" w:hAnsi="Times New Roman" w:cs="Times New Roman"/>
                <w:kern w:val="0"/>
                <w:szCs w:val="20"/>
              </w:rPr>
              <w:t>0.538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center"/>
          </w:tcPr>
          <w:p w:rsidR="00990455" w:rsidRPr="00112F39" w:rsidRDefault="00990455" w:rsidP="00990455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112F39">
              <w:rPr>
                <w:rFonts w:ascii="Times New Roman" w:eastAsia="바탕" w:hAnsi="Times New Roman" w:cs="Times New Roman"/>
                <w:kern w:val="0"/>
                <w:szCs w:val="20"/>
              </w:rPr>
              <w:t>0.498</w:t>
            </w:r>
          </w:p>
        </w:tc>
        <w:tc>
          <w:tcPr>
            <w:tcW w:w="1842" w:type="dxa"/>
            <w:tcBorders>
              <w:top w:val="nil"/>
            </w:tcBorders>
            <w:shd w:val="clear" w:color="auto" w:fill="auto"/>
            <w:noWrap/>
            <w:vAlign w:val="center"/>
          </w:tcPr>
          <w:p w:rsidR="00990455" w:rsidRPr="00112F39" w:rsidRDefault="00990455" w:rsidP="00990455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112F39">
              <w:rPr>
                <w:rFonts w:ascii="Times New Roman" w:eastAsia="바탕" w:hAnsi="Times New Roman" w:cs="Times New Roman"/>
                <w:kern w:val="0"/>
                <w:szCs w:val="20"/>
              </w:rPr>
              <w:t>0.578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vAlign w:val="center"/>
          </w:tcPr>
          <w:p w:rsidR="00990455" w:rsidRPr="00112F39" w:rsidRDefault="00990455" w:rsidP="00990455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112F39">
              <w:rPr>
                <w:rFonts w:ascii="Times New Roman" w:eastAsia="바탕" w:hAnsi="Times New Roman" w:cs="Times New Roman"/>
                <w:kern w:val="0"/>
                <w:szCs w:val="20"/>
              </w:rPr>
              <w:t>&lt;0.001</w:t>
            </w:r>
            <w:r w:rsidRPr="00112F39">
              <w:rPr>
                <w:rFonts w:ascii="Times New Roman" w:eastAsia="바탕" w:hAnsi="Times New Roman" w:cs="Times New Roman"/>
                <w:kern w:val="0"/>
                <w:szCs w:val="20"/>
                <w:vertAlign w:val="superscript"/>
              </w:rPr>
              <w:t>‡</w:t>
            </w:r>
          </w:p>
        </w:tc>
      </w:tr>
      <w:tr w:rsidR="00112F39" w:rsidRPr="00112F39" w:rsidTr="00796BD7">
        <w:trPr>
          <w:trHeight w:val="80"/>
        </w:trPr>
        <w:tc>
          <w:tcPr>
            <w:tcW w:w="2283" w:type="dxa"/>
            <w:shd w:val="clear" w:color="auto" w:fill="auto"/>
            <w:noWrap/>
            <w:vAlign w:val="center"/>
          </w:tcPr>
          <w:p w:rsidR="00990455" w:rsidRPr="00112F39" w:rsidRDefault="00990455" w:rsidP="00990455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112F39">
              <w:rPr>
                <w:rFonts w:ascii="Times New Roman" w:eastAsia="바탕" w:hAnsi="Times New Roman" w:cs="Times New Roman"/>
                <w:kern w:val="0"/>
                <w:szCs w:val="20"/>
              </w:rPr>
              <w:t>Modified HAP II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90455" w:rsidRPr="00112F39" w:rsidRDefault="00990455" w:rsidP="00990455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112F39">
              <w:rPr>
                <w:rFonts w:ascii="Times New Roman" w:eastAsia="바탕" w:hAnsi="Times New Roman" w:cs="Times New Roman"/>
                <w:kern w:val="0"/>
                <w:szCs w:val="20"/>
              </w:rPr>
              <w:t>0.600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990455" w:rsidRPr="00112F39" w:rsidRDefault="00990455" w:rsidP="00990455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112F39">
              <w:rPr>
                <w:rFonts w:ascii="Times New Roman" w:eastAsia="바탕" w:hAnsi="Times New Roman" w:cs="Times New Roman"/>
                <w:kern w:val="0"/>
                <w:szCs w:val="20"/>
              </w:rPr>
              <w:t>0.524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90455" w:rsidRPr="00112F39" w:rsidRDefault="00990455" w:rsidP="00990455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112F39">
              <w:rPr>
                <w:rFonts w:ascii="Times New Roman" w:eastAsia="바탕" w:hAnsi="Times New Roman" w:cs="Times New Roman"/>
                <w:kern w:val="0"/>
                <w:szCs w:val="20"/>
              </w:rPr>
              <w:t>0.676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90455" w:rsidRPr="00112F39" w:rsidRDefault="00990455" w:rsidP="00990455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112F39">
              <w:rPr>
                <w:rFonts w:ascii="Times New Roman" w:eastAsia="바탕" w:hAnsi="Times New Roman" w:cs="Times New Roman"/>
                <w:kern w:val="0"/>
                <w:szCs w:val="20"/>
              </w:rPr>
              <w:t>&lt;0.001</w:t>
            </w:r>
            <w:r w:rsidRPr="00112F39">
              <w:rPr>
                <w:rFonts w:ascii="Times New Roman" w:eastAsia="바탕" w:hAnsi="Times New Roman" w:cs="Times New Roman"/>
                <w:kern w:val="0"/>
                <w:szCs w:val="20"/>
                <w:vertAlign w:val="superscript"/>
              </w:rPr>
              <w:t>‡</w:t>
            </w:r>
          </w:p>
        </w:tc>
      </w:tr>
    </w:tbl>
    <w:p w:rsidR="00990455" w:rsidRPr="00112F39" w:rsidRDefault="00990455" w:rsidP="00990455">
      <w:pPr>
        <w:widowControl/>
        <w:wordWrap/>
        <w:autoSpaceDE/>
        <w:autoSpaceDN/>
        <w:spacing w:after="0" w:line="480" w:lineRule="auto"/>
        <w:rPr>
          <w:rFonts w:ascii="Times New Roman" w:eastAsia="바탕" w:hAnsi="Times New Roman" w:cs="Times New Roman"/>
          <w:kern w:val="0"/>
          <w:szCs w:val="20"/>
        </w:rPr>
      </w:pPr>
      <w:r w:rsidRPr="00112F39">
        <w:rPr>
          <w:rFonts w:ascii="Times New Roman" w:eastAsia="바탕" w:hAnsi="Times New Roman" w:cs="Times New Roman"/>
          <w:kern w:val="0"/>
          <w:szCs w:val="20"/>
        </w:rPr>
        <w:t xml:space="preserve">†Compared to the </w:t>
      </w:r>
      <w:r w:rsidRPr="00112F39">
        <w:rPr>
          <w:rFonts w:ascii="Times New Roman" w:eastAsia="바탕" w:hAnsi="Times New Roman" w:cs="Times New Roman"/>
          <w:i/>
          <w:kern w:val="0"/>
          <w:szCs w:val="20"/>
        </w:rPr>
        <w:t>c</w:t>
      </w:r>
      <w:r w:rsidRPr="00112F39">
        <w:rPr>
          <w:rFonts w:ascii="Times New Roman" w:eastAsia="바탕" w:hAnsi="Times New Roman" w:cs="Times New Roman"/>
          <w:kern w:val="0"/>
          <w:szCs w:val="20"/>
        </w:rPr>
        <w:t>-index of the ASAR</w:t>
      </w:r>
    </w:p>
    <w:p w:rsidR="00990455" w:rsidRPr="00112F39" w:rsidRDefault="00990455" w:rsidP="00990455">
      <w:pPr>
        <w:widowControl/>
        <w:wordWrap/>
        <w:autoSpaceDE/>
        <w:autoSpaceDN/>
        <w:spacing w:after="0" w:line="480" w:lineRule="auto"/>
        <w:rPr>
          <w:rFonts w:ascii="Times New Roman" w:eastAsia="바탕" w:hAnsi="Times New Roman" w:cs="Times New Roman"/>
          <w:kern w:val="0"/>
          <w:szCs w:val="20"/>
        </w:rPr>
      </w:pPr>
      <w:r w:rsidRPr="00112F39">
        <w:rPr>
          <w:rFonts w:ascii="Times New Roman" w:eastAsia="바탕" w:hAnsi="Times New Roman" w:cs="Times New Roman"/>
          <w:kern w:val="0"/>
          <w:szCs w:val="20"/>
        </w:rPr>
        <w:t xml:space="preserve">‡Compared to the </w:t>
      </w:r>
      <w:r w:rsidRPr="00112F39">
        <w:rPr>
          <w:rFonts w:ascii="Times New Roman" w:eastAsia="바탕" w:hAnsi="Times New Roman" w:cs="Times New Roman"/>
          <w:i/>
          <w:kern w:val="0"/>
          <w:szCs w:val="20"/>
        </w:rPr>
        <w:t>c</w:t>
      </w:r>
      <w:r w:rsidRPr="00112F39">
        <w:rPr>
          <w:rFonts w:ascii="Times New Roman" w:eastAsia="바탕" w:hAnsi="Times New Roman" w:cs="Times New Roman"/>
          <w:kern w:val="0"/>
          <w:szCs w:val="20"/>
        </w:rPr>
        <w:t xml:space="preserve">-index of the ASA(R) </w:t>
      </w:r>
    </w:p>
    <w:p w:rsidR="00AC01DF" w:rsidRPr="00112F39" w:rsidRDefault="00AC01DF" w:rsidP="00AC01DF">
      <w:pPr>
        <w:widowControl/>
        <w:wordWrap/>
        <w:autoSpaceDE/>
        <w:autoSpaceDN/>
        <w:spacing w:after="200" w:line="276" w:lineRule="auto"/>
        <w:rPr>
          <w:rFonts w:ascii="Times New Roman" w:eastAsia="맑은 고딕" w:hAnsi="Times New Roman" w:cs="Times New Roman"/>
          <w:b/>
          <w:bCs/>
          <w:kern w:val="0"/>
          <w:sz w:val="24"/>
          <w:szCs w:val="20"/>
        </w:rPr>
      </w:pPr>
    </w:p>
    <w:p w:rsidR="00AC01DF" w:rsidRPr="00112F39" w:rsidRDefault="00AC01DF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  <w:szCs w:val="24"/>
        </w:rPr>
      </w:pPr>
      <w:r w:rsidRPr="00112F39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B0C58" w:rsidRPr="00112F39" w:rsidRDefault="000B0C58" w:rsidP="0000262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112F3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material </w:t>
      </w:r>
    </w:p>
    <w:p w:rsidR="002711DC" w:rsidRPr="00112F39" w:rsidRDefault="000B0C58" w:rsidP="0000262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12F39">
        <w:rPr>
          <w:rFonts w:ascii="Times New Roman" w:hAnsi="Times New Roman" w:cs="Times New Roman"/>
          <w:sz w:val="24"/>
          <w:szCs w:val="24"/>
        </w:rPr>
        <w:t xml:space="preserve">1) </w:t>
      </w:r>
      <w:r w:rsidR="002711DC" w:rsidRPr="00112F39">
        <w:rPr>
          <w:rFonts w:ascii="Times New Roman" w:hAnsi="Times New Roman" w:cs="Times New Roman"/>
          <w:sz w:val="24"/>
          <w:szCs w:val="24"/>
        </w:rPr>
        <w:t xml:space="preserve">Hepatoma arterial-embolization prognostic (HAP) score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112F39" w:rsidRPr="00112F39" w:rsidTr="0073063A">
        <w:tc>
          <w:tcPr>
            <w:tcW w:w="4508" w:type="dxa"/>
          </w:tcPr>
          <w:p w:rsidR="0073063A" w:rsidRPr="00112F39" w:rsidRDefault="0073063A" w:rsidP="00002628">
            <w:pPr>
              <w:rPr>
                <w:rFonts w:ascii="Times New Roman" w:hAnsi="Times New Roman" w:cs="Times New Roman"/>
                <w:b/>
              </w:rPr>
            </w:pPr>
            <w:r w:rsidRPr="00112F39">
              <w:rPr>
                <w:rFonts w:ascii="Times New Roman" w:hAnsi="Times New Roman" w:cs="Times New Roman"/>
                <w:b/>
              </w:rPr>
              <w:t>Prognostic factor</w:t>
            </w:r>
          </w:p>
        </w:tc>
        <w:tc>
          <w:tcPr>
            <w:tcW w:w="4508" w:type="dxa"/>
          </w:tcPr>
          <w:p w:rsidR="0073063A" w:rsidRPr="00112F39" w:rsidRDefault="0073063A" w:rsidP="00002628">
            <w:pPr>
              <w:rPr>
                <w:rFonts w:ascii="Times New Roman" w:hAnsi="Times New Roman" w:cs="Times New Roman"/>
                <w:b/>
              </w:rPr>
            </w:pPr>
            <w:r w:rsidRPr="00112F39">
              <w:rPr>
                <w:rFonts w:ascii="Times New Roman" w:hAnsi="Times New Roman" w:cs="Times New Roman"/>
                <w:b/>
              </w:rPr>
              <w:t>Points</w:t>
            </w:r>
          </w:p>
        </w:tc>
      </w:tr>
      <w:tr w:rsidR="00112F39" w:rsidRPr="00112F39" w:rsidTr="0073063A">
        <w:tc>
          <w:tcPr>
            <w:tcW w:w="4508" w:type="dxa"/>
          </w:tcPr>
          <w:p w:rsidR="0073063A" w:rsidRPr="00112F39" w:rsidRDefault="0073063A" w:rsidP="00002628">
            <w:pPr>
              <w:rPr>
                <w:rFonts w:ascii="Times New Roman" w:hAnsi="Times New Roman" w:cs="Times New Roman"/>
              </w:rPr>
            </w:pPr>
            <w:r w:rsidRPr="00112F39">
              <w:rPr>
                <w:rFonts w:ascii="Times New Roman" w:hAnsi="Times New Roman" w:cs="Times New Roman"/>
              </w:rPr>
              <w:t>Albumin &lt; 36 g/dL</w:t>
            </w:r>
          </w:p>
        </w:tc>
        <w:tc>
          <w:tcPr>
            <w:tcW w:w="4508" w:type="dxa"/>
          </w:tcPr>
          <w:p w:rsidR="0073063A" w:rsidRPr="00112F39" w:rsidRDefault="0073063A" w:rsidP="00002628">
            <w:pPr>
              <w:rPr>
                <w:rFonts w:ascii="Times New Roman" w:hAnsi="Times New Roman" w:cs="Times New Roman"/>
              </w:rPr>
            </w:pPr>
            <w:r w:rsidRPr="00112F39">
              <w:rPr>
                <w:rFonts w:ascii="Times New Roman" w:hAnsi="Times New Roman" w:cs="Times New Roman"/>
              </w:rPr>
              <w:t>1</w:t>
            </w:r>
          </w:p>
        </w:tc>
      </w:tr>
      <w:tr w:rsidR="00112F39" w:rsidRPr="00112F39" w:rsidTr="0073063A">
        <w:tc>
          <w:tcPr>
            <w:tcW w:w="4508" w:type="dxa"/>
          </w:tcPr>
          <w:p w:rsidR="0073063A" w:rsidRPr="00112F39" w:rsidRDefault="0073063A" w:rsidP="00002628">
            <w:pPr>
              <w:rPr>
                <w:rFonts w:ascii="Times New Roman" w:hAnsi="Times New Roman" w:cs="Times New Roman"/>
              </w:rPr>
            </w:pPr>
            <w:r w:rsidRPr="00112F39">
              <w:rPr>
                <w:rFonts w:ascii="Times New Roman" w:hAnsi="Times New Roman" w:cs="Times New Roman"/>
              </w:rPr>
              <w:t>Alpha-fetoprotein &gt; 400 ng/mL</w:t>
            </w:r>
          </w:p>
        </w:tc>
        <w:tc>
          <w:tcPr>
            <w:tcW w:w="4508" w:type="dxa"/>
          </w:tcPr>
          <w:p w:rsidR="0073063A" w:rsidRPr="00112F39" w:rsidRDefault="0073063A" w:rsidP="00002628">
            <w:pPr>
              <w:rPr>
                <w:rFonts w:ascii="Times New Roman" w:hAnsi="Times New Roman" w:cs="Times New Roman"/>
              </w:rPr>
            </w:pPr>
            <w:r w:rsidRPr="00112F39">
              <w:rPr>
                <w:rFonts w:ascii="Times New Roman" w:hAnsi="Times New Roman" w:cs="Times New Roman"/>
              </w:rPr>
              <w:t>1</w:t>
            </w:r>
          </w:p>
        </w:tc>
      </w:tr>
      <w:tr w:rsidR="00112F39" w:rsidRPr="00112F39" w:rsidTr="0073063A">
        <w:tc>
          <w:tcPr>
            <w:tcW w:w="4508" w:type="dxa"/>
          </w:tcPr>
          <w:p w:rsidR="0073063A" w:rsidRPr="00112F39" w:rsidRDefault="0073063A" w:rsidP="00002628">
            <w:pPr>
              <w:rPr>
                <w:rFonts w:ascii="Times New Roman" w:hAnsi="Times New Roman" w:cs="Times New Roman"/>
              </w:rPr>
            </w:pPr>
            <w:r w:rsidRPr="00112F39">
              <w:rPr>
                <w:rFonts w:ascii="Times New Roman" w:hAnsi="Times New Roman" w:cs="Times New Roman"/>
              </w:rPr>
              <w:t>Bilirubin &gt; 17 umol/L</w:t>
            </w:r>
          </w:p>
        </w:tc>
        <w:tc>
          <w:tcPr>
            <w:tcW w:w="4508" w:type="dxa"/>
          </w:tcPr>
          <w:p w:rsidR="0073063A" w:rsidRPr="00112F39" w:rsidRDefault="0073063A" w:rsidP="00002628">
            <w:pPr>
              <w:rPr>
                <w:rFonts w:ascii="Times New Roman" w:hAnsi="Times New Roman" w:cs="Times New Roman"/>
              </w:rPr>
            </w:pPr>
            <w:r w:rsidRPr="00112F39">
              <w:rPr>
                <w:rFonts w:ascii="Times New Roman" w:hAnsi="Times New Roman" w:cs="Times New Roman"/>
              </w:rPr>
              <w:t>1</w:t>
            </w:r>
          </w:p>
        </w:tc>
      </w:tr>
      <w:tr w:rsidR="00112F39" w:rsidRPr="00112F39" w:rsidTr="0073063A">
        <w:tc>
          <w:tcPr>
            <w:tcW w:w="4508" w:type="dxa"/>
          </w:tcPr>
          <w:p w:rsidR="0073063A" w:rsidRPr="00112F39" w:rsidRDefault="0073063A" w:rsidP="00002628">
            <w:pPr>
              <w:rPr>
                <w:rFonts w:ascii="Times New Roman" w:hAnsi="Times New Roman" w:cs="Times New Roman"/>
              </w:rPr>
            </w:pPr>
            <w:r w:rsidRPr="00112F39">
              <w:rPr>
                <w:rFonts w:ascii="Times New Roman" w:hAnsi="Times New Roman" w:cs="Times New Roman"/>
              </w:rPr>
              <w:t>Maximum tumor diameter &gt; 7cm</w:t>
            </w:r>
          </w:p>
        </w:tc>
        <w:tc>
          <w:tcPr>
            <w:tcW w:w="4508" w:type="dxa"/>
          </w:tcPr>
          <w:p w:rsidR="0073063A" w:rsidRPr="00112F39" w:rsidRDefault="0073063A" w:rsidP="00002628">
            <w:pPr>
              <w:rPr>
                <w:rFonts w:ascii="Times New Roman" w:hAnsi="Times New Roman" w:cs="Times New Roman"/>
              </w:rPr>
            </w:pPr>
            <w:r w:rsidRPr="00112F39">
              <w:rPr>
                <w:rFonts w:ascii="Times New Roman" w:hAnsi="Times New Roman" w:cs="Times New Roman"/>
              </w:rPr>
              <w:t>1</w:t>
            </w:r>
          </w:p>
        </w:tc>
      </w:tr>
      <w:tr w:rsidR="00112F39" w:rsidRPr="00112F39" w:rsidTr="0073063A">
        <w:tc>
          <w:tcPr>
            <w:tcW w:w="4508" w:type="dxa"/>
          </w:tcPr>
          <w:p w:rsidR="0073063A" w:rsidRPr="00112F39" w:rsidRDefault="0073063A" w:rsidP="00002628">
            <w:pPr>
              <w:rPr>
                <w:rFonts w:ascii="Times New Roman" w:hAnsi="Times New Roman" w:cs="Times New Roman"/>
                <w:b/>
              </w:rPr>
            </w:pPr>
            <w:r w:rsidRPr="00112F39">
              <w:rPr>
                <w:rFonts w:ascii="Times New Roman" w:hAnsi="Times New Roman" w:cs="Times New Roman"/>
                <w:b/>
              </w:rPr>
              <w:t>HAP classification</w:t>
            </w:r>
          </w:p>
        </w:tc>
        <w:tc>
          <w:tcPr>
            <w:tcW w:w="4508" w:type="dxa"/>
          </w:tcPr>
          <w:p w:rsidR="0073063A" w:rsidRPr="00112F39" w:rsidRDefault="0073063A" w:rsidP="00002628">
            <w:pPr>
              <w:rPr>
                <w:rFonts w:ascii="Times New Roman" w:hAnsi="Times New Roman" w:cs="Times New Roman"/>
                <w:b/>
              </w:rPr>
            </w:pPr>
            <w:r w:rsidRPr="00112F39">
              <w:rPr>
                <w:rFonts w:ascii="Times New Roman" w:hAnsi="Times New Roman" w:cs="Times New Roman"/>
                <w:b/>
              </w:rPr>
              <w:t>Points</w:t>
            </w:r>
          </w:p>
        </w:tc>
      </w:tr>
      <w:tr w:rsidR="00112F39" w:rsidRPr="00112F39" w:rsidTr="0073063A">
        <w:tc>
          <w:tcPr>
            <w:tcW w:w="4508" w:type="dxa"/>
          </w:tcPr>
          <w:p w:rsidR="0073063A" w:rsidRPr="00112F39" w:rsidRDefault="0073063A" w:rsidP="00002628">
            <w:pPr>
              <w:rPr>
                <w:rFonts w:ascii="Times New Roman" w:hAnsi="Times New Roman" w:cs="Times New Roman"/>
              </w:rPr>
            </w:pPr>
            <w:r w:rsidRPr="00112F39">
              <w:rPr>
                <w:rFonts w:ascii="Times New Roman" w:hAnsi="Times New Roman" w:cs="Times New Roman"/>
              </w:rPr>
              <w:t>HAP A</w:t>
            </w:r>
          </w:p>
        </w:tc>
        <w:tc>
          <w:tcPr>
            <w:tcW w:w="4508" w:type="dxa"/>
          </w:tcPr>
          <w:p w:rsidR="0073063A" w:rsidRPr="00112F39" w:rsidRDefault="0073063A" w:rsidP="00002628">
            <w:pPr>
              <w:rPr>
                <w:rFonts w:ascii="Times New Roman" w:hAnsi="Times New Roman" w:cs="Times New Roman"/>
              </w:rPr>
            </w:pPr>
            <w:r w:rsidRPr="00112F39">
              <w:rPr>
                <w:rFonts w:ascii="Times New Roman" w:hAnsi="Times New Roman" w:cs="Times New Roman"/>
              </w:rPr>
              <w:t>0</w:t>
            </w:r>
          </w:p>
        </w:tc>
      </w:tr>
      <w:tr w:rsidR="00112F39" w:rsidRPr="00112F39" w:rsidTr="0073063A">
        <w:tc>
          <w:tcPr>
            <w:tcW w:w="4508" w:type="dxa"/>
          </w:tcPr>
          <w:p w:rsidR="0073063A" w:rsidRPr="00112F39" w:rsidRDefault="0073063A" w:rsidP="00002628">
            <w:pPr>
              <w:rPr>
                <w:rFonts w:ascii="Times New Roman" w:hAnsi="Times New Roman" w:cs="Times New Roman"/>
              </w:rPr>
            </w:pPr>
            <w:r w:rsidRPr="00112F39">
              <w:rPr>
                <w:rFonts w:ascii="Times New Roman" w:hAnsi="Times New Roman" w:cs="Times New Roman"/>
              </w:rPr>
              <w:t>HAP B</w:t>
            </w:r>
          </w:p>
        </w:tc>
        <w:tc>
          <w:tcPr>
            <w:tcW w:w="4508" w:type="dxa"/>
          </w:tcPr>
          <w:p w:rsidR="0073063A" w:rsidRPr="00112F39" w:rsidRDefault="0073063A" w:rsidP="00002628">
            <w:pPr>
              <w:rPr>
                <w:rFonts w:ascii="Times New Roman" w:hAnsi="Times New Roman" w:cs="Times New Roman"/>
              </w:rPr>
            </w:pPr>
            <w:r w:rsidRPr="00112F39">
              <w:rPr>
                <w:rFonts w:ascii="Times New Roman" w:hAnsi="Times New Roman" w:cs="Times New Roman"/>
              </w:rPr>
              <w:t>1</w:t>
            </w:r>
          </w:p>
        </w:tc>
      </w:tr>
      <w:tr w:rsidR="00112F39" w:rsidRPr="00112F39" w:rsidTr="0073063A">
        <w:tc>
          <w:tcPr>
            <w:tcW w:w="4508" w:type="dxa"/>
          </w:tcPr>
          <w:p w:rsidR="0073063A" w:rsidRPr="00112F39" w:rsidRDefault="0073063A" w:rsidP="00002628">
            <w:pPr>
              <w:rPr>
                <w:rFonts w:ascii="Times New Roman" w:hAnsi="Times New Roman" w:cs="Times New Roman"/>
              </w:rPr>
            </w:pPr>
            <w:r w:rsidRPr="00112F39">
              <w:rPr>
                <w:rFonts w:ascii="Times New Roman" w:hAnsi="Times New Roman" w:cs="Times New Roman"/>
              </w:rPr>
              <w:t>HAP C</w:t>
            </w:r>
          </w:p>
        </w:tc>
        <w:tc>
          <w:tcPr>
            <w:tcW w:w="4508" w:type="dxa"/>
          </w:tcPr>
          <w:p w:rsidR="0073063A" w:rsidRPr="00112F39" w:rsidRDefault="0073063A" w:rsidP="00002628">
            <w:pPr>
              <w:rPr>
                <w:rFonts w:ascii="Times New Roman" w:hAnsi="Times New Roman" w:cs="Times New Roman"/>
              </w:rPr>
            </w:pPr>
            <w:r w:rsidRPr="00112F39">
              <w:rPr>
                <w:rFonts w:ascii="Times New Roman" w:hAnsi="Times New Roman" w:cs="Times New Roman"/>
              </w:rPr>
              <w:t>2</w:t>
            </w:r>
          </w:p>
        </w:tc>
      </w:tr>
      <w:tr w:rsidR="00E02FCC" w:rsidRPr="00112F39" w:rsidTr="0073063A">
        <w:tc>
          <w:tcPr>
            <w:tcW w:w="4508" w:type="dxa"/>
          </w:tcPr>
          <w:p w:rsidR="0073063A" w:rsidRPr="00112F39" w:rsidRDefault="0073063A" w:rsidP="00002628">
            <w:pPr>
              <w:rPr>
                <w:rFonts w:ascii="Times New Roman" w:hAnsi="Times New Roman" w:cs="Times New Roman"/>
              </w:rPr>
            </w:pPr>
            <w:r w:rsidRPr="00112F39">
              <w:rPr>
                <w:rFonts w:ascii="Times New Roman" w:hAnsi="Times New Roman" w:cs="Times New Roman"/>
              </w:rPr>
              <w:t>HAP D</w:t>
            </w:r>
          </w:p>
        </w:tc>
        <w:tc>
          <w:tcPr>
            <w:tcW w:w="4508" w:type="dxa"/>
          </w:tcPr>
          <w:p w:rsidR="0073063A" w:rsidRPr="00112F39" w:rsidRDefault="0073063A" w:rsidP="00002628">
            <w:pPr>
              <w:rPr>
                <w:rFonts w:ascii="Times New Roman" w:hAnsi="Times New Roman" w:cs="Times New Roman"/>
              </w:rPr>
            </w:pPr>
            <w:r w:rsidRPr="00112F39">
              <w:rPr>
                <w:rFonts w:ascii="Times New Roman" w:hAnsi="Times New Roman" w:cs="Times New Roman"/>
              </w:rPr>
              <w:t>&gt;2</w:t>
            </w:r>
          </w:p>
        </w:tc>
      </w:tr>
    </w:tbl>
    <w:p w:rsidR="002711DC" w:rsidRPr="00112F39" w:rsidRDefault="002711DC" w:rsidP="00002628">
      <w:pPr>
        <w:spacing w:line="480" w:lineRule="auto"/>
        <w:rPr>
          <w:rFonts w:ascii="Times New Roman" w:hAnsi="Times New Roman" w:cs="Times New Roman"/>
        </w:rPr>
      </w:pPr>
    </w:p>
    <w:p w:rsidR="002711DC" w:rsidRPr="00112F39" w:rsidRDefault="000B0C58" w:rsidP="0000262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12F39">
        <w:rPr>
          <w:rFonts w:ascii="Times New Roman" w:hAnsi="Times New Roman" w:cs="Times New Roman"/>
          <w:sz w:val="24"/>
          <w:szCs w:val="24"/>
        </w:rPr>
        <w:t xml:space="preserve">2) </w:t>
      </w:r>
      <w:r w:rsidR="00CE1BED" w:rsidRPr="00112F39">
        <w:rPr>
          <w:rFonts w:ascii="Times New Roman" w:hAnsi="Times New Roman" w:cs="Times New Roman"/>
          <w:sz w:val="24"/>
          <w:szCs w:val="24"/>
        </w:rPr>
        <w:t>Albumin-bilirubin (ALBI)</w:t>
      </w:r>
      <w:r w:rsidR="009310D4" w:rsidRPr="00112F39">
        <w:rPr>
          <w:rFonts w:ascii="Times New Roman" w:hAnsi="Times New Roman" w:cs="Times New Roman"/>
          <w:sz w:val="24"/>
          <w:szCs w:val="24"/>
        </w:rPr>
        <w:t xml:space="preserve"> score </w:t>
      </w:r>
    </w:p>
    <w:p w:rsidR="009310D4" w:rsidRPr="00112F39" w:rsidRDefault="009310D4" w:rsidP="0000262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12F39">
        <w:rPr>
          <w:rFonts w:ascii="Times New Roman" w:hAnsi="Times New Roman" w:cs="Times New Roman"/>
          <w:sz w:val="24"/>
          <w:szCs w:val="24"/>
        </w:rPr>
        <w:t xml:space="preserve">= </w:t>
      </w:r>
      <w:r w:rsidR="00CE1BED" w:rsidRPr="00112F39">
        <w:rPr>
          <w:rFonts w:ascii="Times New Roman" w:hAnsi="Times New Roman" w:cs="Times New Roman"/>
          <w:sz w:val="24"/>
          <w:szCs w:val="24"/>
        </w:rPr>
        <w:t>(</w:t>
      </w:r>
      <w:r w:rsidRPr="00112F39">
        <w:rPr>
          <w:rFonts w:ascii="Times New Roman" w:hAnsi="Times New Roman" w:cs="Times New Roman"/>
          <w:sz w:val="24"/>
          <w:szCs w:val="24"/>
        </w:rPr>
        <w:t>log</w:t>
      </w:r>
      <w:r w:rsidRPr="00112F39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="00CE1BED" w:rsidRPr="00112F39">
        <w:rPr>
          <w:rFonts w:ascii="Times New Roman" w:hAnsi="Times New Roman" w:cs="Times New Roman"/>
          <w:sz w:val="24"/>
          <w:szCs w:val="24"/>
        </w:rPr>
        <w:t xml:space="preserve"> bilirubin [μmol/L] x 0.66)</w:t>
      </w:r>
      <w:r w:rsidRPr="00112F39">
        <w:rPr>
          <w:rFonts w:ascii="Times New Roman" w:hAnsi="Times New Roman" w:cs="Times New Roman"/>
          <w:sz w:val="24"/>
          <w:szCs w:val="24"/>
        </w:rPr>
        <w:t xml:space="preserve"> + </w:t>
      </w:r>
      <w:r w:rsidR="00CE1BED" w:rsidRPr="00112F39">
        <w:rPr>
          <w:rFonts w:ascii="Times New Roman" w:hAnsi="Times New Roman" w:cs="Times New Roman"/>
          <w:sz w:val="24"/>
          <w:szCs w:val="24"/>
        </w:rPr>
        <w:t>(</w:t>
      </w:r>
      <w:r w:rsidRPr="00112F39">
        <w:rPr>
          <w:rFonts w:ascii="Times New Roman" w:hAnsi="Times New Roman" w:cs="Times New Roman"/>
          <w:sz w:val="24"/>
          <w:szCs w:val="24"/>
        </w:rPr>
        <w:t>albumin [g/L] x -0.085)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112F39" w:rsidRPr="00112F39" w:rsidTr="0073063A">
        <w:tc>
          <w:tcPr>
            <w:tcW w:w="4508" w:type="dxa"/>
          </w:tcPr>
          <w:p w:rsidR="0073063A" w:rsidRPr="00112F39" w:rsidRDefault="0073063A" w:rsidP="00002628">
            <w:pPr>
              <w:rPr>
                <w:rFonts w:ascii="Times New Roman" w:hAnsi="Times New Roman" w:cs="Times New Roman"/>
                <w:b/>
              </w:rPr>
            </w:pPr>
            <w:r w:rsidRPr="00112F39">
              <w:rPr>
                <w:rFonts w:ascii="Times New Roman" w:hAnsi="Times New Roman" w:cs="Times New Roman"/>
                <w:b/>
              </w:rPr>
              <w:t>ALBI grade:</w:t>
            </w:r>
          </w:p>
        </w:tc>
        <w:tc>
          <w:tcPr>
            <w:tcW w:w="4508" w:type="dxa"/>
          </w:tcPr>
          <w:p w:rsidR="0073063A" w:rsidRPr="00112F39" w:rsidRDefault="0073063A" w:rsidP="00002628">
            <w:pPr>
              <w:rPr>
                <w:rFonts w:ascii="Times New Roman" w:hAnsi="Times New Roman" w:cs="Times New Roman"/>
              </w:rPr>
            </w:pPr>
          </w:p>
        </w:tc>
      </w:tr>
      <w:tr w:rsidR="00112F39" w:rsidRPr="00112F39" w:rsidTr="0073063A">
        <w:tc>
          <w:tcPr>
            <w:tcW w:w="4508" w:type="dxa"/>
          </w:tcPr>
          <w:p w:rsidR="0073063A" w:rsidRPr="00112F39" w:rsidRDefault="0073063A" w:rsidP="00002628">
            <w:pPr>
              <w:rPr>
                <w:rFonts w:ascii="Times New Roman" w:hAnsi="Times New Roman" w:cs="Times New Roman"/>
              </w:rPr>
            </w:pPr>
            <w:r w:rsidRPr="00112F39">
              <w:rPr>
                <w:rFonts w:ascii="Times New Roman" w:hAnsi="Times New Roman" w:cs="Times New Roman"/>
              </w:rPr>
              <w:t>Grade 1</w:t>
            </w:r>
          </w:p>
        </w:tc>
        <w:tc>
          <w:tcPr>
            <w:tcW w:w="4508" w:type="dxa"/>
          </w:tcPr>
          <w:p w:rsidR="0073063A" w:rsidRPr="00112F39" w:rsidRDefault="0073063A" w:rsidP="00002628">
            <w:pPr>
              <w:rPr>
                <w:rFonts w:ascii="Times New Roman" w:hAnsi="Times New Roman" w:cs="Times New Roman"/>
              </w:rPr>
            </w:pPr>
            <w:r w:rsidRPr="00112F39">
              <w:rPr>
                <w:rFonts w:ascii="Times New Roman" w:hAnsi="Times New Roman" w:cs="Times New Roman"/>
              </w:rPr>
              <w:t>ALBI score ≤ -2.60</w:t>
            </w:r>
          </w:p>
        </w:tc>
      </w:tr>
      <w:tr w:rsidR="00112F39" w:rsidRPr="00112F39" w:rsidTr="0073063A">
        <w:tc>
          <w:tcPr>
            <w:tcW w:w="4508" w:type="dxa"/>
          </w:tcPr>
          <w:p w:rsidR="0073063A" w:rsidRPr="00112F39" w:rsidRDefault="0073063A" w:rsidP="00002628">
            <w:pPr>
              <w:rPr>
                <w:rFonts w:ascii="Times New Roman" w:hAnsi="Times New Roman" w:cs="Times New Roman"/>
              </w:rPr>
            </w:pPr>
            <w:r w:rsidRPr="00112F39">
              <w:rPr>
                <w:rFonts w:ascii="Times New Roman" w:hAnsi="Times New Roman" w:cs="Times New Roman"/>
              </w:rPr>
              <w:t>Grade 2</w:t>
            </w:r>
          </w:p>
        </w:tc>
        <w:tc>
          <w:tcPr>
            <w:tcW w:w="4508" w:type="dxa"/>
          </w:tcPr>
          <w:p w:rsidR="0073063A" w:rsidRPr="00112F39" w:rsidRDefault="0073063A" w:rsidP="00002628">
            <w:pPr>
              <w:rPr>
                <w:rFonts w:ascii="Times New Roman" w:hAnsi="Times New Roman" w:cs="Times New Roman"/>
              </w:rPr>
            </w:pPr>
            <w:r w:rsidRPr="00112F39">
              <w:rPr>
                <w:rFonts w:ascii="Times New Roman" w:hAnsi="Times New Roman" w:cs="Times New Roman"/>
              </w:rPr>
              <w:t>-2.60 &lt; ALBI score ≤ -1.39</w:t>
            </w:r>
          </w:p>
        </w:tc>
      </w:tr>
      <w:tr w:rsidR="00E02FCC" w:rsidRPr="00112F39" w:rsidTr="0073063A">
        <w:tc>
          <w:tcPr>
            <w:tcW w:w="4508" w:type="dxa"/>
          </w:tcPr>
          <w:p w:rsidR="0073063A" w:rsidRPr="00112F39" w:rsidRDefault="0073063A" w:rsidP="00002628">
            <w:pPr>
              <w:rPr>
                <w:rFonts w:ascii="Times New Roman" w:hAnsi="Times New Roman" w:cs="Times New Roman"/>
              </w:rPr>
            </w:pPr>
            <w:r w:rsidRPr="00112F39">
              <w:rPr>
                <w:rFonts w:ascii="Times New Roman" w:hAnsi="Times New Roman" w:cs="Times New Roman"/>
              </w:rPr>
              <w:t>Grade 3</w:t>
            </w:r>
          </w:p>
        </w:tc>
        <w:tc>
          <w:tcPr>
            <w:tcW w:w="4508" w:type="dxa"/>
          </w:tcPr>
          <w:p w:rsidR="0073063A" w:rsidRPr="00112F39" w:rsidRDefault="0073063A" w:rsidP="00002628">
            <w:pPr>
              <w:rPr>
                <w:rFonts w:ascii="Times New Roman" w:hAnsi="Times New Roman" w:cs="Times New Roman"/>
              </w:rPr>
            </w:pPr>
            <w:r w:rsidRPr="00112F39">
              <w:rPr>
                <w:rFonts w:ascii="Times New Roman" w:hAnsi="Times New Roman" w:cs="Times New Roman"/>
              </w:rPr>
              <w:t>-1.39 &lt; ALBI score</w:t>
            </w:r>
          </w:p>
        </w:tc>
      </w:tr>
    </w:tbl>
    <w:p w:rsidR="00085B5F" w:rsidRPr="00112F39" w:rsidRDefault="00085B5F" w:rsidP="00002628">
      <w:pPr>
        <w:spacing w:line="240" w:lineRule="auto"/>
        <w:rPr>
          <w:rFonts w:ascii="Times New Roman" w:hAnsi="Times New Roman" w:cs="Times New Roman"/>
        </w:rPr>
      </w:pPr>
    </w:p>
    <w:p w:rsidR="0016713C" w:rsidRPr="00112F39" w:rsidRDefault="0016713C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</w:rPr>
      </w:pPr>
      <w:r w:rsidRPr="00112F39">
        <w:rPr>
          <w:rFonts w:ascii="Times New Roman" w:hAnsi="Times New Roman" w:cs="Times New Roman"/>
          <w:b/>
          <w:sz w:val="24"/>
        </w:rPr>
        <w:br w:type="page"/>
      </w:r>
    </w:p>
    <w:p w:rsidR="00C74E64" w:rsidRPr="00112F39" w:rsidRDefault="00C74E64" w:rsidP="00C74E64">
      <w:pPr>
        <w:wordWrap/>
        <w:adjustRightInd w:val="0"/>
        <w:snapToGrid w:val="0"/>
        <w:spacing w:line="480" w:lineRule="auto"/>
        <w:contextualSpacing/>
        <w:jc w:val="left"/>
        <w:rPr>
          <w:rFonts w:ascii="Times New Roman" w:hAnsi="Times New Roman" w:cs="Times New Roman"/>
          <w:b/>
          <w:sz w:val="24"/>
        </w:rPr>
      </w:pPr>
      <w:r w:rsidRPr="00112F39">
        <w:rPr>
          <w:rFonts w:ascii="Times New Roman" w:hAnsi="Times New Roman" w:cs="Times New Roman"/>
          <w:b/>
          <w:sz w:val="24"/>
        </w:rPr>
        <w:lastRenderedPageBreak/>
        <w:t>Supplementary Figure Legends</w:t>
      </w:r>
    </w:p>
    <w:p w:rsidR="0016713C" w:rsidRPr="00112F39" w:rsidRDefault="0016713C" w:rsidP="00C74E64">
      <w:pPr>
        <w:spacing w:line="480" w:lineRule="auto"/>
        <w:rPr>
          <w:rFonts w:ascii="Times New Roman" w:hAnsi="Times New Roman" w:cs="Times New Roman"/>
          <w:b/>
          <w:sz w:val="24"/>
        </w:rPr>
      </w:pPr>
      <w:r w:rsidRPr="00112F39">
        <w:rPr>
          <w:rFonts w:ascii="Times New Roman" w:hAnsi="Times New Roman" w:cs="Times New Roman"/>
          <w:b/>
          <w:sz w:val="24"/>
        </w:rPr>
        <w:t xml:space="preserve">Supplementary Fig. 1 (a, b) Survival analyses of derivation and validation set according to ASAR score in patients with BCLC-B </w:t>
      </w:r>
    </w:p>
    <w:p w:rsidR="00C74E64" w:rsidRPr="00112F39" w:rsidRDefault="00C74E64" w:rsidP="00C74E64">
      <w:pPr>
        <w:spacing w:line="480" w:lineRule="auto"/>
        <w:rPr>
          <w:rFonts w:ascii="Times New Roman" w:hAnsi="Times New Roman" w:cs="Times New Roman"/>
          <w:sz w:val="24"/>
        </w:rPr>
      </w:pPr>
      <w:r w:rsidRPr="00112F39">
        <w:rPr>
          <w:rFonts w:ascii="Times New Roman" w:hAnsi="Times New Roman" w:cs="Times New Roman"/>
          <w:sz w:val="24"/>
        </w:rPr>
        <w:t>ASAR scores (cut-off=4) offered similar predictive performance of overall survival in the validation set compared to that in the derivation set in patients with BCLC-B.</w:t>
      </w:r>
    </w:p>
    <w:p w:rsidR="0016713C" w:rsidRPr="00112F39" w:rsidRDefault="0016713C" w:rsidP="00C74E64">
      <w:pPr>
        <w:spacing w:line="480" w:lineRule="auto"/>
        <w:rPr>
          <w:rFonts w:ascii="Times New Roman" w:hAnsi="Times New Roman" w:cs="Times New Roman"/>
          <w:sz w:val="24"/>
        </w:rPr>
      </w:pPr>
    </w:p>
    <w:p w:rsidR="0016713C" w:rsidRPr="00112F39" w:rsidRDefault="0016713C" w:rsidP="0016713C">
      <w:pPr>
        <w:spacing w:line="480" w:lineRule="auto"/>
        <w:rPr>
          <w:rFonts w:ascii="Times New Roman" w:hAnsi="Times New Roman" w:cs="Times New Roman"/>
          <w:b/>
          <w:sz w:val="24"/>
        </w:rPr>
      </w:pPr>
      <w:r w:rsidRPr="00112F39">
        <w:rPr>
          <w:rFonts w:ascii="Times New Roman" w:hAnsi="Times New Roman" w:cs="Times New Roman"/>
          <w:b/>
          <w:sz w:val="24"/>
        </w:rPr>
        <w:t xml:space="preserve">Supplementary Fig. 2 (a, b) Comparison of overall survival in patients with Child-Pugh B according to HAP, and mHAP in validation set. </w:t>
      </w:r>
    </w:p>
    <w:p w:rsidR="0016713C" w:rsidRPr="00112F39" w:rsidRDefault="0016713C" w:rsidP="0016713C">
      <w:pPr>
        <w:spacing w:line="480" w:lineRule="auto"/>
        <w:rPr>
          <w:rFonts w:ascii="Times New Roman" w:hAnsi="Times New Roman" w:cs="Times New Roman"/>
          <w:sz w:val="24"/>
        </w:rPr>
      </w:pPr>
      <w:r w:rsidRPr="00112F39">
        <w:rPr>
          <w:rFonts w:ascii="Times New Roman" w:hAnsi="Times New Roman" w:cs="Times New Roman"/>
          <w:sz w:val="24"/>
        </w:rPr>
        <w:t>Between high and low risk group according to HAP and modified HAP score, overall survivals were not significantly different.</w:t>
      </w:r>
    </w:p>
    <w:sectPr w:rsidR="0016713C" w:rsidRPr="00112F3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447E" w:rsidRDefault="00B3447E" w:rsidP="00C74E64">
      <w:pPr>
        <w:spacing w:after="0" w:line="240" w:lineRule="auto"/>
      </w:pPr>
      <w:r>
        <w:separator/>
      </w:r>
    </w:p>
  </w:endnote>
  <w:endnote w:type="continuationSeparator" w:id="0">
    <w:p w:rsidR="00B3447E" w:rsidRDefault="00B3447E" w:rsidP="00C74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447E" w:rsidRDefault="00B3447E" w:rsidP="00C74E64">
      <w:pPr>
        <w:spacing w:after="0" w:line="240" w:lineRule="auto"/>
      </w:pPr>
      <w:r>
        <w:separator/>
      </w:r>
    </w:p>
  </w:footnote>
  <w:footnote w:type="continuationSeparator" w:id="0">
    <w:p w:rsidR="00B3447E" w:rsidRDefault="00B3447E" w:rsidP="00C74E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0D4"/>
    <w:rsid w:val="00002628"/>
    <w:rsid w:val="00085B5F"/>
    <w:rsid w:val="00086225"/>
    <w:rsid w:val="000B0C58"/>
    <w:rsid w:val="000C2775"/>
    <w:rsid w:val="00112F39"/>
    <w:rsid w:val="001264FB"/>
    <w:rsid w:val="00132FFC"/>
    <w:rsid w:val="0016713C"/>
    <w:rsid w:val="001F7508"/>
    <w:rsid w:val="002711DC"/>
    <w:rsid w:val="0027724C"/>
    <w:rsid w:val="002C39CE"/>
    <w:rsid w:val="003D1FB2"/>
    <w:rsid w:val="006074DA"/>
    <w:rsid w:val="006158B4"/>
    <w:rsid w:val="006363DB"/>
    <w:rsid w:val="006C2788"/>
    <w:rsid w:val="006C6D9E"/>
    <w:rsid w:val="0073063A"/>
    <w:rsid w:val="007558B0"/>
    <w:rsid w:val="007B3C97"/>
    <w:rsid w:val="007C4C9B"/>
    <w:rsid w:val="008110D7"/>
    <w:rsid w:val="008D438C"/>
    <w:rsid w:val="009310D4"/>
    <w:rsid w:val="00990455"/>
    <w:rsid w:val="00AB04C2"/>
    <w:rsid w:val="00AC01DF"/>
    <w:rsid w:val="00B3447E"/>
    <w:rsid w:val="00B723DC"/>
    <w:rsid w:val="00BE3BED"/>
    <w:rsid w:val="00C74E64"/>
    <w:rsid w:val="00CE1BED"/>
    <w:rsid w:val="00D70F63"/>
    <w:rsid w:val="00E02FCC"/>
    <w:rsid w:val="00E4443E"/>
    <w:rsid w:val="00E473B8"/>
    <w:rsid w:val="00E86144"/>
    <w:rsid w:val="00F27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D2E5B71-E637-4760-9974-171007E57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0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C74E6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C74E64"/>
  </w:style>
  <w:style w:type="paragraph" w:styleId="a5">
    <w:name w:val="footer"/>
    <w:basedOn w:val="a"/>
    <w:link w:val="Char0"/>
    <w:uiPriority w:val="99"/>
    <w:unhideWhenUsed/>
    <w:rsid w:val="00C74E6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C74E64"/>
  </w:style>
  <w:style w:type="paragraph" w:styleId="a6">
    <w:name w:val="List Paragraph"/>
    <w:basedOn w:val="a"/>
    <w:uiPriority w:val="34"/>
    <w:qFormat/>
    <w:rsid w:val="000B0C58"/>
    <w:pPr>
      <w:ind w:leftChars="400" w:left="800"/>
    </w:pPr>
  </w:style>
  <w:style w:type="paragraph" w:styleId="a7">
    <w:name w:val="Balloon Text"/>
    <w:basedOn w:val="a"/>
    <w:link w:val="Char1"/>
    <w:uiPriority w:val="99"/>
    <w:semiHidden/>
    <w:unhideWhenUsed/>
    <w:rsid w:val="008110D7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8110D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39854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3470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0FB3E2-D0B3-430F-91C3-313A40C01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666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사용자</dc:creator>
  <cp:keywords/>
  <dc:description/>
  <cp:lastModifiedBy>Windows 사용자</cp:lastModifiedBy>
  <cp:revision>3</cp:revision>
  <dcterms:created xsi:type="dcterms:W3CDTF">2020-05-16T01:58:00Z</dcterms:created>
  <dcterms:modified xsi:type="dcterms:W3CDTF">2020-05-16T01:58:00Z</dcterms:modified>
</cp:coreProperties>
</file>