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8A9" w:rsidRPr="00E805AB" w:rsidRDefault="00D448A9" w:rsidP="00D448A9">
      <w:pPr>
        <w:rPr>
          <w:rFonts w:eastAsiaTheme="minorEastAsia"/>
          <w:b/>
          <w:sz w:val="20"/>
          <w:szCs w:val="18"/>
        </w:rPr>
      </w:pPr>
      <w:r w:rsidRPr="00E805AB">
        <w:rPr>
          <w:b/>
          <w:sz w:val="20"/>
          <w:szCs w:val="18"/>
        </w:rPr>
        <w:t xml:space="preserve">Table </w:t>
      </w:r>
      <w:r>
        <w:rPr>
          <w:b/>
          <w:sz w:val="20"/>
          <w:szCs w:val="18"/>
        </w:rPr>
        <w:t>S</w:t>
      </w:r>
      <w:r w:rsidR="00353467">
        <w:rPr>
          <w:b/>
          <w:sz w:val="20"/>
          <w:szCs w:val="18"/>
        </w:rPr>
        <w:t>6</w:t>
      </w:r>
      <w:r w:rsidRPr="00E805AB">
        <w:rPr>
          <w:b/>
          <w:sz w:val="20"/>
          <w:szCs w:val="18"/>
        </w:rPr>
        <w:t>: Deviation between true and predicted tumor volume</w:t>
      </w:r>
      <w:r>
        <w:rPr>
          <w:b/>
          <w:sz w:val="20"/>
          <w:szCs w:val="18"/>
        </w:rPr>
        <w:t>s</w:t>
      </w:r>
      <w:r w:rsidRPr="00E805AB">
        <w:rPr>
          <w:b/>
          <w:sz w:val="20"/>
          <w:szCs w:val="18"/>
        </w:rPr>
        <w:t xml:space="preserve"> using different time intervals between measurements </w:t>
      </w:r>
      <w:r>
        <w:rPr>
          <w:b/>
          <w:sz w:val="20"/>
          <w:szCs w:val="18"/>
        </w:rPr>
        <w:t xml:space="preserve">based on </w:t>
      </w:r>
      <w:r w:rsidRPr="005C241A">
        <w:rPr>
          <w:b/>
          <w:bCs/>
          <w:sz w:val="20"/>
          <w:szCs w:val="18"/>
        </w:rPr>
        <w:t>20 synthetic samples of Gompertzian growth</w:t>
      </w:r>
      <w:r w:rsidR="007A5056">
        <w:rPr>
          <w:b/>
          <w:bCs/>
          <w:sz w:val="20"/>
          <w:szCs w:val="18"/>
        </w:rPr>
        <w:t>.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092"/>
        <w:gridCol w:w="2005"/>
        <w:gridCol w:w="2105"/>
        <w:gridCol w:w="2105"/>
        <w:gridCol w:w="2105"/>
      </w:tblGrid>
      <w:tr w:rsidR="00872430" w:rsidTr="00B36F63">
        <w:tc>
          <w:tcPr>
            <w:tcW w:w="0" w:type="auto"/>
            <w:vMerge w:val="restart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Measuring frequency (days between measurements)</w:t>
            </w:r>
          </w:p>
        </w:tc>
        <w:tc>
          <w:tcPr>
            <w:tcW w:w="0" w:type="auto"/>
            <w:gridSpan w:val="4"/>
            <w:vAlign w:val="center"/>
          </w:tcPr>
          <w:p w:rsidR="00872430" w:rsidRPr="00FB4944" w:rsidRDefault="00056326" w:rsidP="00265AEF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Absolute m</w:t>
            </w:r>
            <w:r w:rsidRPr="00FB4944">
              <w:rPr>
                <w:b/>
                <w:bCs/>
                <w:color w:val="000000" w:themeColor="text1"/>
              </w:rPr>
              <w:t>ean deviation from true volume at depth d [mm</w:t>
            </w:r>
            <w:r w:rsidRPr="00FB4944">
              <w:rPr>
                <w:b/>
                <w:bCs/>
                <w:color w:val="000000" w:themeColor="text1"/>
                <w:vertAlign w:val="superscript"/>
              </w:rPr>
              <w:t>3</w:t>
            </w:r>
            <w:r w:rsidRPr="00FB4944">
              <w:rPr>
                <w:b/>
                <w:bCs/>
                <w:color w:val="000000" w:themeColor="text1"/>
              </w:rPr>
              <w:t>]</w:t>
            </w:r>
          </w:p>
        </w:tc>
      </w:tr>
      <w:tr w:rsidR="00872430" w:rsidTr="00872430">
        <w:tc>
          <w:tcPr>
            <w:tcW w:w="0" w:type="auto"/>
            <w:vMerge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b/>
                <w:bCs/>
                <w:color w:val="000000" w:themeColor="text1"/>
              </w:rPr>
            </w:pPr>
            <w:r w:rsidRPr="00FB4944">
              <w:rPr>
                <w:b/>
                <w:bCs/>
                <w:color w:val="000000" w:themeColor="text1"/>
              </w:rPr>
              <w:t>10</w:t>
            </w:r>
          </w:p>
        </w:tc>
      </w:tr>
      <w:tr w:rsidR="00872430" w:rsidTr="00872430">
        <w:trPr>
          <w:trHeight w:val="537"/>
        </w:trPr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57.01 (35.6 ; 78.42)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67.7 (</w:t>
            </w:r>
            <w:proofErr w:type="gramStart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42.41 ;</w:t>
            </w:r>
            <w:proofErr w:type="gramEnd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 xml:space="preserve"> 92.99)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78.22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49.04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107.4)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102.84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64.33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141.35)</w:t>
            </w:r>
          </w:p>
        </w:tc>
      </w:tr>
      <w:tr w:rsidR="00872430" w:rsidTr="00872430">
        <w:trPr>
          <w:trHeight w:val="537"/>
        </w:trPr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79.05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50.11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107.99)</w:t>
            </w:r>
          </w:p>
        </w:tc>
        <w:tc>
          <w:tcPr>
            <w:tcW w:w="0" w:type="auto"/>
            <w:vAlign w:val="center"/>
          </w:tcPr>
          <w:p w:rsidR="00872430" w:rsidRPr="00697131" w:rsidRDefault="00A027D7" w:rsidP="00A027D7">
            <w:pPr>
              <w:pStyle w:val="KeinLeerraum"/>
              <w:jc w:val="center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91.27 (</w:t>
            </w:r>
            <w:proofErr w:type="gramStart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55.34 ;</w:t>
            </w:r>
            <w:proofErr w:type="gramEnd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 xml:space="preserve"> 127.2)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103.26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60.04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146.48)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131.71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70.39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193.03)</w:t>
            </w:r>
          </w:p>
        </w:tc>
      </w:tr>
      <w:tr w:rsidR="00872430" w:rsidTr="00872430">
        <w:trPr>
          <w:trHeight w:val="537"/>
        </w:trPr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86.66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50.97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122.35)</w:t>
            </w:r>
          </w:p>
        </w:tc>
        <w:tc>
          <w:tcPr>
            <w:tcW w:w="0" w:type="auto"/>
            <w:vAlign w:val="center"/>
          </w:tcPr>
          <w:p w:rsidR="00872430" w:rsidRPr="00697131" w:rsidRDefault="00A027D7" w:rsidP="00A027D7">
            <w:pPr>
              <w:pStyle w:val="KeinLeerraum"/>
              <w:jc w:val="center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102.07 (</w:t>
            </w:r>
            <w:proofErr w:type="gramStart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57.69 ;</w:t>
            </w:r>
            <w:proofErr w:type="gramEnd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 xml:space="preserve"> 146.45)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117.29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63.99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170.59)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027D7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154.21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79.15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229.27)</w:t>
            </w:r>
          </w:p>
        </w:tc>
      </w:tr>
      <w:tr w:rsidR="00872430" w:rsidTr="00872430">
        <w:trPr>
          <w:trHeight w:val="537"/>
        </w:trPr>
        <w:tc>
          <w:tcPr>
            <w:tcW w:w="0" w:type="auto"/>
            <w:vAlign w:val="center"/>
          </w:tcPr>
          <w:p w:rsidR="00872430" w:rsidRPr="00FB4944" w:rsidRDefault="00872430" w:rsidP="00265AEF">
            <w:pPr>
              <w:pStyle w:val="KeinLeerraum"/>
              <w:jc w:val="center"/>
              <w:rPr>
                <w:sz w:val="20"/>
                <w:szCs w:val="20"/>
              </w:rPr>
            </w:pPr>
            <w:r w:rsidRPr="00FB494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265AEF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96.14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59.67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132.61)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265AEF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112.15 (</w:t>
            </w:r>
            <w:proofErr w:type="gramStart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>67.69 ;</w:t>
            </w:r>
            <w:proofErr w:type="gramEnd"/>
            <w:r w:rsidRPr="00A027D7">
              <w:rPr>
                <w:rFonts w:cs="Times New Roman"/>
                <w:color w:val="000000"/>
                <w:sz w:val="20"/>
                <w:szCs w:val="20"/>
                <w:lang w:val="de-DE"/>
              </w:rPr>
              <w:t xml:space="preserve"> 156.61)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AF5C42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127.89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74.99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180.79)</w:t>
            </w:r>
          </w:p>
        </w:tc>
        <w:tc>
          <w:tcPr>
            <w:tcW w:w="0" w:type="auto"/>
            <w:vAlign w:val="center"/>
          </w:tcPr>
          <w:p w:rsidR="00872430" w:rsidRPr="00F7741E" w:rsidRDefault="00A027D7" w:rsidP="00265AEF">
            <w:pPr>
              <w:pStyle w:val="KeinLeerraum"/>
              <w:jc w:val="center"/>
              <w:rPr>
                <w:rFonts w:cs="Times New Roman"/>
                <w:sz w:val="20"/>
                <w:szCs w:val="20"/>
              </w:rPr>
            </w:pPr>
            <w:r w:rsidRPr="00A027D7">
              <w:rPr>
                <w:rFonts w:cs="Times New Roman"/>
                <w:sz w:val="20"/>
                <w:szCs w:val="20"/>
              </w:rPr>
              <w:t>166.07 (</w:t>
            </w:r>
            <w:proofErr w:type="gramStart"/>
            <w:r w:rsidRPr="00A027D7">
              <w:rPr>
                <w:rFonts w:cs="Times New Roman"/>
                <w:sz w:val="20"/>
                <w:szCs w:val="20"/>
              </w:rPr>
              <w:t>92.33 ;</w:t>
            </w:r>
            <w:proofErr w:type="gramEnd"/>
            <w:r w:rsidRPr="00A027D7">
              <w:rPr>
                <w:rFonts w:cs="Times New Roman"/>
                <w:sz w:val="20"/>
                <w:szCs w:val="20"/>
              </w:rPr>
              <w:t xml:space="preserve"> 239.81)</w:t>
            </w:r>
          </w:p>
        </w:tc>
      </w:tr>
    </w:tbl>
    <w:p w:rsidR="00D448A9" w:rsidRDefault="00D448A9" w:rsidP="00D448A9">
      <w:pPr>
        <w:pStyle w:val="KeinLeerraum"/>
      </w:pPr>
    </w:p>
    <w:p w:rsidR="00D448A9" w:rsidRDefault="00D74108" w:rsidP="00D448A9">
      <w:r w:rsidRPr="00EF7360">
        <w:rPr>
          <w:sz w:val="20"/>
          <w:szCs w:val="20"/>
        </w:rPr>
        <w:t xml:space="preserve">Indicated are the </w:t>
      </w:r>
      <w:r>
        <w:rPr>
          <w:sz w:val="20"/>
          <w:szCs w:val="20"/>
        </w:rPr>
        <w:t xml:space="preserve">absolute </w:t>
      </w:r>
      <w:r w:rsidRPr="00EF7360">
        <w:rPr>
          <w:sz w:val="20"/>
          <w:szCs w:val="20"/>
        </w:rPr>
        <w:t xml:space="preserve">mean values </w:t>
      </w:r>
      <w:r w:rsidRPr="00097A37">
        <w:rPr>
          <w:sz w:val="20"/>
          <w:szCs w:val="20"/>
        </w:rPr>
        <w:t>for each measurement frequency and the corresponding depth</w:t>
      </w:r>
      <w:r w:rsidRPr="00EF736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gramStart"/>
      <w:r w:rsidR="0056274D">
        <w:rPr>
          <w:sz w:val="20"/>
          <w:szCs w:val="20"/>
        </w:rPr>
        <w:t>( )</w:t>
      </w:r>
      <w:proofErr w:type="gramEnd"/>
      <w:r w:rsidR="0056274D">
        <w:rPr>
          <w:sz w:val="20"/>
          <w:szCs w:val="20"/>
        </w:rPr>
        <w:t xml:space="preserve"> = 95% confidence interval. </w:t>
      </w:r>
      <w:r w:rsidR="00D448A9" w:rsidRPr="00F16145">
        <w:rPr>
          <w:sz w:val="20"/>
          <w:szCs w:val="20"/>
        </w:rPr>
        <w:t xml:space="preserve">Parameter </w:t>
      </w:r>
      <w:r w:rsidR="00D448A9" w:rsidRPr="00FB4944">
        <w:rPr>
          <w:i/>
          <w:sz w:val="20"/>
          <w:szCs w:val="20"/>
        </w:rPr>
        <w:t>V</w:t>
      </w:r>
      <w:r w:rsidR="00D448A9" w:rsidRPr="003A1FE8">
        <w:rPr>
          <w:sz w:val="20"/>
          <w:szCs w:val="20"/>
          <w:vertAlign w:val="subscript"/>
        </w:rPr>
        <w:t>0</w:t>
      </w:r>
      <w:r w:rsidR="00D448A9" w:rsidRPr="00F16145">
        <w:rPr>
          <w:sz w:val="20"/>
          <w:szCs w:val="20"/>
        </w:rPr>
        <w:t xml:space="preserve"> was set to </w:t>
      </w:r>
      <w:r w:rsidR="00A5336D">
        <w:rPr>
          <w:sz w:val="20"/>
          <w:szCs w:val="20"/>
        </w:rPr>
        <w:t>0.</w:t>
      </w:r>
      <w:r w:rsidR="00D448A9" w:rsidRPr="00F16145">
        <w:rPr>
          <w:sz w:val="20"/>
          <w:szCs w:val="20"/>
        </w:rPr>
        <w:t>1</w:t>
      </w:r>
      <w:r w:rsidR="00D448A9">
        <w:rPr>
          <w:sz w:val="20"/>
          <w:szCs w:val="20"/>
        </w:rPr>
        <w:t xml:space="preserve"> </w:t>
      </w:r>
      <w:r w:rsidR="00D448A9" w:rsidRPr="00F16145">
        <w:rPr>
          <w:sz w:val="20"/>
          <w:szCs w:val="20"/>
        </w:rPr>
        <w:t>mm</w:t>
      </w:r>
      <w:r w:rsidR="00D448A9" w:rsidRPr="00F16145">
        <w:rPr>
          <w:sz w:val="20"/>
          <w:szCs w:val="20"/>
          <w:vertAlign w:val="superscript"/>
        </w:rPr>
        <w:t>3</w:t>
      </w:r>
      <w:r w:rsidR="00D448A9" w:rsidRPr="007C0D89">
        <w:rPr>
          <w:sz w:val="20"/>
          <w:szCs w:val="20"/>
        </w:rPr>
        <w:t xml:space="preserve"> during the fitting procedure</w:t>
      </w:r>
      <w:r w:rsidR="00D448A9">
        <w:rPr>
          <w:sz w:val="20"/>
          <w:szCs w:val="20"/>
        </w:rPr>
        <w:t>.</w:t>
      </w:r>
      <w:bookmarkStart w:id="0" w:name="OLE_LINK3"/>
      <w:r w:rsidR="00D448A9" w:rsidRPr="00662EF6">
        <w:rPr>
          <w:rFonts w:ascii="Helvetica" w:eastAsia="Times New Roman" w:hAnsi="Helvetica" w:cs="Times New Roman"/>
          <w:color w:val="000000"/>
          <w:sz w:val="18"/>
          <w:szCs w:val="18"/>
          <w:lang w:eastAsia="de-DE"/>
        </w:rPr>
        <w:t xml:space="preserve"> </w:t>
      </w:r>
      <w:bookmarkEnd w:id="0"/>
      <w:r w:rsidR="008C6547">
        <w:rPr>
          <w:sz w:val="20"/>
          <w:szCs w:val="20"/>
        </w:rPr>
        <w:t xml:space="preserve">Growth parameters: </w:t>
      </w:r>
      <w:r w:rsidR="008C6547" w:rsidRPr="00451A9D">
        <w:rPr>
          <w:sz w:val="20"/>
          <w:szCs w:val="20"/>
        </w:rPr>
        <w:t>V</w:t>
      </w:r>
      <w:r w:rsidR="008C6547" w:rsidRPr="002C0017">
        <w:rPr>
          <w:sz w:val="20"/>
          <w:szCs w:val="20"/>
          <w:vertAlign w:val="subscript"/>
        </w:rPr>
        <w:t>0</w:t>
      </w:r>
      <w:r w:rsidR="008C6547" w:rsidRPr="00451A9D">
        <w:rPr>
          <w:sz w:val="20"/>
          <w:szCs w:val="20"/>
        </w:rPr>
        <w:t xml:space="preserve"> = </w:t>
      </w:r>
      <w:r w:rsidR="000A433C">
        <w:rPr>
          <w:sz w:val="20"/>
          <w:szCs w:val="20"/>
        </w:rPr>
        <w:t>0.</w:t>
      </w:r>
      <w:r w:rsidR="008C6547" w:rsidRPr="00451A9D">
        <w:rPr>
          <w:sz w:val="20"/>
          <w:szCs w:val="20"/>
        </w:rPr>
        <w:t>1 mm</w:t>
      </w:r>
      <w:r w:rsidR="008C6547" w:rsidRPr="002C0017">
        <w:rPr>
          <w:sz w:val="20"/>
          <w:szCs w:val="20"/>
          <w:vertAlign w:val="superscript"/>
        </w:rPr>
        <w:t>3</w:t>
      </w:r>
      <w:r w:rsidR="008C6547" w:rsidRPr="00451A9D">
        <w:rPr>
          <w:sz w:val="20"/>
          <w:szCs w:val="20"/>
        </w:rPr>
        <w:t>, a = 0.</w:t>
      </w:r>
      <w:r w:rsidR="000A433C">
        <w:rPr>
          <w:sz w:val="20"/>
          <w:szCs w:val="20"/>
        </w:rPr>
        <w:t>745</w:t>
      </w:r>
      <w:r w:rsidR="008C6547" w:rsidRPr="00451A9D">
        <w:rPr>
          <w:sz w:val="20"/>
          <w:szCs w:val="20"/>
        </w:rPr>
        <w:t xml:space="preserve"> day</w:t>
      </w:r>
      <w:r w:rsidR="008C6547" w:rsidRPr="002C0017">
        <w:rPr>
          <w:rFonts w:cstheme="minorHAnsi"/>
          <w:sz w:val="20"/>
          <w:szCs w:val="20"/>
          <w:vertAlign w:val="superscript"/>
        </w:rPr>
        <w:t>−</w:t>
      </w:r>
      <w:r w:rsidR="008C6547" w:rsidRPr="002C0017">
        <w:rPr>
          <w:sz w:val="20"/>
          <w:szCs w:val="20"/>
          <w:vertAlign w:val="superscript"/>
        </w:rPr>
        <w:t>1</w:t>
      </w:r>
      <w:r w:rsidR="008C6547" w:rsidRPr="00451A9D">
        <w:rPr>
          <w:sz w:val="20"/>
          <w:szCs w:val="20"/>
        </w:rPr>
        <w:t>, β = 0.0</w:t>
      </w:r>
      <w:r w:rsidR="003F5F80">
        <w:rPr>
          <w:sz w:val="20"/>
          <w:szCs w:val="20"/>
        </w:rPr>
        <w:t>719</w:t>
      </w:r>
      <w:r w:rsidR="008C6547" w:rsidRPr="00451A9D">
        <w:rPr>
          <w:sz w:val="20"/>
          <w:szCs w:val="20"/>
        </w:rPr>
        <w:t xml:space="preserve"> day</w:t>
      </w:r>
      <w:r w:rsidR="008C6547" w:rsidRPr="002C0017">
        <w:rPr>
          <w:rFonts w:cstheme="minorHAnsi"/>
          <w:sz w:val="20"/>
          <w:szCs w:val="20"/>
          <w:vertAlign w:val="superscript"/>
        </w:rPr>
        <w:t>−</w:t>
      </w:r>
      <w:r w:rsidR="008C6547" w:rsidRPr="002C0017">
        <w:rPr>
          <w:sz w:val="20"/>
          <w:szCs w:val="20"/>
          <w:vertAlign w:val="superscript"/>
        </w:rPr>
        <w:t>1</w:t>
      </w:r>
      <w:r w:rsidR="007E2CC4" w:rsidRPr="007E2CC4">
        <w:rPr>
          <w:sz w:val="20"/>
          <w:szCs w:val="20"/>
        </w:rPr>
        <w:t>.</w:t>
      </w:r>
      <w:r w:rsidR="008C6547">
        <w:t xml:space="preserve"> </w:t>
      </w:r>
    </w:p>
    <w:p w:rsidR="00994531" w:rsidRPr="00D448A9" w:rsidRDefault="00994531" w:rsidP="00D448A9"/>
    <w:sectPr w:rsidR="00994531" w:rsidRPr="00D448A9" w:rsidSect="00B36F63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50"/>
    <w:rsid w:val="00032C85"/>
    <w:rsid w:val="00056326"/>
    <w:rsid w:val="000A433C"/>
    <w:rsid w:val="00143DD4"/>
    <w:rsid w:val="00182F8F"/>
    <w:rsid w:val="001B1091"/>
    <w:rsid w:val="0027629C"/>
    <w:rsid w:val="00353467"/>
    <w:rsid w:val="003B305A"/>
    <w:rsid w:val="003F5F80"/>
    <w:rsid w:val="004672F6"/>
    <w:rsid w:val="004A2304"/>
    <w:rsid w:val="0056274D"/>
    <w:rsid w:val="005674EB"/>
    <w:rsid w:val="00574050"/>
    <w:rsid w:val="00644250"/>
    <w:rsid w:val="0075069A"/>
    <w:rsid w:val="007A5056"/>
    <w:rsid w:val="007E2CC4"/>
    <w:rsid w:val="00847706"/>
    <w:rsid w:val="00855D7B"/>
    <w:rsid w:val="00872430"/>
    <w:rsid w:val="008C6547"/>
    <w:rsid w:val="00994531"/>
    <w:rsid w:val="009C76EC"/>
    <w:rsid w:val="009E01A1"/>
    <w:rsid w:val="00A027D7"/>
    <w:rsid w:val="00A5336D"/>
    <w:rsid w:val="00AF5C42"/>
    <w:rsid w:val="00B36F63"/>
    <w:rsid w:val="00BB7503"/>
    <w:rsid w:val="00BB7FE5"/>
    <w:rsid w:val="00BE6CAF"/>
    <w:rsid w:val="00D448A9"/>
    <w:rsid w:val="00D47984"/>
    <w:rsid w:val="00D74108"/>
    <w:rsid w:val="00E0533E"/>
    <w:rsid w:val="00F56171"/>
    <w:rsid w:val="00F9359F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69A6"/>
  <w15:chartTrackingRefBased/>
  <w15:docId w15:val="{22382D1D-35F6-A843-9009-E75F596D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250"/>
    <w:pPr>
      <w:spacing w:after="240" w:line="480" w:lineRule="auto"/>
      <w:jc w:val="both"/>
    </w:pPr>
    <w:rPr>
      <w:rFonts w:ascii="Times New Roman" w:hAnsi="Times New Roman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44250"/>
    <w:pPr>
      <w:jc w:val="both"/>
    </w:pPr>
    <w:rPr>
      <w:rFonts w:ascii="Times New Roman" w:hAnsi="Times New Roman"/>
      <w:szCs w:val="22"/>
      <w:lang w:val="en-US"/>
    </w:rPr>
  </w:style>
  <w:style w:type="table" w:styleId="TabellemithellemGitternetz">
    <w:name w:val="Grid Table Light"/>
    <w:basedOn w:val="NormaleTabelle"/>
    <w:uiPriority w:val="40"/>
    <w:rsid w:val="00644250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654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6547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Bertin Hoffmann</dc:creator>
  <cp:keywords/>
  <dc:description/>
  <cp:lastModifiedBy>Bertin Hoffmann</cp:lastModifiedBy>
  <cp:revision>45</cp:revision>
  <dcterms:created xsi:type="dcterms:W3CDTF">2020-04-23T13:21:00Z</dcterms:created>
  <dcterms:modified xsi:type="dcterms:W3CDTF">2020-05-04T09:23:00Z</dcterms:modified>
</cp:coreProperties>
</file>