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1AE" w:rsidRPr="009E5B43" w:rsidRDefault="006861AE" w:rsidP="006861AE">
      <w:pPr>
        <w:tabs>
          <w:tab w:val="left" w:pos="3514"/>
        </w:tabs>
        <w:spacing w:line="360" w:lineRule="auto"/>
        <w:outlineLvl w:val="0"/>
      </w:pPr>
      <w:r w:rsidRPr="009E5B43">
        <w:t xml:space="preserve">Additional file </w:t>
      </w:r>
      <w:r>
        <w:t>10</w:t>
      </w:r>
      <w:r w:rsidRPr="009E5B43">
        <w:tab/>
      </w:r>
    </w:p>
    <w:p w:rsidR="006861AE" w:rsidRDefault="006861AE" w:rsidP="006861AE">
      <w:pPr>
        <w:rPr>
          <w:b/>
        </w:rPr>
      </w:pPr>
    </w:p>
    <w:p w:rsidR="006861AE" w:rsidRPr="00B16D41" w:rsidRDefault="006861AE" w:rsidP="006861AE">
      <w:pPr>
        <w:rPr>
          <w:rFonts w:eastAsia="Calibri"/>
        </w:rPr>
      </w:pPr>
      <w:r w:rsidRPr="009E5B43">
        <w:rPr>
          <w:b/>
          <w:bCs/>
        </w:rPr>
        <w:t>Figure S</w:t>
      </w:r>
      <w:r>
        <w:rPr>
          <w:b/>
          <w:bCs/>
        </w:rPr>
        <w:t xml:space="preserve">4 </w:t>
      </w:r>
      <w:r w:rsidRPr="00B16D41">
        <w:rPr>
          <w:color w:val="000000"/>
        </w:rPr>
        <w:t xml:space="preserve">Comparison of disease burden (percent of malignant cells out of total nucleated cells) estimated by the </w:t>
      </w:r>
      <w:proofErr w:type="spellStart"/>
      <w:r w:rsidRPr="00B16D41">
        <w:rPr>
          <w:color w:val="000000"/>
        </w:rPr>
        <w:t>clonoSEQ</w:t>
      </w:r>
      <w:proofErr w:type="spellEnd"/>
      <w:r w:rsidRPr="00B16D41">
        <w:rPr>
          <w:color w:val="000000"/>
        </w:rPr>
        <w:t xml:space="preserve"> Assay and </w:t>
      </w:r>
      <w:proofErr w:type="spellStart"/>
      <w:r w:rsidRPr="00B16D41">
        <w:rPr>
          <w:color w:val="000000"/>
        </w:rPr>
        <w:t>mpFC</w:t>
      </w:r>
      <w:proofErr w:type="spellEnd"/>
      <w:r w:rsidRPr="00B16D41">
        <w:rPr>
          <w:color w:val="000000"/>
        </w:rPr>
        <w:t xml:space="preserve"> in undiluted material from the 66 clinical samples and 9 cell lines used in this study.</w:t>
      </w:r>
    </w:p>
    <w:p w:rsidR="006861AE" w:rsidRDefault="006861AE" w:rsidP="006861AE">
      <w:pPr>
        <w:rPr>
          <w:color w:val="000000"/>
        </w:rPr>
      </w:pPr>
    </w:p>
    <w:p w:rsidR="006861AE" w:rsidRPr="001A733E" w:rsidRDefault="006861AE" w:rsidP="006861AE">
      <w:r w:rsidRPr="00CD4CBE">
        <w:rPr>
          <w:rFonts w:cstheme="minorHAnsi"/>
          <w:noProof/>
          <w:color w:val="000000"/>
          <w:lang w:eastAsia="en-PH"/>
        </w:rPr>
        <w:drawing>
          <wp:inline distT="0" distB="0" distL="0" distR="0" wp14:anchorId="4846D9E4" wp14:editId="6121DF5C">
            <wp:extent cx="4686300" cy="4237501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5-09_flow-vs-clonoseq_81-selected-id-samples_minus-6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4237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1AE" w:rsidRDefault="006861AE" w:rsidP="006861AE">
      <w:pPr>
        <w:rPr>
          <w:b/>
        </w:rPr>
      </w:pPr>
      <w:r>
        <w:rPr>
          <w:b/>
        </w:rPr>
        <w:br w:type="page"/>
      </w:r>
    </w:p>
    <w:p w:rsidR="00134F40" w:rsidRPr="006861AE" w:rsidRDefault="00134F40" w:rsidP="006861AE">
      <w:bookmarkStart w:id="0" w:name="_GoBack"/>
      <w:bookmarkEnd w:id="0"/>
    </w:p>
    <w:sectPr w:rsidR="00134F40" w:rsidRPr="006861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revisionView w:comments="0" w:formatting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F40"/>
    <w:rsid w:val="00134F40"/>
    <w:rsid w:val="00365D11"/>
    <w:rsid w:val="004C0BAE"/>
    <w:rsid w:val="006861AE"/>
    <w:rsid w:val="008E750C"/>
    <w:rsid w:val="009017F4"/>
    <w:rsid w:val="00B12BCE"/>
    <w:rsid w:val="00B5399D"/>
    <w:rsid w:val="00BD00A4"/>
    <w:rsid w:val="00C82367"/>
    <w:rsid w:val="00F0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4F40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1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7F4"/>
    <w:rPr>
      <w:rFonts w:ascii="Tahoma" w:hAnsi="Tahoma" w:cs="Tahoma"/>
      <w:sz w:val="16"/>
      <w:szCs w:val="16"/>
    </w:rPr>
  </w:style>
  <w:style w:type="paragraph" w:customStyle="1" w:styleId="BodyText12">
    <w:name w:val="Body Text 12"/>
    <w:link w:val="BodyText12Char"/>
    <w:uiPriority w:val="99"/>
    <w:qFormat/>
    <w:rsid w:val="008E750C"/>
    <w:pPr>
      <w:spacing w:after="240" w:line="264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12Char">
    <w:name w:val="Body Text 12 Char"/>
    <w:basedOn w:val="DefaultParagraphFont"/>
    <w:link w:val="BodyText12"/>
    <w:uiPriority w:val="99"/>
    <w:locked/>
    <w:rsid w:val="008E750C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Caption">
    <w:name w:val="caption"/>
    <w:aliases w:val="Bayer Caption,Medical Caption,IB Caption,NDA"/>
    <w:next w:val="Normal"/>
    <w:link w:val="CaptionChar"/>
    <w:uiPriority w:val="35"/>
    <w:qFormat/>
    <w:rsid w:val="00BD00A4"/>
    <w:pPr>
      <w:keepNext/>
      <w:tabs>
        <w:tab w:val="left" w:pos="1152"/>
      </w:tabs>
      <w:spacing w:before="60" w:after="60" w:line="240" w:lineRule="auto"/>
      <w:ind w:left="1152" w:hanging="1152"/>
    </w:pPr>
    <w:rPr>
      <w:rFonts w:eastAsia="Times New Roman" w:cs="Times New Roman"/>
      <w:b/>
      <w:bCs/>
      <w:szCs w:val="18"/>
      <w:lang w:val="en-US"/>
    </w:rPr>
  </w:style>
  <w:style w:type="character" w:customStyle="1" w:styleId="CaptionChar">
    <w:name w:val="Caption Char"/>
    <w:aliases w:val="Bayer Caption Char,Medical Caption Char,IB Caption Char,NDA Char"/>
    <w:link w:val="Caption"/>
    <w:uiPriority w:val="35"/>
    <w:rsid w:val="00BD00A4"/>
    <w:rPr>
      <w:rFonts w:eastAsia="Times New Roman" w:cs="Times New Roman"/>
      <w:b/>
      <w:bCs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4F40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1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7F4"/>
    <w:rPr>
      <w:rFonts w:ascii="Tahoma" w:hAnsi="Tahoma" w:cs="Tahoma"/>
      <w:sz w:val="16"/>
      <w:szCs w:val="16"/>
    </w:rPr>
  </w:style>
  <w:style w:type="paragraph" w:customStyle="1" w:styleId="BodyText12">
    <w:name w:val="Body Text 12"/>
    <w:link w:val="BodyText12Char"/>
    <w:uiPriority w:val="99"/>
    <w:qFormat/>
    <w:rsid w:val="008E750C"/>
    <w:pPr>
      <w:spacing w:after="240" w:line="264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12Char">
    <w:name w:val="Body Text 12 Char"/>
    <w:basedOn w:val="DefaultParagraphFont"/>
    <w:link w:val="BodyText12"/>
    <w:uiPriority w:val="99"/>
    <w:locked/>
    <w:rsid w:val="008E750C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Caption">
    <w:name w:val="caption"/>
    <w:aliases w:val="Bayer Caption,Medical Caption,IB Caption,NDA"/>
    <w:next w:val="Normal"/>
    <w:link w:val="CaptionChar"/>
    <w:uiPriority w:val="35"/>
    <w:qFormat/>
    <w:rsid w:val="00BD00A4"/>
    <w:pPr>
      <w:keepNext/>
      <w:tabs>
        <w:tab w:val="left" w:pos="1152"/>
      </w:tabs>
      <w:spacing w:before="60" w:after="60" w:line="240" w:lineRule="auto"/>
      <w:ind w:left="1152" w:hanging="1152"/>
    </w:pPr>
    <w:rPr>
      <w:rFonts w:eastAsia="Times New Roman" w:cs="Times New Roman"/>
      <w:b/>
      <w:bCs/>
      <w:szCs w:val="18"/>
      <w:lang w:val="en-US"/>
    </w:rPr>
  </w:style>
  <w:style w:type="character" w:customStyle="1" w:styleId="CaptionChar">
    <w:name w:val="Caption Char"/>
    <w:aliases w:val="Bayer Caption Char,Medical Caption Char,IB Caption Char,NDA Char"/>
    <w:link w:val="Caption"/>
    <w:uiPriority w:val="35"/>
    <w:rsid w:val="00BD00A4"/>
    <w:rPr>
      <w:rFonts w:eastAsia="Times New Roman" w:cs="Times New Roman"/>
      <w:b/>
      <w:bCs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</Words>
  <Characters>216</Characters>
  <Application>Microsoft Office Word</Application>
  <DocSecurity>0</DocSecurity>
  <Lines>21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2</cp:revision>
  <dcterms:created xsi:type="dcterms:W3CDTF">2020-06-16T17:51:00Z</dcterms:created>
  <dcterms:modified xsi:type="dcterms:W3CDTF">2020-06-16T17:51:00Z</dcterms:modified>
</cp:coreProperties>
</file>