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13753" w14:textId="664F39D3" w:rsidR="00CF72A0" w:rsidRPr="001F5368" w:rsidRDefault="00352FAF" w:rsidP="00CF72A0">
      <w:pPr>
        <w:pStyle w:val="Caption"/>
        <w:rPr>
          <w:rStyle w:val="Strong"/>
          <w:b/>
          <w:bCs w:val="0"/>
        </w:rPr>
      </w:pPr>
      <w:bookmarkStart w:id="0" w:name="_Ref520288065"/>
      <w:bookmarkStart w:id="1" w:name="_Hlk492020183"/>
      <w:bookmarkStart w:id="2" w:name="_Ref492031223"/>
      <w:bookmarkStart w:id="3" w:name="_Toc491791458"/>
      <w:bookmarkStart w:id="4" w:name="_Ref491425536"/>
      <w:bookmarkStart w:id="5" w:name="_Toc491791488"/>
      <w:r>
        <w:t xml:space="preserve">Supplementary </w:t>
      </w:r>
      <w:r w:rsidR="00CF72A0">
        <w:t xml:space="preserve">Table </w:t>
      </w:r>
      <w:bookmarkEnd w:id="0"/>
      <w:r w:rsidR="00CF72A0">
        <w:rPr>
          <w:noProof/>
        </w:rPr>
        <w:t>1</w:t>
      </w:r>
      <w:r w:rsidR="00CF72A0">
        <w:t xml:space="preserve">. </w:t>
      </w:r>
      <w:r w:rsidR="00CF72A0" w:rsidRPr="00517AC4">
        <w:rPr>
          <w:b w:val="0"/>
          <w:bCs/>
        </w:rPr>
        <w:t>Time-to-events by LOT</w:t>
      </w:r>
      <w:r w:rsidR="00CF72A0"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937"/>
        <w:gridCol w:w="1937"/>
        <w:gridCol w:w="1938"/>
      </w:tblGrid>
      <w:tr w:rsidR="00CF72A0" w:rsidRPr="00F4341B" w14:paraId="59A455C3" w14:textId="77777777" w:rsidTr="00C721D3">
        <w:trPr>
          <w:trHeight w:val="2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1418A3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01E281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1LOT</w:t>
            </w:r>
          </w:p>
          <w:p w14:paraId="7D5B5F07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(n = 652)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35598C86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2LOT</w:t>
            </w:r>
          </w:p>
          <w:p w14:paraId="4770C99F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(n = 184)</w:t>
            </w:r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4CF3A38A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3LOT</w:t>
            </w:r>
          </w:p>
          <w:p w14:paraId="39D5C99D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(n = 18)</w:t>
            </w:r>
          </w:p>
        </w:tc>
      </w:tr>
      <w:tr w:rsidR="00CF72A0" w:rsidRPr="00F4341B" w14:paraId="65BC947E" w14:textId="77777777" w:rsidTr="00C721D3">
        <w:trPr>
          <w:trHeight w:val="2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B0FDB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Treatment initiation</w:t>
            </w:r>
            <w:r w:rsidRPr="00F4341B">
              <w:rPr>
                <w:rFonts w:asciiTheme="minorHAnsi" w:hAnsiTheme="minorHAnsi" w:cstheme="minorHAnsi"/>
                <w:sz w:val="18"/>
                <w:shd w:val="clear" w:color="auto" w:fill="FFFFFF"/>
              </w:rPr>
              <w:t>†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1BFB41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vAlign w:val="center"/>
          </w:tcPr>
          <w:p w14:paraId="3882DD62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</w:tcPr>
          <w:p w14:paraId="0F73BA3E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</w:tr>
      <w:tr w:rsidR="00CF72A0" w:rsidRPr="00F4341B" w14:paraId="5EA4F364" w14:textId="77777777" w:rsidTr="00C721D3">
        <w:trPr>
          <w:trHeight w:val="2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999EA" w14:textId="77777777" w:rsidR="00CF72A0" w:rsidRPr="00F4341B" w:rsidRDefault="00CF72A0" w:rsidP="00C721D3">
            <w:pPr>
              <w:pStyle w:val="NoSpacing"/>
              <w:jc w:val="lef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Mean time (months) to treatment initiation (95% CI)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B26E51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6.</w:t>
            </w:r>
            <w:r>
              <w:rPr>
                <w:rFonts w:asciiTheme="minorHAnsi" w:hAnsiTheme="minorHAnsi" w:cstheme="minorHAnsi"/>
                <w:sz w:val="18"/>
              </w:rPr>
              <w:t>5</w:t>
            </w:r>
            <w:r w:rsidRPr="00F4341B">
              <w:rPr>
                <w:rFonts w:asciiTheme="minorHAnsi" w:hAnsiTheme="minorHAnsi" w:cstheme="minorHAnsi"/>
                <w:sz w:val="18"/>
              </w:rPr>
              <w:t xml:space="preserve"> (5.6-7.3)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193ED7C5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1.2 (0.8-1.6)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14:paraId="1AE858D7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1.0</w:t>
            </w:r>
            <w:r w:rsidRPr="00F4341B">
              <w:rPr>
                <w:rFonts w:asciiTheme="minorHAnsi" w:hAnsiTheme="minorHAnsi" w:cstheme="minorHAnsi"/>
                <w:sz w:val="18"/>
              </w:rPr>
              <w:t xml:space="preserve"> (0.</w:t>
            </w:r>
            <w:r>
              <w:rPr>
                <w:rFonts w:asciiTheme="minorHAnsi" w:hAnsiTheme="minorHAnsi" w:cstheme="minorHAnsi"/>
                <w:sz w:val="18"/>
              </w:rPr>
              <w:t>5</w:t>
            </w:r>
            <w:r w:rsidRPr="00F4341B">
              <w:rPr>
                <w:rFonts w:asciiTheme="minorHAnsi" w:hAnsiTheme="minorHAnsi" w:cstheme="minorHAnsi"/>
                <w:sz w:val="18"/>
              </w:rPr>
              <w:t>-1.</w:t>
            </w:r>
            <w:r>
              <w:rPr>
                <w:rFonts w:asciiTheme="minorHAnsi" w:hAnsiTheme="minorHAnsi" w:cstheme="minorHAnsi"/>
                <w:sz w:val="18"/>
              </w:rPr>
              <w:t>5</w:t>
            </w:r>
            <w:r w:rsidRPr="00F4341B">
              <w:rPr>
                <w:rFonts w:asciiTheme="minorHAnsi" w:hAnsiTheme="minorHAnsi" w:cstheme="minorHAnsi"/>
                <w:sz w:val="18"/>
              </w:rPr>
              <w:t>)</w:t>
            </w:r>
          </w:p>
        </w:tc>
      </w:tr>
      <w:tr w:rsidR="00CF72A0" w:rsidRPr="00F4341B" w14:paraId="43B61713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791A2183" w14:textId="77777777" w:rsidR="00CF72A0" w:rsidRPr="000F1DFE" w:rsidRDefault="00CF72A0" w:rsidP="00C721D3">
            <w:pPr>
              <w:pStyle w:val="NoSpacing"/>
              <w:rPr>
                <w:rFonts w:asciiTheme="minorHAnsi" w:hAnsiTheme="minorHAnsi" w:cstheme="minorHAnsi"/>
                <w:b/>
                <w:sz w:val="18"/>
              </w:rPr>
            </w:pPr>
            <w:r w:rsidRPr="000F1DFE">
              <w:rPr>
                <w:rFonts w:asciiTheme="minorHAnsi" w:hAnsiTheme="minorHAnsi" w:cstheme="minorHAnsi"/>
                <w:b/>
                <w:sz w:val="18"/>
              </w:rPr>
              <w:t>Treatment holiday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7A8484CA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7" w:type="dxa"/>
            <w:vAlign w:val="center"/>
          </w:tcPr>
          <w:p w14:paraId="48E7304B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8" w:type="dxa"/>
            <w:vAlign w:val="center"/>
          </w:tcPr>
          <w:p w14:paraId="68349146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</w:tr>
      <w:tr w:rsidR="00CF72A0" w:rsidRPr="00F4341B" w14:paraId="202A2E67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3BA01C47" w14:textId="77777777" w:rsidR="00CF72A0" w:rsidRPr="000F1DFE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n patients (%)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0869AA9C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339 (52.0%)</w:t>
            </w:r>
          </w:p>
        </w:tc>
        <w:tc>
          <w:tcPr>
            <w:tcW w:w="1937" w:type="dxa"/>
            <w:vAlign w:val="center"/>
          </w:tcPr>
          <w:p w14:paraId="58C2DBD7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80 (43.5%)</w:t>
            </w:r>
          </w:p>
        </w:tc>
        <w:tc>
          <w:tcPr>
            <w:tcW w:w="1938" w:type="dxa"/>
            <w:vAlign w:val="center"/>
          </w:tcPr>
          <w:p w14:paraId="4678B7A6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6 (33.3%)</w:t>
            </w:r>
          </w:p>
        </w:tc>
      </w:tr>
      <w:tr w:rsidR="00CF72A0" w:rsidRPr="00F4341B" w14:paraId="33A8CEAE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0D42E9C2" w14:textId="77777777" w:rsidR="00CF72A0" w:rsidRPr="000F1DFE" w:rsidRDefault="00CF72A0" w:rsidP="00C721D3">
            <w:pPr>
              <w:pStyle w:val="NoSpacing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Mean duration (days) of treatment holiday* (95% CI)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B0E5DC3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54.4 (43.5-65.4)</w:t>
            </w:r>
          </w:p>
        </w:tc>
        <w:tc>
          <w:tcPr>
            <w:tcW w:w="1937" w:type="dxa"/>
            <w:vAlign w:val="center"/>
          </w:tcPr>
          <w:p w14:paraId="512FFB13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35.2 (20.5-49.8)</w:t>
            </w:r>
          </w:p>
        </w:tc>
        <w:tc>
          <w:tcPr>
            <w:tcW w:w="1938" w:type="dxa"/>
            <w:vAlign w:val="center"/>
          </w:tcPr>
          <w:p w14:paraId="38BFDDB2" w14:textId="77777777" w:rsidR="00CF72A0" w:rsidRPr="000F1DFE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0F1DFE">
              <w:rPr>
                <w:rFonts w:asciiTheme="minorHAnsi" w:hAnsiTheme="minorHAnsi" w:cstheme="minorHAnsi"/>
                <w:sz w:val="18"/>
              </w:rPr>
              <w:t>20.3 (1.3-39.3)</w:t>
            </w:r>
          </w:p>
        </w:tc>
      </w:tr>
      <w:tr w:rsidR="00CF72A0" w:rsidRPr="00F4341B" w14:paraId="33DCBF3E" w14:textId="77777777" w:rsidTr="00C721D3">
        <w:trPr>
          <w:trHeight w:val="2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0DBAF5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Dose</w:t>
            </w:r>
            <w:r>
              <w:rPr>
                <w:rFonts w:asciiTheme="minorHAnsi" w:hAnsiTheme="minorHAnsi" w:cstheme="minorHAnsi"/>
                <w:b/>
                <w:sz w:val="18"/>
              </w:rPr>
              <w:t xml:space="preserve"> increase or </w:t>
            </w:r>
            <w:r w:rsidRPr="00F4341B">
              <w:rPr>
                <w:rFonts w:asciiTheme="minorHAnsi" w:hAnsiTheme="minorHAnsi" w:cstheme="minorHAnsi"/>
                <w:b/>
                <w:sz w:val="18"/>
              </w:rPr>
              <w:t>reduction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CA295D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color w:val="000000"/>
                <w:sz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vAlign w:val="center"/>
          </w:tcPr>
          <w:p w14:paraId="29A19F0A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color w:val="000000"/>
                <w:sz w:val="18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14:paraId="385F1CB3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color w:val="000000"/>
                <w:sz w:val="18"/>
              </w:rPr>
            </w:pPr>
          </w:p>
        </w:tc>
      </w:tr>
      <w:tr w:rsidR="00CF72A0" w:rsidRPr="00F4341B" w14:paraId="1C602045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36A17A8D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 xml:space="preserve">n </w:t>
            </w:r>
            <w:r>
              <w:rPr>
                <w:rFonts w:asciiTheme="minorHAnsi" w:hAnsiTheme="minorHAnsi" w:cstheme="minorHAnsi"/>
                <w:sz w:val="18"/>
              </w:rPr>
              <w:t xml:space="preserve">patients </w:t>
            </w:r>
            <w:r w:rsidRPr="00F4341B">
              <w:rPr>
                <w:rFonts w:asciiTheme="minorHAnsi" w:hAnsiTheme="minorHAnsi" w:cstheme="minorHAnsi"/>
                <w:sz w:val="18"/>
              </w:rPr>
              <w:t>(%)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6BE74292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298 (45.7%)</w:t>
            </w:r>
          </w:p>
        </w:tc>
        <w:tc>
          <w:tcPr>
            <w:tcW w:w="1937" w:type="dxa"/>
            <w:vAlign w:val="center"/>
          </w:tcPr>
          <w:p w14:paraId="21F1C298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82 (44.6%)</w:t>
            </w:r>
          </w:p>
        </w:tc>
        <w:tc>
          <w:tcPr>
            <w:tcW w:w="1938" w:type="dxa"/>
            <w:vAlign w:val="center"/>
          </w:tcPr>
          <w:p w14:paraId="52C2F5E4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4 (22.2%)</w:t>
            </w:r>
          </w:p>
        </w:tc>
      </w:tr>
      <w:tr w:rsidR="00CF72A0" w:rsidRPr="00F4341B" w14:paraId="51766FF8" w14:textId="77777777" w:rsidTr="00C721D3">
        <w:trPr>
          <w:trHeight w:val="2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2B4E2" w14:textId="77777777" w:rsidR="00CF72A0" w:rsidRPr="00F4341B" w:rsidRDefault="00CF72A0" w:rsidP="00C721D3">
            <w:pPr>
              <w:pStyle w:val="NoSpacing"/>
              <w:jc w:val="lef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 xml:space="preserve">Mean time (months) to dose </w:t>
            </w:r>
            <w:r>
              <w:rPr>
                <w:rFonts w:asciiTheme="minorHAnsi" w:hAnsiTheme="minorHAnsi" w:cstheme="minorHAnsi"/>
                <w:sz w:val="18"/>
              </w:rPr>
              <w:t xml:space="preserve">increase or </w:t>
            </w:r>
            <w:r w:rsidRPr="00F4341B">
              <w:rPr>
                <w:rFonts w:asciiTheme="minorHAnsi" w:hAnsiTheme="minorHAnsi" w:cstheme="minorHAnsi"/>
                <w:sz w:val="18"/>
              </w:rPr>
              <w:t>reduction* (95% CI)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21651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4.8 (3.8-5.8)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2B3F27EC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2.1 (1.4-2.</w:t>
            </w:r>
            <w:r>
              <w:rPr>
                <w:rFonts w:asciiTheme="minorHAnsi" w:hAnsiTheme="minorHAnsi" w:cstheme="minorHAnsi"/>
                <w:sz w:val="18"/>
              </w:rPr>
              <w:t>9</w:t>
            </w:r>
            <w:r w:rsidRPr="00F4341B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14:paraId="30EB645F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2.1 (1.</w:t>
            </w:r>
            <w:r>
              <w:rPr>
                <w:rFonts w:asciiTheme="minorHAnsi" w:hAnsiTheme="minorHAnsi" w:cstheme="minorHAnsi"/>
                <w:sz w:val="18"/>
              </w:rPr>
              <w:t>3</w:t>
            </w:r>
            <w:r w:rsidRPr="00F4341B">
              <w:rPr>
                <w:rFonts w:asciiTheme="minorHAnsi" w:hAnsiTheme="minorHAnsi" w:cstheme="minorHAnsi"/>
                <w:sz w:val="18"/>
              </w:rPr>
              <w:t>-</w:t>
            </w:r>
            <w:r>
              <w:rPr>
                <w:rFonts w:asciiTheme="minorHAnsi" w:hAnsiTheme="minorHAnsi" w:cstheme="minorHAnsi"/>
                <w:sz w:val="18"/>
              </w:rPr>
              <w:t>3.0</w:t>
            </w:r>
            <w:r w:rsidRPr="00F4341B">
              <w:rPr>
                <w:rFonts w:asciiTheme="minorHAnsi" w:hAnsiTheme="minorHAnsi" w:cstheme="minorHAnsi"/>
                <w:sz w:val="18"/>
              </w:rPr>
              <w:t>)</w:t>
            </w:r>
          </w:p>
        </w:tc>
      </w:tr>
      <w:tr w:rsidR="00CF72A0" w:rsidRPr="00F4341B" w14:paraId="17381C50" w14:textId="77777777" w:rsidTr="00C721D3">
        <w:trPr>
          <w:trHeight w:val="2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B266AB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Discontinuation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198557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vAlign w:val="center"/>
          </w:tcPr>
          <w:p w14:paraId="481D1E91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14:paraId="202A70DA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</w:tr>
      <w:tr w:rsidR="00CF72A0" w:rsidRPr="00F4341B" w14:paraId="24A36B37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5EA2D69E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n</w:t>
            </w:r>
            <w:r>
              <w:rPr>
                <w:rFonts w:asciiTheme="minorHAnsi" w:hAnsiTheme="minorHAnsi" w:cstheme="minorHAnsi"/>
                <w:sz w:val="18"/>
              </w:rPr>
              <w:t xml:space="preserve"> patients</w:t>
            </w:r>
            <w:r w:rsidRPr="00F4341B">
              <w:rPr>
                <w:rFonts w:asciiTheme="minorHAnsi" w:hAnsiTheme="minorHAnsi" w:cstheme="minorHAnsi"/>
                <w:sz w:val="18"/>
              </w:rPr>
              <w:t xml:space="preserve"> (%)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28105606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574 (88.0%)</w:t>
            </w:r>
          </w:p>
        </w:tc>
        <w:tc>
          <w:tcPr>
            <w:tcW w:w="1937" w:type="dxa"/>
            <w:vAlign w:val="center"/>
          </w:tcPr>
          <w:p w14:paraId="15C0E9DE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159 (86.4%)</w:t>
            </w:r>
          </w:p>
        </w:tc>
        <w:tc>
          <w:tcPr>
            <w:tcW w:w="1938" w:type="dxa"/>
            <w:vAlign w:val="center"/>
          </w:tcPr>
          <w:p w14:paraId="24D89A47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16 (88.9%)</w:t>
            </w:r>
          </w:p>
        </w:tc>
      </w:tr>
      <w:tr w:rsidR="00CF72A0" w:rsidRPr="00F4341B" w14:paraId="212FDA81" w14:textId="77777777" w:rsidTr="00C721D3">
        <w:trPr>
          <w:trHeight w:val="20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4D328" w14:textId="77777777" w:rsidR="00CF72A0" w:rsidRPr="00F4341B" w:rsidRDefault="00CF72A0" w:rsidP="00C721D3">
            <w:pPr>
              <w:pStyle w:val="NoSpacing"/>
              <w:jc w:val="lef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Mean time (months) to discontinuation* (95% CI)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356585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10.5 (9.</w:t>
            </w:r>
            <w:r>
              <w:rPr>
                <w:rFonts w:asciiTheme="minorHAnsi" w:hAnsiTheme="minorHAnsi" w:cstheme="minorHAnsi"/>
                <w:sz w:val="18"/>
              </w:rPr>
              <w:t>5</w:t>
            </w:r>
            <w:r w:rsidRPr="00F4341B">
              <w:rPr>
                <w:rFonts w:asciiTheme="minorHAnsi" w:hAnsiTheme="minorHAnsi" w:cstheme="minorHAnsi"/>
                <w:sz w:val="18"/>
              </w:rPr>
              <w:t>-11.</w:t>
            </w:r>
            <w:r>
              <w:rPr>
                <w:rFonts w:asciiTheme="minorHAnsi" w:hAnsiTheme="minorHAnsi" w:cstheme="minorHAnsi"/>
                <w:sz w:val="18"/>
              </w:rPr>
              <w:t>6</w:t>
            </w:r>
            <w:r w:rsidRPr="00F4341B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1937" w:type="dxa"/>
            <w:tcBorders>
              <w:bottom w:val="single" w:sz="4" w:space="0" w:color="auto"/>
            </w:tcBorders>
            <w:vAlign w:val="center"/>
          </w:tcPr>
          <w:p w14:paraId="14847DCE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5.2 (4.2-6.</w:t>
            </w:r>
            <w:r>
              <w:rPr>
                <w:rFonts w:asciiTheme="minorHAnsi" w:hAnsiTheme="minorHAnsi" w:cstheme="minorHAnsi"/>
                <w:sz w:val="18"/>
              </w:rPr>
              <w:t>3</w:t>
            </w:r>
            <w:r w:rsidRPr="00F4341B">
              <w:rPr>
                <w:rFonts w:asciiTheme="minorHAnsi" w:hAnsiTheme="minorHAnsi" w:cstheme="minorHAnsi"/>
                <w:sz w:val="18"/>
              </w:rPr>
              <w:t>)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14:paraId="39DAFD30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5.6 (1.</w:t>
            </w:r>
            <w:r>
              <w:rPr>
                <w:rFonts w:asciiTheme="minorHAnsi" w:hAnsiTheme="minorHAnsi" w:cstheme="minorHAnsi"/>
                <w:sz w:val="18"/>
              </w:rPr>
              <w:t>7</w:t>
            </w:r>
            <w:r w:rsidRPr="00F4341B">
              <w:rPr>
                <w:rFonts w:asciiTheme="minorHAnsi" w:hAnsiTheme="minorHAnsi" w:cstheme="minorHAnsi"/>
                <w:sz w:val="18"/>
              </w:rPr>
              <w:t>-9.5)</w:t>
            </w:r>
          </w:p>
        </w:tc>
      </w:tr>
      <w:tr w:rsidR="00CF72A0" w:rsidRPr="00F4341B" w14:paraId="13FD56EC" w14:textId="77777777" w:rsidTr="00C721D3">
        <w:trPr>
          <w:trHeight w:val="20"/>
        </w:trPr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DE45F4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Reason for discontinuation, n (%)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2E793B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  <w:vAlign w:val="center"/>
          </w:tcPr>
          <w:p w14:paraId="2EEDB33D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14:paraId="7001E6BA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</w:p>
        </w:tc>
      </w:tr>
      <w:tr w:rsidR="00CF72A0" w:rsidRPr="00F4341B" w14:paraId="0624C95E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78FC5E31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Disease progression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04B6826E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411 (71.6%)</w:t>
            </w:r>
          </w:p>
        </w:tc>
        <w:tc>
          <w:tcPr>
            <w:tcW w:w="1937" w:type="dxa"/>
            <w:vAlign w:val="center"/>
          </w:tcPr>
          <w:p w14:paraId="68B6568D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115 (72.3%)</w:t>
            </w:r>
          </w:p>
        </w:tc>
        <w:tc>
          <w:tcPr>
            <w:tcW w:w="1938" w:type="dxa"/>
            <w:vAlign w:val="center"/>
          </w:tcPr>
          <w:p w14:paraId="36235FF3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11 (68.8%)</w:t>
            </w:r>
          </w:p>
        </w:tc>
      </w:tr>
      <w:tr w:rsidR="00CF72A0" w:rsidRPr="00F4341B" w14:paraId="00022AFA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4C4DD7B1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Treatment toxicity/adverse event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61587226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108 (18.8%)</w:t>
            </w:r>
          </w:p>
        </w:tc>
        <w:tc>
          <w:tcPr>
            <w:tcW w:w="1937" w:type="dxa"/>
            <w:vAlign w:val="center"/>
          </w:tcPr>
          <w:p w14:paraId="191FF546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31 (19.5%)</w:t>
            </w:r>
          </w:p>
        </w:tc>
        <w:tc>
          <w:tcPr>
            <w:tcW w:w="1938" w:type="dxa"/>
            <w:vAlign w:val="center"/>
          </w:tcPr>
          <w:p w14:paraId="7A112D42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5 (31.3%)</w:t>
            </w:r>
          </w:p>
        </w:tc>
      </w:tr>
      <w:tr w:rsidR="00CF72A0" w:rsidRPr="00F4341B" w14:paraId="2DB7CDFE" w14:textId="77777777" w:rsidTr="00C721D3">
        <w:trPr>
          <w:trHeight w:val="20"/>
        </w:trPr>
        <w:tc>
          <w:tcPr>
            <w:tcW w:w="3119" w:type="dxa"/>
            <w:shd w:val="clear" w:color="auto" w:fill="auto"/>
            <w:vAlign w:val="center"/>
          </w:tcPr>
          <w:p w14:paraId="6E375ECE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 xml:space="preserve">Other 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5D3D088F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106 (18.5%)</w:t>
            </w:r>
          </w:p>
        </w:tc>
        <w:tc>
          <w:tcPr>
            <w:tcW w:w="1937" w:type="dxa"/>
            <w:vAlign w:val="center"/>
          </w:tcPr>
          <w:p w14:paraId="097E4A2B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33 (20.8%)</w:t>
            </w:r>
          </w:p>
        </w:tc>
        <w:tc>
          <w:tcPr>
            <w:tcW w:w="1938" w:type="dxa"/>
            <w:vAlign w:val="center"/>
          </w:tcPr>
          <w:p w14:paraId="4CEFFC88" w14:textId="77777777" w:rsidR="00CF72A0" w:rsidRPr="00F4341B" w:rsidRDefault="00CF72A0" w:rsidP="00C721D3">
            <w:pPr>
              <w:pStyle w:val="NoSpacing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sz w:val="18"/>
              </w:rPr>
              <w:t>2 (12.5%)</w:t>
            </w:r>
          </w:p>
        </w:tc>
      </w:tr>
      <w:tr w:rsidR="00CF72A0" w:rsidRPr="00F4341B" w14:paraId="74DD9DCC" w14:textId="77777777" w:rsidTr="00C721D3">
        <w:trPr>
          <w:trHeight w:val="20"/>
        </w:trPr>
        <w:tc>
          <w:tcPr>
            <w:tcW w:w="89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6641EA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Abbrev:</w:t>
            </w:r>
            <w:r w:rsidRPr="00F4341B">
              <w:rPr>
                <w:rFonts w:asciiTheme="minorHAnsi" w:hAnsiTheme="minorHAnsi" w:cstheme="minorHAnsi"/>
                <w:sz w:val="18"/>
                <w:szCs w:val="18"/>
              </w:rPr>
              <w:t xml:space="preserve"> LOT: line of therapy; CI: confidence interval</w:t>
            </w:r>
          </w:p>
          <w:p w14:paraId="10FBBA80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F4341B">
              <w:rPr>
                <w:rFonts w:asciiTheme="minorHAnsi" w:hAnsiTheme="minorHAnsi" w:cstheme="minorHAnsi"/>
                <w:sz w:val="18"/>
                <w:szCs w:val="18"/>
              </w:rPr>
              <w:t>*Mean time 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/of</w:t>
            </w:r>
            <w:r w:rsidRPr="00F4341B">
              <w:rPr>
                <w:rFonts w:asciiTheme="minorHAnsi" w:hAnsiTheme="minorHAnsi" w:cstheme="minorHAnsi"/>
                <w:sz w:val="18"/>
                <w:szCs w:val="18"/>
              </w:rPr>
              <w:t xml:space="preserve"> event amongst patients that experienced event</w:t>
            </w:r>
          </w:p>
          <w:p w14:paraId="242E8A28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sz w:val="18"/>
                <w:szCs w:val="18"/>
              </w:rPr>
            </w:pPr>
            <w:r w:rsidRPr="00F4341B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†Calculated as the time from index date or end date or previous LOT to start date of subsequent LOT</w:t>
            </w:r>
          </w:p>
          <w:p w14:paraId="2876E937" w14:textId="77777777" w:rsidR="00CF72A0" w:rsidRPr="00F4341B" w:rsidRDefault="00CF72A0" w:rsidP="00C721D3">
            <w:pPr>
              <w:pStyle w:val="NoSpacing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4341B">
              <w:rPr>
                <w:rFonts w:asciiTheme="minorHAnsi" w:hAnsiTheme="minorHAnsi" w:cstheme="minorHAnsi"/>
                <w:sz w:val="18"/>
                <w:szCs w:val="18"/>
              </w:rPr>
              <w:t>NB: more than one reason for discontinuation is possible hence the number of patients may exceed total that experience discontinuation</w:t>
            </w:r>
          </w:p>
        </w:tc>
      </w:tr>
      <w:bookmarkEnd w:id="1"/>
    </w:tbl>
    <w:p w14:paraId="120751DC" w14:textId="77777777" w:rsidR="00CF72A0" w:rsidRDefault="00CF72A0" w:rsidP="00847795">
      <w:pPr>
        <w:spacing w:line="259" w:lineRule="auto"/>
        <w:jc w:val="left"/>
      </w:pPr>
    </w:p>
    <w:p w14:paraId="7DB247D4" w14:textId="77777777" w:rsidR="00CF72A0" w:rsidRDefault="00CF72A0">
      <w:pPr>
        <w:spacing w:line="259" w:lineRule="auto"/>
        <w:jc w:val="left"/>
        <w:rPr>
          <w:b/>
        </w:rPr>
      </w:pPr>
      <w:bookmarkStart w:id="6" w:name="_Ref492299242"/>
      <w:bookmarkStart w:id="7" w:name="_Toc491791483"/>
      <w:r>
        <w:rPr>
          <w:b/>
        </w:rPr>
        <w:br w:type="page"/>
      </w:r>
    </w:p>
    <w:p w14:paraId="0BEB0543" w14:textId="23337399" w:rsidR="00613F58" w:rsidRPr="006843B0" w:rsidRDefault="00352FAF" w:rsidP="00847795">
      <w:pPr>
        <w:spacing w:line="259" w:lineRule="auto"/>
        <w:jc w:val="left"/>
        <w:rPr>
          <w:b/>
        </w:rPr>
      </w:pPr>
      <w:r w:rsidRPr="00352FAF">
        <w:rPr>
          <w:b/>
          <w:bCs/>
        </w:rPr>
        <w:lastRenderedPageBreak/>
        <w:t xml:space="preserve">Supplementary </w:t>
      </w:r>
      <w:r w:rsidR="00B37B90" w:rsidRPr="00352FAF">
        <w:rPr>
          <w:b/>
          <w:bCs/>
        </w:rPr>
        <w:t>Table</w:t>
      </w:r>
      <w:r w:rsidR="00B37B90" w:rsidRPr="006843B0">
        <w:rPr>
          <w:b/>
        </w:rPr>
        <w:t xml:space="preserve"> </w:t>
      </w:r>
      <w:bookmarkEnd w:id="6"/>
      <w:r w:rsidR="00CF72A0">
        <w:rPr>
          <w:b/>
        </w:rPr>
        <w:t>2</w:t>
      </w:r>
      <w:r w:rsidR="00613F58" w:rsidRPr="006843B0">
        <w:rPr>
          <w:b/>
        </w:rPr>
        <w:t xml:space="preserve">. </w:t>
      </w:r>
      <w:r w:rsidR="00613F58" w:rsidRPr="00517AC4">
        <w:rPr>
          <w:bCs/>
        </w:rPr>
        <w:t>Adverse events by LOT</w:t>
      </w:r>
      <w:bookmarkEnd w:id="7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1"/>
        <w:gridCol w:w="1669"/>
        <w:gridCol w:w="1772"/>
        <w:gridCol w:w="1604"/>
      </w:tblGrid>
      <w:tr w:rsidR="007D6A5D" w:rsidRPr="00157C89" w14:paraId="33C4A179" w14:textId="52C45F3F" w:rsidTr="007D6A5D">
        <w:tc>
          <w:tcPr>
            <w:tcW w:w="39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359F4D" w14:textId="77777777" w:rsidR="007D6A5D" w:rsidRPr="00157C89" w:rsidRDefault="007D6A5D" w:rsidP="00D63057">
            <w:pPr>
              <w:pStyle w:val="NoSpacing"/>
              <w:keepNext/>
              <w:keepLines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b/>
                <w:sz w:val="18"/>
                <w:szCs w:val="18"/>
              </w:rPr>
              <w:t>Adverse Event, n (%)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C3FBEB" w14:textId="5D957F60" w:rsidR="007D6A5D" w:rsidRPr="00157C89" w:rsidRDefault="007D6A5D" w:rsidP="00CC1845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b/>
                <w:sz w:val="18"/>
                <w:szCs w:val="18"/>
              </w:rPr>
              <w:t>1LOT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FF360" w14:textId="2B079D8B" w:rsidR="007D6A5D" w:rsidRPr="00157C89" w:rsidRDefault="007D6A5D" w:rsidP="00CC1845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2LOT 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5286C69B" w14:textId="43CBD2B5" w:rsidR="007D6A5D" w:rsidRPr="00157C89" w:rsidRDefault="007D6A5D" w:rsidP="00CC1845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b/>
                <w:sz w:val="18"/>
                <w:szCs w:val="18"/>
              </w:rPr>
              <w:t>3LOT</w:t>
            </w:r>
          </w:p>
        </w:tc>
      </w:tr>
      <w:tr w:rsidR="007D6A5D" w:rsidRPr="00157C89" w14:paraId="2C26E9E6" w14:textId="177E1688" w:rsidTr="007D6A5D">
        <w:trPr>
          <w:trHeight w:val="225"/>
        </w:trPr>
        <w:tc>
          <w:tcPr>
            <w:tcW w:w="3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736BD6" w14:textId="436B2C1D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b/>
                <w:color w:val="000000"/>
                <w:sz w:val="18"/>
                <w:szCs w:val="18"/>
              </w:rPr>
              <w:t>Number of Patients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CC08A" w14:textId="325BEC44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652</w:t>
            </w:r>
          </w:p>
        </w:tc>
        <w:tc>
          <w:tcPr>
            <w:tcW w:w="17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735922" w14:textId="563FB861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184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14:paraId="5B331A4C" w14:textId="65913D9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</w:tr>
      <w:tr w:rsidR="007D6A5D" w:rsidRPr="00157C89" w14:paraId="3A9B7D1C" w14:textId="5284CCF8" w:rsidTr="007D6A5D">
        <w:tc>
          <w:tcPr>
            <w:tcW w:w="398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E7E78E" w14:textId="50235C51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Fatigue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auto"/>
          </w:tcPr>
          <w:p w14:paraId="3AAB2BF8" w14:textId="00D38708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411 (63.0%)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shd w:val="clear" w:color="auto" w:fill="auto"/>
          </w:tcPr>
          <w:p w14:paraId="53C2ACD3" w14:textId="077C8041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103 (56.0%)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14:paraId="4BB82D7F" w14:textId="137FC28C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8 (44.4%)</w:t>
            </w:r>
          </w:p>
        </w:tc>
      </w:tr>
      <w:tr w:rsidR="007D6A5D" w:rsidRPr="00157C89" w14:paraId="0B214A7D" w14:textId="73B62E16" w:rsidTr="007D6A5D">
        <w:tc>
          <w:tcPr>
            <w:tcW w:w="3981" w:type="dxa"/>
            <w:shd w:val="clear" w:color="auto" w:fill="auto"/>
            <w:vAlign w:val="bottom"/>
          </w:tcPr>
          <w:p w14:paraId="7A1B6965" w14:textId="27B21954" w:rsidR="007D6A5D" w:rsidRPr="00157C89" w:rsidRDefault="00BC3B3C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Sore Mouth</w:t>
            </w:r>
          </w:p>
        </w:tc>
        <w:tc>
          <w:tcPr>
            <w:tcW w:w="1669" w:type="dxa"/>
            <w:shd w:val="clear" w:color="auto" w:fill="auto"/>
          </w:tcPr>
          <w:p w14:paraId="08A739D0" w14:textId="5573FFC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309 (47.4%)</w:t>
            </w:r>
          </w:p>
        </w:tc>
        <w:tc>
          <w:tcPr>
            <w:tcW w:w="1772" w:type="dxa"/>
            <w:shd w:val="clear" w:color="auto" w:fill="auto"/>
          </w:tcPr>
          <w:p w14:paraId="12618641" w14:textId="30B750D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73 (39.7%)</w:t>
            </w:r>
          </w:p>
        </w:tc>
        <w:tc>
          <w:tcPr>
            <w:tcW w:w="1604" w:type="dxa"/>
          </w:tcPr>
          <w:p w14:paraId="2F12F0BD" w14:textId="5255B4AE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8 (44.4%)</w:t>
            </w:r>
          </w:p>
        </w:tc>
      </w:tr>
      <w:tr w:rsidR="007D6A5D" w:rsidRPr="00157C89" w14:paraId="6F9C9615" w14:textId="04AA481F" w:rsidTr="007D6A5D">
        <w:tc>
          <w:tcPr>
            <w:tcW w:w="3981" w:type="dxa"/>
            <w:shd w:val="clear" w:color="auto" w:fill="auto"/>
            <w:vAlign w:val="bottom"/>
          </w:tcPr>
          <w:p w14:paraId="173364F8" w14:textId="3DBCF296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Diarrhoea</w:t>
            </w:r>
          </w:p>
        </w:tc>
        <w:tc>
          <w:tcPr>
            <w:tcW w:w="1669" w:type="dxa"/>
            <w:shd w:val="clear" w:color="auto" w:fill="auto"/>
          </w:tcPr>
          <w:p w14:paraId="29B5437B" w14:textId="77302A2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284 (43.6%)</w:t>
            </w:r>
          </w:p>
        </w:tc>
        <w:tc>
          <w:tcPr>
            <w:tcW w:w="1772" w:type="dxa"/>
            <w:shd w:val="clear" w:color="auto" w:fill="auto"/>
          </w:tcPr>
          <w:p w14:paraId="29EA80CE" w14:textId="30EE8449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66 (35.9%)</w:t>
            </w:r>
          </w:p>
        </w:tc>
        <w:tc>
          <w:tcPr>
            <w:tcW w:w="1604" w:type="dxa"/>
          </w:tcPr>
          <w:p w14:paraId="139D8F5A" w14:textId="779496B0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5 (27.8%)</w:t>
            </w:r>
          </w:p>
        </w:tc>
      </w:tr>
      <w:tr w:rsidR="007D6A5D" w:rsidRPr="00157C89" w14:paraId="4F9C7F26" w14:textId="1E912B1E" w:rsidTr="007D6A5D">
        <w:tc>
          <w:tcPr>
            <w:tcW w:w="3981" w:type="dxa"/>
            <w:shd w:val="clear" w:color="auto" w:fill="auto"/>
            <w:vAlign w:val="bottom"/>
          </w:tcPr>
          <w:p w14:paraId="653687F5" w14:textId="13C95B75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Nausea</w:t>
            </w:r>
          </w:p>
        </w:tc>
        <w:tc>
          <w:tcPr>
            <w:tcW w:w="1669" w:type="dxa"/>
            <w:shd w:val="clear" w:color="auto" w:fill="auto"/>
          </w:tcPr>
          <w:p w14:paraId="780AA43B" w14:textId="509D81A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251 (38.5%)</w:t>
            </w:r>
          </w:p>
        </w:tc>
        <w:tc>
          <w:tcPr>
            <w:tcW w:w="1772" w:type="dxa"/>
            <w:shd w:val="clear" w:color="auto" w:fill="auto"/>
          </w:tcPr>
          <w:p w14:paraId="4B4B70A8" w14:textId="19E7EE9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40 (21.7%)</w:t>
            </w:r>
          </w:p>
        </w:tc>
        <w:tc>
          <w:tcPr>
            <w:tcW w:w="1604" w:type="dxa"/>
          </w:tcPr>
          <w:p w14:paraId="422FD2F3" w14:textId="53BF0F88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 (22.2%)</w:t>
            </w:r>
          </w:p>
        </w:tc>
      </w:tr>
      <w:tr w:rsidR="007D6A5D" w:rsidRPr="00157C89" w14:paraId="3C7A09D5" w14:textId="3FBC7ED5" w:rsidTr="007D6A5D">
        <w:tc>
          <w:tcPr>
            <w:tcW w:w="3981" w:type="dxa"/>
            <w:shd w:val="clear" w:color="auto" w:fill="auto"/>
            <w:vAlign w:val="bottom"/>
          </w:tcPr>
          <w:p w14:paraId="41C6C1FA" w14:textId="0F133545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669" w:type="dxa"/>
            <w:shd w:val="clear" w:color="auto" w:fill="auto"/>
          </w:tcPr>
          <w:p w14:paraId="010C6040" w14:textId="66C0E46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202 (31.0%)</w:t>
            </w:r>
          </w:p>
        </w:tc>
        <w:tc>
          <w:tcPr>
            <w:tcW w:w="1772" w:type="dxa"/>
            <w:shd w:val="clear" w:color="auto" w:fill="auto"/>
          </w:tcPr>
          <w:p w14:paraId="52D53537" w14:textId="3D8EBA7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25 (13.6%)</w:t>
            </w:r>
          </w:p>
        </w:tc>
        <w:tc>
          <w:tcPr>
            <w:tcW w:w="1604" w:type="dxa"/>
          </w:tcPr>
          <w:p w14:paraId="3D5A80F4" w14:textId="799D4EBB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 (11.1%)</w:t>
            </w:r>
          </w:p>
        </w:tc>
      </w:tr>
      <w:tr w:rsidR="007D6A5D" w:rsidRPr="00157C89" w14:paraId="522FA112" w14:textId="5411E6BB" w:rsidTr="007D6A5D">
        <w:tc>
          <w:tcPr>
            <w:tcW w:w="3981" w:type="dxa"/>
            <w:shd w:val="clear" w:color="auto" w:fill="auto"/>
            <w:vAlign w:val="bottom"/>
          </w:tcPr>
          <w:p w14:paraId="30D8177B" w14:textId="19F6B804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Hand Foot Syndrome</w:t>
            </w:r>
          </w:p>
        </w:tc>
        <w:tc>
          <w:tcPr>
            <w:tcW w:w="1669" w:type="dxa"/>
            <w:shd w:val="clear" w:color="auto" w:fill="auto"/>
          </w:tcPr>
          <w:p w14:paraId="6D09A11F" w14:textId="5FD049A7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148 (22.7%)</w:t>
            </w:r>
          </w:p>
        </w:tc>
        <w:tc>
          <w:tcPr>
            <w:tcW w:w="1772" w:type="dxa"/>
            <w:shd w:val="clear" w:color="auto" w:fill="auto"/>
          </w:tcPr>
          <w:p w14:paraId="2577217E" w14:textId="0F4BD57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31 (16.8%)</w:t>
            </w:r>
          </w:p>
        </w:tc>
        <w:tc>
          <w:tcPr>
            <w:tcW w:w="1604" w:type="dxa"/>
          </w:tcPr>
          <w:p w14:paraId="4DCD88D2" w14:textId="1541245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(5.6%)</w:t>
            </w:r>
          </w:p>
        </w:tc>
      </w:tr>
      <w:tr w:rsidR="007D6A5D" w:rsidRPr="00157C89" w14:paraId="67AE3A32" w14:textId="6106C7EA" w:rsidTr="007D6A5D">
        <w:tc>
          <w:tcPr>
            <w:tcW w:w="3981" w:type="dxa"/>
            <w:shd w:val="clear" w:color="auto" w:fill="auto"/>
            <w:vAlign w:val="bottom"/>
          </w:tcPr>
          <w:p w14:paraId="08430376" w14:textId="2E90DA53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Dyspnoea</w:t>
            </w:r>
          </w:p>
        </w:tc>
        <w:tc>
          <w:tcPr>
            <w:tcW w:w="1669" w:type="dxa"/>
            <w:shd w:val="clear" w:color="auto" w:fill="auto"/>
          </w:tcPr>
          <w:p w14:paraId="0DE88A21" w14:textId="50494325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134 (20.6%)</w:t>
            </w:r>
          </w:p>
        </w:tc>
        <w:tc>
          <w:tcPr>
            <w:tcW w:w="1772" w:type="dxa"/>
            <w:shd w:val="clear" w:color="auto" w:fill="auto"/>
          </w:tcPr>
          <w:p w14:paraId="2D07D9AC" w14:textId="4A30D74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51 (27.7%)</w:t>
            </w:r>
          </w:p>
        </w:tc>
        <w:tc>
          <w:tcPr>
            <w:tcW w:w="1604" w:type="dxa"/>
          </w:tcPr>
          <w:p w14:paraId="5C303DDD" w14:textId="22EE42F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5 (27.8%)</w:t>
            </w:r>
          </w:p>
        </w:tc>
      </w:tr>
      <w:tr w:rsidR="007D6A5D" w:rsidRPr="00157C89" w14:paraId="7D597974" w14:textId="41C229AB" w:rsidTr="007D6A5D">
        <w:tc>
          <w:tcPr>
            <w:tcW w:w="3981" w:type="dxa"/>
            <w:shd w:val="clear" w:color="auto" w:fill="auto"/>
            <w:vAlign w:val="bottom"/>
          </w:tcPr>
          <w:p w14:paraId="21FB7685" w14:textId="1FF2BB3C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Vomiting</w:t>
            </w:r>
          </w:p>
        </w:tc>
        <w:tc>
          <w:tcPr>
            <w:tcW w:w="1669" w:type="dxa"/>
            <w:shd w:val="clear" w:color="auto" w:fill="auto"/>
          </w:tcPr>
          <w:p w14:paraId="46FE8470" w14:textId="6E6D97A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121 (18.6%)</w:t>
            </w:r>
          </w:p>
        </w:tc>
        <w:tc>
          <w:tcPr>
            <w:tcW w:w="1772" w:type="dxa"/>
            <w:shd w:val="clear" w:color="auto" w:fill="auto"/>
          </w:tcPr>
          <w:p w14:paraId="2D2B9867" w14:textId="0D254D8C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20 (10.9%)</w:t>
            </w:r>
          </w:p>
        </w:tc>
        <w:tc>
          <w:tcPr>
            <w:tcW w:w="1604" w:type="dxa"/>
          </w:tcPr>
          <w:p w14:paraId="50C54B8E" w14:textId="47298A7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 (11.1%)</w:t>
            </w:r>
          </w:p>
        </w:tc>
      </w:tr>
      <w:tr w:rsidR="007D6A5D" w:rsidRPr="00157C89" w14:paraId="110273BB" w14:textId="3BF05689" w:rsidTr="007D6A5D">
        <w:tc>
          <w:tcPr>
            <w:tcW w:w="3981" w:type="dxa"/>
            <w:shd w:val="clear" w:color="auto" w:fill="auto"/>
            <w:vAlign w:val="bottom"/>
          </w:tcPr>
          <w:p w14:paraId="6C954BE0" w14:textId="3A31C2A6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1669" w:type="dxa"/>
            <w:shd w:val="clear" w:color="auto" w:fill="auto"/>
          </w:tcPr>
          <w:p w14:paraId="368CD094" w14:textId="67D5B1F0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117 (17.9%)</w:t>
            </w:r>
          </w:p>
        </w:tc>
        <w:tc>
          <w:tcPr>
            <w:tcW w:w="1772" w:type="dxa"/>
            <w:shd w:val="clear" w:color="auto" w:fill="auto"/>
          </w:tcPr>
          <w:p w14:paraId="532A8F83" w14:textId="16896A18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23 (12.5%)</w:t>
            </w:r>
          </w:p>
        </w:tc>
        <w:tc>
          <w:tcPr>
            <w:tcW w:w="1604" w:type="dxa"/>
          </w:tcPr>
          <w:p w14:paraId="0E349858" w14:textId="181792B3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 (11.1%)</w:t>
            </w:r>
          </w:p>
        </w:tc>
      </w:tr>
      <w:tr w:rsidR="007D6A5D" w:rsidRPr="00157C89" w14:paraId="1C6389E9" w14:textId="12C521E4" w:rsidTr="007D6A5D">
        <w:tc>
          <w:tcPr>
            <w:tcW w:w="3981" w:type="dxa"/>
            <w:shd w:val="clear" w:color="auto" w:fill="auto"/>
            <w:vAlign w:val="bottom"/>
          </w:tcPr>
          <w:p w14:paraId="261E9564" w14:textId="3F62B1DF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Skin Rash</w:t>
            </w:r>
          </w:p>
        </w:tc>
        <w:tc>
          <w:tcPr>
            <w:tcW w:w="1669" w:type="dxa"/>
            <w:shd w:val="clear" w:color="auto" w:fill="auto"/>
          </w:tcPr>
          <w:p w14:paraId="7E55E99A" w14:textId="162FB097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94 (14.4%)</w:t>
            </w:r>
          </w:p>
        </w:tc>
        <w:tc>
          <w:tcPr>
            <w:tcW w:w="1772" w:type="dxa"/>
            <w:shd w:val="clear" w:color="auto" w:fill="auto"/>
          </w:tcPr>
          <w:p w14:paraId="40EFB5B4" w14:textId="260D3F73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28 (15.2%)</w:t>
            </w:r>
          </w:p>
        </w:tc>
        <w:tc>
          <w:tcPr>
            <w:tcW w:w="1604" w:type="dxa"/>
          </w:tcPr>
          <w:p w14:paraId="2FB1EAF7" w14:textId="11B57E21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271D5408" w14:textId="578FD5FA" w:rsidTr="007D6A5D">
        <w:tc>
          <w:tcPr>
            <w:tcW w:w="3981" w:type="dxa"/>
            <w:shd w:val="clear" w:color="auto" w:fill="auto"/>
            <w:vAlign w:val="bottom"/>
          </w:tcPr>
          <w:p w14:paraId="31AE5DF4" w14:textId="2EB3E4C3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Anaemia</w:t>
            </w:r>
          </w:p>
        </w:tc>
        <w:tc>
          <w:tcPr>
            <w:tcW w:w="1669" w:type="dxa"/>
            <w:shd w:val="clear" w:color="auto" w:fill="auto"/>
          </w:tcPr>
          <w:p w14:paraId="095716DC" w14:textId="7903E973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85 (13.0%)</w:t>
            </w:r>
          </w:p>
        </w:tc>
        <w:tc>
          <w:tcPr>
            <w:tcW w:w="1772" w:type="dxa"/>
            <w:shd w:val="clear" w:color="auto" w:fill="auto"/>
          </w:tcPr>
          <w:p w14:paraId="6D14B8C1" w14:textId="2C57F95A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25 (13.6%)</w:t>
            </w:r>
          </w:p>
        </w:tc>
        <w:tc>
          <w:tcPr>
            <w:tcW w:w="1604" w:type="dxa"/>
          </w:tcPr>
          <w:p w14:paraId="4410C644" w14:textId="63F15FE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 (22.2%)</w:t>
            </w:r>
          </w:p>
        </w:tc>
      </w:tr>
      <w:tr w:rsidR="007D6A5D" w:rsidRPr="00157C89" w14:paraId="528A8BAD" w14:textId="5292EE80" w:rsidTr="007D6A5D">
        <w:tc>
          <w:tcPr>
            <w:tcW w:w="3981" w:type="dxa"/>
            <w:shd w:val="clear" w:color="auto" w:fill="auto"/>
            <w:vAlign w:val="bottom"/>
          </w:tcPr>
          <w:p w14:paraId="2B2D85A8" w14:textId="4FAFB702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Hypothyroidism</w:t>
            </w:r>
          </w:p>
        </w:tc>
        <w:tc>
          <w:tcPr>
            <w:tcW w:w="1669" w:type="dxa"/>
            <w:shd w:val="clear" w:color="auto" w:fill="auto"/>
          </w:tcPr>
          <w:p w14:paraId="0C6D5434" w14:textId="7B4CAF6E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70 (10.7%)</w:t>
            </w:r>
          </w:p>
        </w:tc>
        <w:tc>
          <w:tcPr>
            <w:tcW w:w="1772" w:type="dxa"/>
            <w:shd w:val="clear" w:color="auto" w:fill="auto"/>
          </w:tcPr>
          <w:p w14:paraId="5943FE05" w14:textId="507A4885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14 (7.6%)</w:t>
            </w:r>
          </w:p>
        </w:tc>
        <w:tc>
          <w:tcPr>
            <w:tcW w:w="1604" w:type="dxa"/>
          </w:tcPr>
          <w:p w14:paraId="69D48F7F" w14:textId="0698F4E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 (16.7%)</w:t>
            </w:r>
          </w:p>
        </w:tc>
      </w:tr>
      <w:tr w:rsidR="007D6A5D" w:rsidRPr="00157C89" w14:paraId="5478F900" w14:textId="1A91E3AA" w:rsidTr="007D6A5D">
        <w:tc>
          <w:tcPr>
            <w:tcW w:w="3981" w:type="dxa"/>
            <w:shd w:val="clear" w:color="auto" w:fill="auto"/>
            <w:vAlign w:val="bottom"/>
          </w:tcPr>
          <w:p w14:paraId="281D440A" w14:textId="26DB0AB2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Fever</w:t>
            </w:r>
          </w:p>
        </w:tc>
        <w:tc>
          <w:tcPr>
            <w:tcW w:w="1669" w:type="dxa"/>
            <w:shd w:val="clear" w:color="auto" w:fill="auto"/>
          </w:tcPr>
          <w:p w14:paraId="05C80575" w14:textId="0AD5002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35 (5.4%)</w:t>
            </w:r>
          </w:p>
        </w:tc>
        <w:tc>
          <w:tcPr>
            <w:tcW w:w="1772" w:type="dxa"/>
            <w:shd w:val="clear" w:color="auto" w:fill="auto"/>
          </w:tcPr>
          <w:p w14:paraId="65861A77" w14:textId="207187E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 (2.2%)</w:t>
            </w:r>
          </w:p>
        </w:tc>
        <w:tc>
          <w:tcPr>
            <w:tcW w:w="1604" w:type="dxa"/>
          </w:tcPr>
          <w:p w14:paraId="69D7B324" w14:textId="00F5C4D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(5.6%)</w:t>
            </w:r>
          </w:p>
        </w:tc>
      </w:tr>
      <w:tr w:rsidR="007D6A5D" w:rsidRPr="00157C89" w14:paraId="3CDC78CF" w14:textId="130069BC" w:rsidTr="007D6A5D">
        <w:tc>
          <w:tcPr>
            <w:tcW w:w="3981" w:type="dxa"/>
            <w:shd w:val="clear" w:color="auto" w:fill="auto"/>
            <w:vAlign w:val="bottom"/>
          </w:tcPr>
          <w:p w14:paraId="3FF55309" w14:textId="3CDB0C21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Psychological</w:t>
            </w:r>
          </w:p>
        </w:tc>
        <w:tc>
          <w:tcPr>
            <w:tcW w:w="1669" w:type="dxa"/>
            <w:shd w:val="clear" w:color="auto" w:fill="auto"/>
          </w:tcPr>
          <w:p w14:paraId="417F5889" w14:textId="0FDF986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34 (5.2%)</w:t>
            </w:r>
          </w:p>
        </w:tc>
        <w:tc>
          <w:tcPr>
            <w:tcW w:w="1772" w:type="dxa"/>
            <w:shd w:val="clear" w:color="auto" w:fill="auto"/>
          </w:tcPr>
          <w:p w14:paraId="4D74588F" w14:textId="0C71A2FB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5 (2.7%)</w:t>
            </w:r>
          </w:p>
        </w:tc>
        <w:tc>
          <w:tcPr>
            <w:tcW w:w="1604" w:type="dxa"/>
          </w:tcPr>
          <w:p w14:paraId="11E51C3A" w14:textId="7B61AF99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 (11.1%)</w:t>
            </w:r>
          </w:p>
        </w:tc>
      </w:tr>
      <w:tr w:rsidR="007D6A5D" w:rsidRPr="00157C89" w14:paraId="0136AD6A" w14:textId="1D78A920" w:rsidTr="007D6A5D">
        <w:tc>
          <w:tcPr>
            <w:tcW w:w="3981" w:type="dxa"/>
            <w:shd w:val="clear" w:color="auto" w:fill="auto"/>
            <w:vAlign w:val="bottom"/>
          </w:tcPr>
          <w:p w14:paraId="7113740A" w14:textId="33803E3E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Fluid Retention</w:t>
            </w:r>
          </w:p>
        </w:tc>
        <w:tc>
          <w:tcPr>
            <w:tcW w:w="1669" w:type="dxa"/>
            <w:shd w:val="clear" w:color="auto" w:fill="auto"/>
          </w:tcPr>
          <w:p w14:paraId="1257917B" w14:textId="5BBE6B98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34 (5.2%)</w:t>
            </w:r>
          </w:p>
        </w:tc>
        <w:tc>
          <w:tcPr>
            <w:tcW w:w="1772" w:type="dxa"/>
            <w:shd w:val="clear" w:color="auto" w:fill="auto"/>
          </w:tcPr>
          <w:p w14:paraId="4474DA40" w14:textId="32AF996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11 (6.0%)</w:t>
            </w:r>
          </w:p>
        </w:tc>
        <w:tc>
          <w:tcPr>
            <w:tcW w:w="1604" w:type="dxa"/>
          </w:tcPr>
          <w:p w14:paraId="38FCF21D" w14:textId="377E66EB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(5.6%)</w:t>
            </w:r>
          </w:p>
        </w:tc>
      </w:tr>
      <w:tr w:rsidR="007D6A5D" w:rsidRPr="00157C89" w14:paraId="51FDB13F" w14:textId="5AE112EF" w:rsidTr="007D6A5D">
        <w:tc>
          <w:tcPr>
            <w:tcW w:w="3981" w:type="dxa"/>
            <w:shd w:val="clear" w:color="auto" w:fill="auto"/>
            <w:vAlign w:val="bottom"/>
          </w:tcPr>
          <w:p w14:paraId="29A770C9" w14:textId="3D94B04F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sz w:val="18"/>
                <w:szCs w:val="18"/>
              </w:rPr>
              <w:t>Reduced Renal Function</w:t>
            </w:r>
          </w:p>
        </w:tc>
        <w:tc>
          <w:tcPr>
            <w:tcW w:w="1669" w:type="dxa"/>
            <w:shd w:val="clear" w:color="auto" w:fill="auto"/>
          </w:tcPr>
          <w:p w14:paraId="179E881E" w14:textId="18C8CCE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33 (5.1%)</w:t>
            </w:r>
          </w:p>
        </w:tc>
        <w:tc>
          <w:tcPr>
            <w:tcW w:w="1772" w:type="dxa"/>
            <w:shd w:val="clear" w:color="auto" w:fill="auto"/>
          </w:tcPr>
          <w:p w14:paraId="37D8B59D" w14:textId="4D2E148F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11 (6.0%)</w:t>
            </w:r>
          </w:p>
        </w:tc>
        <w:tc>
          <w:tcPr>
            <w:tcW w:w="1604" w:type="dxa"/>
          </w:tcPr>
          <w:p w14:paraId="07A030D8" w14:textId="15C1A594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1DBBB5E7" w14:textId="277E9607" w:rsidTr="007D6A5D">
        <w:tc>
          <w:tcPr>
            <w:tcW w:w="3981" w:type="dxa"/>
            <w:shd w:val="clear" w:color="auto" w:fill="auto"/>
            <w:vAlign w:val="bottom"/>
          </w:tcPr>
          <w:p w14:paraId="0C8590C3" w14:textId="01EB6575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Thrombocytopenia</w:t>
            </w:r>
          </w:p>
        </w:tc>
        <w:tc>
          <w:tcPr>
            <w:tcW w:w="1669" w:type="dxa"/>
            <w:shd w:val="clear" w:color="auto" w:fill="auto"/>
          </w:tcPr>
          <w:p w14:paraId="7B0F3844" w14:textId="4A56EDF4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33 (5.1%)</w:t>
            </w:r>
          </w:p>
        </w:tc>
        <w:tc>
          <w:tcPr>
            <w:tcW w:w="1772" w:type="dxa"/>
            <w:shd w:val="clear" w:color="auto" w:fill="auto"/>
          </w:tcPr>
          <w:p w14:paraId="11EE8816" w14:textId="3285FAA5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(0.5%)</w:t>
            </w:r>
          </w:p>
        </w:tc>
        <w:tc>
          <w:tcPr>
            <w:tcW w:w="1604" w:type="dxa"/>
          </w:tcPr>
          <w:p w14:paraId="3E4E4FED" w14:textId="27357205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(5.6%)</w:t>
            </w:r>
          </w:p>
        </w:tc>
      </w:tr>
      <w:tr w:rsidR="007D6A5D" w:rsidRPr="00157C89" w14:paraId="7513D186" w14:textId="5D5D1894" w:rsidTr="007D6A5D">
        <w:tc>
          <w:tcPr>
            <w:tcW w:w="3981" w:type="dxa"/>
            <w:shd w:val="clear" w:color="auto" w:fill="auto"/>
            <w:vAlign w:val="bottom"/>
          </w:tcPr>
          <w:p w14:paraId="453E2B1F" w14:textId="7397006C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sz w:val="18"/>
                <w:szCs w:val="18"/>
              </w:rPr>
              <w:t>Joint Muscle Problems</w:t>
            </w:r>
          </w:p>
        </w:tc>
        <w:tc>
          <w:tcPr>
            <w:tcW w:w="1669" w:type="dxa"/>
            <w:shd w:val="clear" w:color="auto" w:fill="auto"/>
          </w:tcPr>
          <w:p w14:paraId="7D0913AF" w14:textId="3BA3071B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31 (4.8%)</w:t>
            </w:r>
          </w:p>
        </w:tc>
        <w:tc>
          <w:tcPr>
            <w:tcW w:w="1772" w:type="dxa"/>
            <w:shd w:val="clear" w:color="auto" w:fill="auto"/>
          </w:tcPr>
          <w:p w14:paraId="60450F18" w14:textId="5A94E06C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6 (3.3%)</w:t>
            </w:r>
          </w:p>
        </w:tc>
        <w:tc>
          <w:tcPr>
            <w:tcW w:w="1604" w:type="dxa"/>
          </w:tcPr>
          <w:p w14:paraId="5784CBAB" w14:textId="7040A104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11DEE373" w14:textId="1C863A29" w:rsidTr="007D6A5D">
        <w:tc>
          <w:tcPr>
            <w:tcW w:w="3981" w:type="dxa"/>
            <w:shd w:val="clear" w:color="auto" w:fill="auto"/>
            <w:vAlign w:val="bottom"/>
          </w:tcPr>
          <w:p w14:paraId="1459E749" w14:textId="599FDB79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Impaired Wound Healing</w:t>
            </w:r>
          </w:p>
        </w:tc>
        <w:tc>
          <w:tcPr>
            <w:tcW w:w="1669" w:type="dxa"/>
            <w:shd w:val="clear" w:color="auto" w:fill="auto"/>
          </w:tcPr>
          <w:p w14:paraId="580A9AAF" w14:textId="6879EA0A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29 (4.4%)</w:t>
            </w:r>
          </w:p>
        </w:tc>
        <w:tc>
          <w:tcPr>
            <w:tcW w:w="1772" w:type="dxa"/>
            <w:shd w:val="clear" w:color="auto" w:fill="auto"/>
          </w:tcPr>
          <w:p w14:paraId="29DD0A23" w14:textId="34728FAD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6 (3.3%)</w:t>
            </w:r>
          </w:p>
        </w:tc>
        <w:tc>
          <w:tcPr>
            <w:tcW w:w="1604" w:type="dxa"/>
          </w:tcPr>
          <w:p w14:paraId="647204F8" w14:textId="2A37FCDB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12663B63" w14:textId="05358247" w:rsidTr="007D6A5D">
        <w:tc>
          <w:tcPr>
            <w:tcW w:w="3981" w:type="dxa"/>
            <w:shd w:val="clear" w:color="auto" w:fill="auto"/>
            <w:vAlign w:val="bottom"/>
          </w:tcPr>
          <w:p w14:paraId="2EC8607C" w14:textId="55992BE5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Irregular Heart Beat</w:t>
            </w:r>
          </w:p>
        </w:tc>
        <w:tc>
          <w:tcPr>
            <w:tcW w:w="1669" w:type="dxa"/>
            <w:shd w:val="clear" w:color="auto" w:fill="auto"/>
          </w:tcPr>
          <w:p w14:paraId="582A473E" w14:textId="3E02792A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17 (2.6%)</w:t>
            </w:r>
          </w:p>
        </w:tc>
        <w:tc>
          <w:tcPr>
            <w:tcW w:w="1772" w:type="dxa"/>
            <w:shd w:val="clear" w:color="auto" w:fill="auto"/>
          </w:tcPr>
          <w:p w14:paraId="68FBF953" w14:textId="0F76290A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 (2.2%)</w:t>
            </w:r>
          </w:p>
        </w:tc>
        <w:tc>
          <w:tcPr>
            <w:tcW w:w="1604" w:type="dxa"/>
          </w:tcPr>
          <w:p w14:paraId="70D38BA5" w14:textId="00A049D1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62E134FB" w14:textId="7EA13F6F" w:rsidTr="007D6A5D">
        <w:tc>
          <w:tcPr>
            <w:tcW w:w="3981" w:type="dxa"/>
            <w:shd w:val="clear" w:color="auto" w:fill="auto"/>
            <w:vAlign w:val="bottom"/>
          </w:tcPr>
          <w:p w14:paraId="770108C6" w14:textId="1C8A6DBF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Hyperthyroidism</w:t>
            </w:r>
          </w:p>
        </w:tc>
        <w:tc>
          <w:tcPr>
            <w:tcW w:w="1669" w:type="dxa"/>
            <w:shd w:val="clear" w:color="auto" w:fill="auto"/>
          </w:tcPr>
          <w:p w14:paraId="7DBA7C87" w14:textId="4B3ABE40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4 (0.6%)</w:t>
            </w:r>
          </w:p>
        </w:tc>
        <w:tc>
          <w:tcPr>
            <w:tcW w:w="1772" w:type="dxa"/>
            <w:shd w:val="clear" w:color="auto" w:fill="auto"/>
          </w:tcPr>
          <w:p w14:paraId="764836C2" w14:textId="7780D937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(0.5%)</w:t>
            </w:r>
          </w:p>
        </w:tc>
        <w:tc>
          <w:tcPr>
            <w:tcW w:w="1604" w:type="dxa"/>
          </w:tcPr>
          <w:p w14:paraId="0B0B8754" w14:textId="71902426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72346091" w14:textId="54535AAF" w:rsidTr="007D6A5D">
        <w:tc>
          <w:tcPr>
            <w:tcW w:w="3981" w:type="dxa"/>
            <w:shd w:val="clear" w:color="auto" w:fill="auto"/>
            <w:vAlign w:val="bottom"/>
          </w:tcPr>
          <w:p w14:paraId="74BA770B" w14:textId="45A2E952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sz w:val="18"/>
                <w:szCs w:val="18"/>
              </w:rPr>
              <w:t>Hypotension</w:t>
            </w:r>
          </w:p>
        </w:tc>
        <w:tc>
          <w:tcPr>
            <w:tcW w:w="1669" w:type="dxa"/>
            <w:shd w:val="clear" w:color="auto" w:fill="auto"/>
          </w:tcPr>
          <w:p w14:paraId="3075D67C" w14:textId="28296AB8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3 (0.5%)</w:t>
            </w:r>
          </w:p>
        </w:tc>
        <w:tc>
          <w:tcPr>
            <w:tcW w:w="1772" w:type="dxa"/>
            <w:shd w:val="clear" w:color="auto" w:fill="auto"/>
          </w:tcPr>
          <w:p w14:paraId="33B225B2" w14:textId="284BBC47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(0.5%)</w:t>
            </w:r>
          </w:p>
        </w:tc>
        <w:tc>
          <w:tcPr>
            <w:tcW w:w="1604" w:type="dxa"/>
          </w:tcPr>
          <w:p w14:paraId="1CCADC1E" w14:textId="3D4522A4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6DFA313E" w14:textId="2D6B3DFF" w:rsidTr="007D6A5D">
        <w:tc>
          <w:tcPr>
            <w:tcW w:w="3981" w:type="dxa"/>
            <w:shd w:val="clear" w:color="auto" w:fill="auto"/>
            <w:vAlign w:val="bottom"/>
          </w:tcPr>
          <w:p w14:paraId="5E698599" w14:textId="297DC382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Pneumonitis</w:t>
            </w:r>
          </w:p>
        </w:tc>
        <w:tc>
          <w:tcPr>
            <w:tcW w:w="1669" w:type="dxa"/>
            <w:shd w:val="clear" w:color="auto" w:fill="auto"/>
          </w:tcPr>
          <w:p w14:paraId="11372037" w14:textId="083CB172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1 (0.2%)</w:t>
            </w:r>
          </w:p>
        </w:tc>
        <w:tc>
          <w:tcPr>
            <w:tcW w:w="1772" w:type="dxa"/>
            <w:shd w:val="clear" w:color="auto" w:fill="auto"/>
          </w:tcPr>
          <w:p w14:paraId="0ADBAB76" w14:textId="3546E609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6 (3.3%)</w:t>
            </w:r>
          </w:p>
        </w:tc>
        <w:tc>
          <w:tcPr>
            <w:tcW w:w="1604" w:type="dxa"/>
          </w:tcPr>
          <w:p w14:paraId="063623FA" w14:textId="51B71BAC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66A8AA82" w14:textId="660ED41B" w:rsidTr="007D6A5D">
        <w:tc>
          <w:tcPr>
            <w:tcW w:w="398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400F43" w14:textId="0F449944" w:rsidR="007D6A5D" w:rsidRPr="00157C89" w:rsidRDefault="007D6A5D" w:rsidP="007D6A5D">
            <w:pPr>
              <w:pStyle w:val="NoSpacing"/>
              <w:keepNext/>
              <w:keepLines/>
              <w:rPr>
                <w:rFonts w:asciiTheme="minorHAnsi" w:hAnsiTheme="minorHAnsi" w:cs="Calibri"/>
                <w:sz w:val="18"/>
                <w:szCs w:val="18"/>
              </w:rPr>
            </w:pPr>
            <w:r w:rsidRPr="00157C89">
              <w:rPr>
                <w:rFonts w:asciiTheme="minorHAnsi" w:hAnsiTheme="minorHAnsi" w:cs="Calibri"/>
                <w:color w:val="000000"/>
                <w:sz w:val="18"/>
                <w:szCs w:val="18"/>
              </w:rPr>
              <w:t>Myocarditis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auto"/>
          </w:tcPr>
          <w:p w14:paraId="5E963B01" w14:textId="2ED42900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auto"/>
          </w:tcPr>
          <w:p w14:paraId="44628202" w14:textId="53772055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14:paraId="61EC090A" w14:textId="195ED3D9" w:rsidR="007D6A5D" w:rsidRPr="00157C89" w:rsidRDefault="007D6A5D" w:rsidP="007D6A5D">
            <w:pPr>
              <w:pStyle w:val="NoSpacing"/>
              <w:keepNext/>
              <w:keepLines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>0 (0.0%)</w:t>
            </w:r>
          </w:p>
        </w:tc>
      </w:tr>
      <w:tr w:rsidR="007D6A5D" w:rsidRPr="00157C89" w14:paraId="3BC2B1AA" w14:textId="3723C0CA" w:rsidTr="007D6A5D">
        <w:tc>
          <w:tcPr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7DE65" w14:textId="0200D767" w:rsidR="007D6A5D" w:rsidRPr="00157C89" w:rsidRDefault="007D6A5D" w:rsidP="00D63057">
            <w:pPr>
              <w:pStyle w:val="NoSpacing"/>
              <w:keepNext/>
              <w:keepLines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57C89">
              <w:rPr>
                <w:rFonts w:asciiTheme="minorHAnsi" w:hAnsiTheme="minorHAnsi" w:cstheme="minorHAnsi"/>
                <w:b/>
                <w:sz w:val="18"/>
                <w:szCs w:val="18"/>
              </w:rPr>
              <w:t>Abbrev:</w:t>
            </w:r>
            <w:r w:rsidRPr="00157C89">
              <w:rPr>
                <w:rFonts w:asciiTheme="minorHAnsi" w:hAnsiTheme="minorHAnsi" w:cstheme="minorHAnsi"/>
                <w:sz w:val="18"/>
                <w:szCs w:val="18"/>
              </w:rPr>
              <w:t xml:space="preserve"> LOT: Line of therapy; FU: Follow-Up;</w:t>
            </w:r>
          </w:p>
        </w:tc>
      </w:tr>
      <w:bookmarkEnd w:id="2"/>
      <w:bookmarkEnd w:id="3"/>
      <w:bookmarkEnd w:id="4"/>
      <w:bookmarkEnd w:id="5"/>
    </w:tbl>
    <w:p w14:paraId="44364D46" w14:textId="19229019" w:rsidR="00A74073" w:rsidRDefault="00A74073" w:rsidP="00613F58">
      <w:pPr>
        <w:spacing w:line="259" w:lineRule="auto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</w:p>
    <w:p w14:paraId="5DFEC661" w14:textId="77777777" w:rsidR="00A74073" w:rsidRDefault="00A74073">
      <w:pPr>
        <w:spacing w:line="259" w:lineRule="auto"/>
        <w:jc w:val="left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br w:type="page"/>
      </w:r>
    </w:p>
    <w:p w14:paraId="10284D24" w14:textId="489CAE46" w:rsidR="00A74073" w:rsidRDefault="000B6A43" w:rsidP="00A74073">
      <w:pPr>
        <w:spacing w:line="259" w:lineRule="auto"/>
        <w:jc w:val="left"/>
      </w:pPr>
      <w:r>
        <w:rPr>
          <w:noProof/>
          <w:lang w:eastAsia="en-GB"/>
        </w:rPr>
        <w:lastRenderedPageBreak/>
        <w:drawing>
          <wp:inline distT="0" distB="0" distL="0" distR="0" wp14:anchorId="3DD68840" wp14:editId="765C094E">
            <wp:extent cx="5731510" cy="347218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pdated Figure S1 for Draft 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2E21" w14:textId="35A97E6C" w:rsidR="00BD4CDD" w:rsidRPr="00BD4CDD" w:rsidRDefault="00352FAF" w:rsidP="00A74073">
      <w:pPr>
        <w:jc w:val="left"/>
        <w:rPr>
          <w:i/>
          <w:sz w:val="18"/>
        </w:rPr>
      </w:pPr>
      <w:bookmarkStart w:id="8" w:name="_Ref492291585"/>
      <w:r w:rsidRPr="00352FAF">
        <w:rPr>
          <w:b/>
          <w:bCs/>
        </w:rPr>
        <w:t>Supplementary</w:t>
      </w:r>
      <w:r>
        <w:t xml:space="preserve"> </w:t>
      </w:r>
      <w:r w:rsidR="00A74073" w:rsidRPr="006843B0">
        <w:rPr>
          <w:b/>
        </w:rPr>
        <w:t xml:space="preserve">Figure </w:t>
      </w:r>
      <w:r w:rsidR="00A74073" w:rsidRPr="006843B0">
        <w:rPr>
          <w:b/>
        </w:rPr>
        <w:fldChar w:fldCharType="begin"/>
      </w:r>
      <w:r w:rsidR="00A74073" w:rsidRPr="006843B0">
        <w:rPr>
          <w:b/>
        </w:rPr>
        <w:instrText xml:space="preserve"> SEQ Figure \* ARABIC </w:instrText>
      </w:r>
      <w:r w:rsidR="00A74073" w:rsidRPr="006843B0">
        <w:rPr>
          <w:b/>
        </w:rPr>
        <w:fldChar w:fldCharType="separate"/>
      </w:r>
      <w:r w:rsidR="00771472">
        <w:rPr>
          <w:b/>
          <w:noProof/>
        </w:rPr>
        <w:t>1</w:t>
      </w:r>
      <w:r w:rsidR="00A74073" w:rsidRPr="006843B0">
        <w:rPr>
          <w:b/>
          <w:noProof/>
        </w:rPr>
        <w:fldChar w:fldCharType="end"/>
      </w:r>
      <w:bookmarkEnd w:id="8"/>
      <w:r w:rsidR="00A74073" w:rsidRPr="006843B0">
        <w:rPr>
          <w:b/>
          <w:noProof/>
        </w:rPr>
        <w:t>.</w:t>
      </w:r>
      <w:r w:rsidR="00A74073" w:rsidRPr="006843B0">
        <w:rPr>
          <w:b/>
        </w:rPr>
        <w:t xml:space="preserve"> </w:t>
      </w:r>
      <w:r w:rsidR="00A74073" w:rsidRPr="00517AC4">
        <w:rPr>
          <w:bCs/>
        </w:rPr>
        <w:t xml:space="preserve">Treatment pathways for patients </w:t>
      </w:r>
      <w:r w:rsidR="008B0916" w:rsidRPr="00517AC4">
        <w:rPr>
          <w:bCs/>
        </w:rPr>
        <w:t>receiving</w:t>
      </w:r>
      <w:r w:rsidR="00A74073" w:rsidRPr="00517AC4">
        <w:rPr>
          <w:bCs/>
        </w:rPr>
        <w:t xml:space="preserve"> systemic therapies</w:t>
      </w:r>
      <w:r w:rsidR="00A74073">
        <w:rPr>
          <w:b/>
        </w:rPr>
        <w:br/>
      </w:r>
      <w:r w:rsidR="00A74073" w:rsidRPr="00EF430D">
        <w:rPr>
          <w:i/>
          <w:sz w:val="18"/>
        </w:rPr>
        <w:t xml:space="preserve">* Denotes patients who were transferred to a supplementary </w:t>
      </w:r>
      <w:r w:rsidR="00BD4CDD" w:rsidRPr="00EF430D">
        <w:rPr>
          <w:i/>
          <w:sz w:val="18"/>
        </w:rPr>
        <w:t>1</w:t>
      </w:r>
      <w:r w:rsidR="006F7F40" w:rsidRPr="00EF430D">
        <w:rPr>
          <w:i/>
          <w:sz w:val="18"/>
        </w:rPr>
        <w:t>LOT</w:t>
      </w:r>
      <w:r w:rsidR="00A74073" w:rsidRPr="00EF430D">
        <w:rPr>
          <w:i/>
          <w:sz w:val="18"/>
        </w:rPr>
        <w:t xml:space="preserve"> regimen due to intolerance of the exiting regimen. </w:t>
      </w:r>
    </w:p>
    <w:p w14:paraId="5FF14A61" w14:textId="77777777" w:rsidR="00A74073" w:rsidRDefault="00A74073">
      <w:pPr>
        <w:spacing w:line="259" w:lineRule="auto"/>
        <w:jc w:val="left"/>
        <w:rPr>
          <w:b/>
        </w:rPr>
      </w:pPr>
      <w:r>
        <w:rPr>
          <w:b/>
        </w:rPr>
        <w:br w:type="page"/>
      </w:r>
    </w:p>
    <w:p w14:paraId="1AA38C2F" w14:textId="7524606F" w:rsidR="00A74073" w:rsidRDefault="00480A2F" w:rsidP="00A74073">
      <w:pPr>
        <w:spacing w:line="259" w:lineRule="auto"/>
        <w:jc w:val="left"/>
        <w:rPr>
          <w:b/>
        </w:rPr>
      </w:pPr>
      <w:bookmarkStart w:id="9" w:name="_Ref490476126"/>
      <w:bookmarkStart w:id="10" w:name="_Toc491087681"/>
      <w:r>
        <w:rPr>
          <w:b/>
          <w:noProof/>
          <w:lang w:eastAsia="en-GB"/>
        </w:rPr>
        <w:lastRenderedPageBreak/>
        <w:drawing>
          <wp:inline distT="0" distB="0" distL="0" distR="0" wp14:anchorId="4C6D1A65" wp14:editId="109A7F78">
            <wp:extent cx="5724525" cy="44862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899"/>
        <w:gridCol w:w="1724"/>
        <w:gridCol w:w="1724"/>
        <w:gridCol w:w="1726"/>
        <w:gridCol w:w="1720"/>
      </w:tblGrid>
      <w:tr w:rsidR="00480A2F" w:rsidRPr="00446B3B" w14:paraId="094D3531" w14:textId="77777777" w:rsidTr="005F0006">
        <w:trPr>
          <w:trHeight w:val="20"/>
          <w:jc w:val="center"/>
        </w:trPr>
        <w:tc>
          <w:tcPr>
            <w:tcW w:w="683" w:type="pct"/>
            <w:vMerge w:val="restart"/>
            <w:shd w:val="clear" w:color="auto" w:fill="FFFFFF" w:themeFill="background1"/>
            <w:vAlign w:val="center"/>
          </w:tcPr>
          <w:p w14:paraId="720A9160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Level</w:t>
            </w:r>
          </w:p>
        </w:tc>
        <w:tc>
          <w:tcPr>
            <w:tcW w:w="4317" w:type="pct"/>
            <w:gridSpan w:val="5"/>
            <w:shd w:val="clear" w:color="auto" w:fill="FFFFFF" w:themeFill="background1"/>
            <w:vAlign w:val="center"/>
          </w:tcPr>
          <w:p w14:paraId="1A780464" w14:textId="77777777" w:rsidR="00480A2F" w:rsidRPr="00446B3B" w:rsidRDefault="00480A2F" w:rsidP="00480A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OS estimates, % (95% CI)</w:t>
            </w:r>
          </w:p>
        </w:tc>
      </w:tr>
      <w:tr w:rsidR="00480A2F" w:rsidRPr="00446B3B" w14:paraId="5D291CB4" w14:textId="77777777" w:rsidTr="005F0006">
        <w:trPr>
          <w:trHeight w:val="20"/>
          <w:jc w:val="center"/>
        </w:trPr>
        <w:tc>
          <w:tcPr>
            <w:tcW w:w="683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E4980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56B640" w14:textId="77777777" w:rsidR="00480A2F" w:rsidRPr="00446B3B" w:rsidRDefault="00480A2F" w:rsidP="00480A2F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Median</w:t>
            </w: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(months)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9A8DBD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Year 1</w:t>
            </w: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(% (95% CI))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3C795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Year 2</w:t>
            </w: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(% (95% CI))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086EE6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Year 3</w:t>
            </w: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(% (95% CI))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935B7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Year 5</w:t>
            </w: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(% (95% CI))</w:t>
            </w:r>
          </w:p>
        </w:tc>
      </w:tr>
      <w:tr w:rsidR="00480A2F" w:rsidRPr="00446B3B" w14:paraId="45F77EEA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F06E0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ajorHAnsi"/>
                <w:b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ajorHAnsi"/>
                <w:b/>
                <w:color w:val="000000" w:themeColor="text1"/>
                <w:sz w:val="16"/>
                <w:szCs w:val="16"/>
              </w:rPr>
              <w:t>A. By 2LOT Regimen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– Wilcoxon (χ²=20.77; p&lt;0.01); Log-Rank (χ²=21.56; p&lt;0.01);</w:t>
            </w:r>
          </w:p>
        </w:tc>
      </w:tr>
      <w:tr w:rsidR="00480A2F" w:rsidRPr="00252852" w14:paraId="21835F17" w14:textId="77777777" w:rsidTr="005F0006">
        <w:trPr>
          <w:trHeight w:val="20"/>
          <w:jc w:val="center"/>
        </w:trPr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42CCB20C" w14:textId="77777777" w:rsidR="00480A2F" w:rsidRPr="00252852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252852">
              <w:rPr>
                <w:rFonts w:asciiTheme="minorHAnsi" w:hAnsiTheme="minorHAnsi" w:cstheme="minorHAnsi"/>
                <w:b/>
                <w:sz w:val="16"/>
                <w:szCs w:val="16"/>
              </w:rPr>
              <w:t>Axitinib</w:t>
            </w:r>
            <w:proofErr w:type="spellEnd"/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41D7446F" w14:textId="1DCCF6CC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9.59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7A693A80" w14:textId="2C4D8480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45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</w:t>
            </w:r>
          </w:p>
          <w:p w14:paraId="31F63B15" w14:textId="3D064B54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%-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56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%)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4E4574C3" w14:textId="3BB8A538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22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</w:t>
            </w:r>
          </w:p>
          <w:p w14:paraId="599D3867" w14:textId="6DD544DB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%-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35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.2%)</w:t>
            </w:r>
          </w:p>
        </w:tc>
        <w:tc>
          <w:tcPr>
            <w:tcW w:w="956" w:type="pct"/>
            <w:tcBorders>
              <w:top w:val="single" w:sz="4" w:space="0" w:color="auto"/>
            </w:tcBorders>
            <w:vAlign w:val="center"/>
          </w:tcPr>
          <w:p w14:paraId="7F899FE8" w14:textId="340DF511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</w:t>
            </w:r>
          </w:p>
          <w:p w14:paraId="5DC874FA" w14:textId="11110180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9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%-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%)</w:t>
            </w:r>
          </w:p>
        </w:tc>
        <w:tc>
          <w:tcPr>
            <w:tcW w:w="953" w:type="pct"/>
            <w:tcBorders>
              <w:top w:val="single" w:sz="4" w:space="0" w:color="auto"/>
            </w:tcBorders>
            <w:vAlign w:val="center"/>
          </w:tcPr>
          <w:p w14:paraId="1FE14E3E" w14:textId="450CF77D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252852" w14:paraId="5C308F09" w14:textId="77777777" w:rsidTr="005F0006">
        <w:trPr>
          <w:trHeight w:val="20"/>
          <w:jc w:val="center"/>
        </w:trPr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47E3C288" w14:textId="77777777" w:rsidR="00480A2F" w:rsidRPr="00252852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252852">
              <w:rPr>
                <w:rFonts w:asciiTheme="minorHAnsi" w:hAnsiTheme="minorHAnsi" w:cstheme="minorHAnsi"/>
                <w:b/>
                <w:sz w:val="16"/>
                <w:szCs w:val="16"/>
              </w:rPr>
              <w:t>Everolimus</w:t>
            </w:r>
            <w:proofErr w:type="spellEnd"/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07AAB8B2" w14:textId="36846C73" w:rsidR="00480A2F" w:rsidRPr="00252852" w:rsidRDefault="00252852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480A2F" w:rsidRPr="0025285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sz w:val="16"/>
                <w:szCs w:val="16"/>
              </w:rPr>
              <w:t>03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3B7C3D9C" w14:textId="13187E3C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13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4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</w:t>
            </w:r>
          </w:p>
          <w:p w14:paraId="28546550" w14:textId="28E68345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5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%-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48BF6728" w14:textId="6908E823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8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0</w:t>
            </w:r>
            <w:r w:rsidR="00480A2F"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</w:t>
            </w:r>
          </w:p>
          <w:p w14:paraId="71E5531A" w14:textId="46583622" w:rsidR="00480A2F" w:rsidRPr="00252852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%-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17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.</w:t>
            </w:r>
            <w:r w:rsidR="00FC1778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</w:t>
            </w:r>
            <w:r w:rsidRPr="0025285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%)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3D8E9B84" w14:textId="41E17FBD" w:rsidR="00FC1778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1.3%</w:t>
            </w:r>
          </w:p>
          <w:p w14:paraId="05B20A07" w14:textId="0D241D8E" w:rsidR="00480A2F" w:rsidRPr="00252852" w:rsidRDefault="00FC1778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(0.2%-9.4%)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center"/>
          </w:tcPr>
          <w:p w14:paraId="52B9F528" w14:textId="77777777" w:rsidR="00FC1778" w:rsidRDefault="00FC1778" w:rsidP="00FC177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1.3%</w:t>
            </w:r>
          </w:p>
          <w:p w14:paraId="1A377281" w14:textId="45AF45A4" w:rsidR="00480A2F" w:rsidRPr="00252852" w:rsidRDefault="00FC1778" w:rsidP="00FC1778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(0.2%-9.4%)</w:t>
            </w:r>
          </w:p>
        </w:tc>
      </w:tr>
      <w:tr w:rsidR="00480A2F" w:rsidRPr="00446B3B" w14:paraId="7989FA4E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4DEC33BF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B. By 2LOT Age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– Wilcoxon (χ²=0.72; p=0.40); Log-Rank (χ²=1.57; p=0.21);</w:t>
            </w:r>
          </w:p>
        </w:tc>
      </w:tr>
      <w:tr w:rsidR="00480A2F" w:rsidRPr="00446B3B" w14:paraId="72A621C0" w14:textId="77777777" w:rsidTr="005F0006">
        <w:trPr>
          <w:trHeight w:val="20"/>
          <w:jc w:val="center"/>
        </w:trPr>
        <w:tc>
          <w:tcPr>
            <w:tcW w:w="683" w:type="pct"/>
            <w:vAlign w:val="center"/>
          </w:tcPr>
          <w:p w14:paraId="3D546CF6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&lt; 75 years</w:t>
            </w:r>
          </w:p>
        </w:tc>
        <w:tc>
          <w:tcPr>
            <w:tcW w:w="498" w:type="pct"/>
            <w:vAlign w:val="center"/>
          </w:tcPr>
          <w:p w14:paraId="6AE4DF2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6.44</w:t>
            </w:r>
          </w:p>
        </w:tc>
        <w:tc>
          <w:tcPr>
            <w:tcW w:w="955" w:type="pct"/>
            <w:vAlign w:val="center"/>
          </w:tcPr>
          <w:p w14:paraId="6950AC95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33.4%</w:t>
            </w:r>
          </w:p>
          <w:p w14:paraId="56F9C7F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(26.6%-42.0%)</w:t>
            </w:r>
          </w:p>
        </w:tc>
        <w:tc>
          <w:tcPr>
            <w:tcW w:w="955" w:type="pct"/>
            <w:vAlign w:val="center"/>
          </w:tcPr>
          <w:p w14:paraId="47782D09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19.0%</w:t>
            </w:r>
          </w:p>
          <w:p w14:paraId="68648CDB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(13.2%-27.4%)</w:t>
            </w:r>
          </w:p>
        </w:tc>
        <w:tc>
          <w:tcPr>
            <w:tcW w:w="956" w:type="pct"/>
            <w:vAlign w:val="center"/>
          </w:tcPr>
          <w:p w14:paraId="747C9E8C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7.9%</w:t>
            </w:r>
          </w:p>
          <w:p w14:paraId="6BDB5DC3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(3.4%-18.4%)</w:t>
            </w:r>
          </w:p>
        </w:tc>
        <w:tc>
          <w:tcPr>
            <w:tcW w:w="953" w:type="pct"/>
            <w:vAlign w:val="center"/>
          </w:tcPr>
          <w:p w14:paraId="59A8FA4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7.9%</w:t>
            </w:r>
          </w:p>
          <w:p w14:paraId="42953F31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(3.4%-18.4%)</w:t>
            </w:r>
          </w:p>
        </w:tc>
      </w:tr>
      <w:tr w:rsidR="00480A2F" w:rsidRPr="00446B3B" w14:paraId="5581F657" w14:textId="77777777" w:rsidTr="005F0006">
        <w:trPr>
          <w:trHeight w:val="20"/>
          <w:jc w:val="center"/>
        </w:trPr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6A69B29E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75+ years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73F63894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7.28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47E57628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16.9%</w:t>
            </w:r>
          </w:p>
          <w:p w14:paraId="48F2C80E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(6.1%-46.7%)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24F18DA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61D47EA9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center"/>
          </w:tcPr>
          <w:p w14:paraId="300BF34F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6A302BF9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43CDF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C. By 2LOT MSKCC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– Wilcoxon (χ²=46.11; p</w:t>
            </w:r>
            <w:r w:rsidRPr="00446B3B">
              <w:rPr>
                <w:rFonts w:asciiTheme="minorHAnsi" w:hAnsiTheme="minorHAnsi" w:cs="Calibri"/>
                <w:b/>
                <w:color w:val="000000" w:themeColor="text1"/>
                <w:sz w:val="16"/>
                <w:szCs w:val="16"/>
              </w:rPr>
              <w:t>&lt;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0.01); Log-Rank (χ²=33.48; p</w:t>
            </w:r>
            <w:r w:rsidRPr="00446B3B">
              <w:rPr>
                <w:rFonts w:asciiTheme="minorHAnsi" w:hAnsiTheme="minorHAnsi" w:cs="Calibri"/>
                <w:b/>
                <w:color w:val="000000" w:themeColor="text1"/>
                <w:sz w:val="16"/>
                <w:szCs w:val="16"/>
              </w:rPr>
              <w:t>&lt;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0.01);</w:t>
            </w:r>
          </w:p>
        </w:tc>
      </w:tr>
      <w:tr w:rsidR="00480A2F" w:rsidRPr="00446B3B" w14:paraId="6F558B1A" w14:textId="77777777" w:rsidTr="005F0006">
        <w:trPr>
          <w:trHeight w:val="20"/>
          <w:jc w:val="center"/>
        </w:trPr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5513DE20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Favourable</w:t>
            </w: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763D5653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14.26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2A25B327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62.8%</w:t>
            </w:r>
          </w:p>
          <w:p w14:paraId="0356A288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(46.1%-85.6%)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2DA5FA33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34.3%</w:t>
            </w:r>
          </w:p>
          <w:p w14:paraId="537C323F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(18.4%-63.8%)</w:t>
            </w:r>
          </w:p>
        </w:tc>
        <w:tc>
          <w:tcPr>
            <w:tcW w:w="956" w:type="pct"/>
            <w:tcBorders>
              <w:top w:val="single" w:sz="4" w:space="0" w:color="auto"/>
            </w:tcBorders>
            <w:vAlign w:val="center"/>
          </w:tcPr>
          <w:p w14:paraId="5EA06BCF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12.9%</w:t>
            </w:r>
          </w:p>
          <w:p w14:paraId="4B54C4A2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(2.5%-65.0%)</w:t>
            </w:r>
          </w:p>
        </w:tc>
        <w:tc>
          <w:tcPr>
            <w:tcW w:w="953" w:type="pct"/>
            <w:tcBorders>
              <w:top w:val="single" w:sz="4" w:space="0" w:color="auto"/>
            </w:tcBorders>
            <w:vAlign w:val="center"/>
          </w:tcPr>
          <w:p w14:paraId="0E084BED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4E2B467B" w14:textId="77777777" w:rsidTr="005F0006">
        <w:trPr>
          <w:trHeight w:val="20"/>
          <w:jc w:val="center"/>
        </w:trPr>
        <w:tc>
          <w:tcPr>
            <w:tcW w:w="683" w:type="pct"/>
            <w:vAlign w:val="center"/>
          </w:tcPr>
          <w:p w14:paraId="3FC653A4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Intermediate</w:t>
            </w:r>
          </w:p>
        </w:tc>
        <w:tc>
          <w:tcPr>
            <w:tcW w:w="498" w:type="pct"/>
            <w:vAlign w:val="center"/>
          </w:tcPr>
          <w:p w14:paraId="36838356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8.90</w:t>
            </w:r>
          </w:p>
        </w:tc>
        <w:tc>
          <w:tcPr>
            <w:tcW w:w="955" w:type="pct"/>
            <w:vAlign w:val="center"/>
          </w:tcPr>
          <w:p w14:paraId="6E523C07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39.3%</w:t>
            </w:r>
          </w:p>
          <w:p w14:paraId="63D5C4D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(29.2%-52.7%)</w:t>
            </w:r>
          </w:p>
        </w:tc>
        <w:tc>
          <w:tcPr>
            <w:tcW w:w="955" w:type="pct"/>
            <w:vAlign w:val="center"/>
          </w:tcPr>
          <w:p w14:paraId="1AEC4B89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18.7%</w:t>
            </w:r>
          </w:p>
          <w:p w14:paraId="761A96C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(10.6%-33.0%)</w:t>
            </w:r>
          </w:p>
        </w:tc>
        <w:tc>
          <w:tcPr>
            <w:tcW w:w="956" w:type="pct"/>
            <w:vAlign w:val="center"/>
          </w:tcPr>
          <w:p w14:paraId="7517C348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7.5%</w:t>
            </w:r>
          </w:p>
          <w:p w14:paraId="2BABA3C2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(2.2%-25.2%)</w:t>
            </w:r>
          </w:p>
        </w:tc>
        <w:tc>
          <w:tcPr>
            <w:tcW w:w="953" w:type="pct"/>
            <w:vAlign w:val="center"/>
          </w:tcPr>
          <w:p w14:paraId="72B61407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15EE08DD" w14:textId="77777777" w:rsidTr="005F0006">
        <w:trPr>
          <w:trHeight w:val="20"/>
          <w:jc w:val="center"/>
        </w:trPr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6D3BB2EC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Poor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264C0A9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3.32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4E3DEF7B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10.6%</w:t>
            </w:r>
          </w:p>
          <w:p w14:paraId="3919323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(4.9%-23.0%)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16A8AE2B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6.3%</w:t>
            </w:r>
          </w:p>
          <w:p w14:paraId="602E6BF4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(2.2%-18.2%)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6FF062A7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center"/>
          </w:tcPr>
          <w:p w14:paraId="740599E6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359B28C0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6C6F2" w14:textId="7AF6F3B5" w:rsidR="00480A2F" w:rsidRPr="00446B3B" w:rsidRDefault="00480A2F" w:rsidP="00480A2F">
            <w:pPr>
              <w:spacing w:after="0" w:line="240" w:lineRule="auto"/>
              <w:jc w:val="left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 xml:space="preserve">D. By </w:t>
            </w:r>
            <w:r w:rsidR="00352FA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2</w:t>
            </w:r>
            <w:r w:rsidRPr="00446B3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LOT Diagnosis Year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– Wilcoxon (χ²=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0.13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; p=0.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72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); Log-Rank (χ²=0.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07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; p=0.7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9</w:t>
            </w:r>
            <w:r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)</w:t>
            </w:r>
          </w:p>
        </w:tc>
      </w:tr>
      <w:tr w:rsidR="00480A2F" w:rsidRPr="00446B3B" w14:paraId="6A1EC5E5" w14:textId="77777777" w:rsidTr="005F0006">
        <w:trPr>
          <w:trHeight w:val="20"/>
          <w:jc w:val="center"/>
        </w:trPr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1C772ABD" w14:textId="77777777" w:rsidR="00480A2F" w:rsidRPr="00446B3B" w:rsidRDefault="00480A2F" w:rsidP="00480A2F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Pre 2012</w:t>
            </w: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22AF5819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sz w:val="16"/>
                <w:szCs w:val="16"/>
              </w:rPr>
              <w:t>6.70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3BD37CD7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31.3%</w:t>
            </w:r>
          </w:p>
          <w:p w14:paraId="3B692211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(22.6%-43.4%)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4B4CB779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18.0%</w:t>
            </w:r>
          </w:p>
          <w:p w14:paraId="592779DE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(11.2%-29.1%)</w:t>
            </w:r>
          </w:p>
        </w:tc>
        <w:tc>
          <w:tcPr>
            <w:tcW w:w="956" w:type="pct"/>
            <w:tcBorders>
              <w:top w:val="single" w:sz="4" w:space="0" w:color="auto"/>
            </w:tcBorders>
            <w:vAlign w:val="center"/>
          </w:tcPr>
          <w:p w14:paraId="5A7B1C7A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6.9% (2.6%-18.1%)</w:t>
            </w:r>
          </w:p>
        </w:tc>
        <w:tc>
          <w:tcPr>
            <w:tcW w:w="953" w:type="pct"/>
            <w:tcBorders>
              <w:top w:val="single" w:sz="4" w:space="0" w:color="auto"/>
            </w:tcBorders>
            <w:vAlign w:val="center"/>
          </w:tcPr>
          <w:p w14:paraId="40006490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6.9% (2.6%-18.1%)</w:t>
            </w:r>
          </w:p>
        </w:tc>
      </w:tr>
      <w:tr w:rsidR="00480A2F" w:rsidRPr="00446B3B" w14:paraId="71327810" w14:textId="77777777" w:rsidTr="005F0006">
        <w:trPr>
          <w:trHeight w:val="20"/>
          <w:jc w:val="center"/>
        </w:trPr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399ADD60" w14:textId="77777777" w:rsidR="00480A2F" w:rsidRPr="00446B3B" w:rsidRDefault="00480A2F" w:rsidP="00480A2F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Post 2012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052B7708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sz w:val="16"/>
                <w:szCs w:val="16"/>
              </w:rPr>
              <w:t>6.05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6F82287F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32.2%</w:t>
            </w:r>
          </w:p>
          <w:p w14:paraId="6F5891FC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(23.8%-43.7%)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33E56882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15.4%</w:t>
            </w:r>
          </w:p>
          <w:p w14:paraId="02E715BA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(8.2%-28.9%)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76393385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center"/>
          </w:tcPr>
          <w:p w14:paraId="0B7A62F1" w14:textId="77777777" w:rsidR="00480A2F" w:rsidRPr="00F570D0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6083B958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34E6B7" w14:textId="02EE4098" w:rsidR="00480A2F" w:rsidRPr="00446B3B" w:rsidRDefault="00932AE4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E</w:t>
            </w:r>
            <w:r w:rsidR="00480A2F" w:rsidRPr="00446B3B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. By 2LOT Subtype</w:t>
            </w:r>
            <w:r w:rsidR="00480A2F"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– Wilcoxon (χ²=0.00; p=0.98); Log-Rank (χ²=0.02; p</w:t>
            </w:r>
            <w:r w:rsidR="00480A2F" w:rsidRPr="00446B3B">
              <w:rPr>
                <w:rFonts w:asciiTheme="minorHAnsi" w:hAnsiTheme="minorHAnsi" w:cs="Calibri"/>
                <w:b/>
                <w:color w:val="000000" w:themeColor="text1"/>
                <w:sz w:val="16"/>
                <w:szCs w:val="16"/>
              </w:rPr>
              <w:t>=0.90</w:t>
            </w:r>
            <w:r w:rsidR="00480A2F" w:rsidRPr="00446B3B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);</w:t>
            </w:r>
          </w:p>
        </w:tc>
      </w:tr>
      <w:tr w:rsidR="00480A2F" w:rsidRPr="00446B3B" w14:paraId="2E89DF24" w14:textId="77777777" w:rsidTr="005F0006">
        <w:trPr>
          <w:trHeight w:val="20"/>
          <w:jc w:val="center"/>
        </w:trPr>
        <w:tc>
          <w:tcPr>
            <w:tcW w:w="683" w:type="pct"/>
            <w:tcBorders>
              <w:top w:val="single" w:sz="4" w:space="0" w:color="auto"/>
            </w:tcBorders>
            <w:vAlign w:val="center"/>
          </w:tcPr>
          <w:p w14:paraId="386A4E05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Clear Cell</w:t>
            </w:r>
          </w:p>
        </w:tc>
        <w:tc>
          <w:tcPr>
            <w:tcW w:w="498" w:type="pct"/>
            <w:tcBorders>
              <w:top w:val="single" w:sz="4" w:space="0" w:color="auto"/>
            </w:tcBorders>
            <w:vAlign w:val="center"/>
          </w:tcPr>
          <w:p w14:paraId="613FE29E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6.93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6AE5A834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33.8%</w:t>
            </w:r>
          </w:p>
          <w:p w14:paraId="0772C6CF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(26.5%-43.0%)</w:t>
            </w:r>
          </w:p>
        </w:tc>
        <w:tc>
          <w:tcPr>
            <w:tcW w:w="955" w:type="pct"/>
            <w:tcBorders>
              <w:top w:val="single" w:sz="4" w:space="0" w:color="auto"/>
            </w:tcBorders>
            <w:vAlign w:val="center"/>
          </w:tcPr>
          <w:p w14:paraId="5941A6AC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17.2%</w:t>
            </w:r>
          </w:p>
          <w:p w14:paraId="46A40C85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(11.3%-26.2%)</w:t>
            </w:r>
          </w:p>
        </w:tc>
        <w:tc>
          <w:tcPr>
            <w:tcW w:w="956" w:type="pct"/>
            <w:tcBorders>
              <w:top w:val="single" w:sz="4" w:space="0" w:color="auto"/>
            </w:tcBorders>
            <w:vAlign w:val="center"/>
          </w:tcPr>
          <w:p w14:paraId="1E8123B5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11.5%</w:t>
            </w:r>
          </w:p>
          <w:p w14:paraId="5B43A4F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(6.4%-20.5%)</w:t>
            </w:r>
          </w:p>
        </w:tc>
        <w:tc>
          <w:tcPr>
            <w:tcW w:w="953" w:type="pct"/>
            <w:tcBorders>
              <w:top w:val="single" w:sz="4" w:space="0" w:color="auto"/>
            </w:tcBorders>
            <w:vAlign w:val="center"/>
          </w:tcPr>
          <w:p w14:paraId="4D1CFCF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11.5%</w:t>
            </w:r>
          </w:p>
          <w:p w14:paraId="6C204F2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(6.4%-20.5%)</w:t>
            </w:r>
          </w:p>
        </w:tc>
      </w:tr>
      <w:tr w:rsidR="00480A2F" w:rsidRPr="00446B3B" w14:paraId="72ECFB92" w14:textId="77777777" w:rsidTr="005F0006">
        <w:trPr>
          <w:trHeight w:val="20"/>
          <w:jc w:val="center"/>
        </w:trPr>
        <w:tc>
          <w:tcPr>
            <w:tcW w:w="683" w:type="pct"/>
            <w:tcBorders>
              <w:bottom w:val="single" w:sz="4" w:space="0" w:color="auto"/>
            </w:tcBorders>
            <w:vAlign w:val="center"/>
          </w:tcPr>
          <w:p w14:paraId="7A423CAB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b/>
                <w:sz w:val="16"/>
                <w:szCs w:val="16"/>
              </w:rPr>
              <w:t>Non-Clear Cell</w:t>
            </w:r>
          </w:p>
        </w:tc>
        <w:tc>
          <w:tcPr>
            <w:tcW w:w="498" w:type="pct"/>
            <w:tcBorders>
              <w:bottom w:val="single" w:sz="4" w:space="0" w:color="auto"/>
            </w:tcBorders>
            <w:vAlign w:val="center"/>
          </w:tcPr>
          <w:p w14:paraId="5A1E6F18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sz w:val="16"/>
                <w:szCs w:val="16"/>
              </w:rPr>
              <w:t>6.51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5C98D90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29.3%</w:t>
            </w:r>
          </w:p>
          <w:p w14:paraId="6ECB2EFE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(15.7%-54.8%)</w:t>
            </w:r>
          </w:p>
        </w:tc>
        <w:tc>
          <w:tcPr>
            <w:tcW w:w="955" w:type="pct"/>
            <w:tcBorders>
              <w:bottom w:val="single" w:sz="4" w:space="0" w:color="auto"/>
            </w:tcBorders>
            <w:vAlign w:val="center"/>
          </w:tcPr>
          <w:p w14:paraId="03D6C8BA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23.4%</w:t>
            </w:r>
          </w:p>
          <w:p w14:paraId="61DF4430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(10.9%-50.4%)</w:t>
            </w:r>
          </w:p>
        </w:tc>
        <w:tc>
          <w:tcPr>
            <w:tcW w:w="956" w:type="pct"/>
            <w:tcBorders>
              <w:bottom w:val="single" w:sz="4" w:space="0" w:color="auto"/>
            </w:tcBorders>
            <w:vAlign w:val="center"/>
          </w:tcPr>
          <w:p w14:paraId="4D47BD41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  <w:tc>
          <w:tcPr>
            <w:tcW w:w="953" w:type="pct"/>
            <w:tcBorders>
              <w:bottom w:val="single" w:sz="4" w:space="0" w:color="auto"/>
            </w:tcBorders>
            <w:vAlign w:val="center"/>
          </w:tcPr>
          <w:p w14:paraId="54343BF5" w14:textId="77777777" w:rsidR="00480A2F" w:rsidRPr="00446B3B" w:rsidRDefault="00480A2F" w:rsidP="00480A2F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446B3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NR</w:t>
            </w:r>
          </w:p>
        </w:tc>
      </w:tr>
      <w:tr w:rsidR="00480A2F" w:rsidRPr="00446B3B" w14:paraId="174651C7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BFA84" w14:textId="77777777" w:rsidR="00480A2F" w:rsidRPr="00446B3B" w:rsidRDefault="00480A2F" w:rsidP="00480A2F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570D0">
              <w:rPr>
                <w:rFonts w:asciiTheme="minorHAnsi" w:hAnsiTheme="minorHAnsi" w:cstheme="minorHAnsi"/>
                <w:b/>
                <w:sz w:val="14"/>
                <w:szCs w:val="16"/>
              </w:rPr>
              <w:t>Abbrev:</w:t>
            </w:r>
            <w:r w:rsidRPr="00F570D0">
              <w:rPr>
                <w:rFonts w:asciiTheme="minorHAnsi" w:hAnsiTheme="minorHAnsi" w:cstheme="minorHAnsi"/>
                <w:sz w:val="14"/>
                <w:szCs w:val="16"/>
              </w:rPr>
              <w:t xml:space="preserve"> CI: confidence interval; LOT: line of therapy; MSKCC: memorial </w:t>
            </w:r>
            <w:proofErr w:type="spellStart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>sloan</w:t>
            </w:r>
            <w:proofErr w:type="spellEnd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 xml:space="preserve"> </w:t>
            </w:r>
            <w:proofErr w:type="spellStart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>kettering</w:t>
            </w:r>
            <w:proofErr w:type="spellEnd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 xml:space="preserve"> cancer </w:t>
            </w:r>
            <w:proofErr w:type="spellStart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>center</w:t>
            </w:r>
            <w:proofErr w:type="spellEnd"/>
            <w:r w:rsidRPr="00F570D0">
              <w:rPr>
                <w:rFonts w:asciiTheme="minorHAnsi" w:hAnsiTheme="minorHAnsi" w:cstheme="minorHAnsi"/>
                <w:sz w:val="14"/>
                <w:szCs w:val="16"/>
              </w:rPr>
              <w:t xml:space="preserve">; NR: not reached; OS: overall survival </w:t>
            </w:r>
          </w:p>
        </w:tc>
      </w:tr>
    </w:tbl>
    <w:p w14:paraId="7FBBFF21" w14:textId="64B2AD26" w:rsidR="00480A2F" w:rsidRPr="00F4341B" w:rsidRDefault="00352FAF" w:rsidP="00480A2F">
      <w:pPr>
        <w:spacing w:after="0" w:line="240" w:lineRule="auto"/>
        <w:jc w:val="left"/>
        <w:rPr>
          <w:b/>
        </w:rPr>
      </w:pPr>
      <w:bookmarkStart w:id="11" w:name="_Ref526334560"/>
      <w:r w:rsidRPr="00352FAF">
        <w:rPr>
          <w:b/>
          <w:bCs/>
        </w:rPr>
        <w:t>Supplementary</w:t>
      </w:r>
      <w:r>
        <w:t xml:space="preserve"> </w:t>
      </w:r>
      <w:r w:rsidR="00480A2F" w:rsidRPr="00F4341B">
        <w:rPr>
          <w:b/>
        </w:rPr>
        <w:t xml:space="preserve">Figure </w:t>
      </w:r>
      <w:bookmarkEnd w:id="11"/>
      <w:r w:rsidR="00480A2F">
        <w:rPr>
          <w:b/>
        </w:rPr>
        <w:t>2</w:t>
      </w:r>
      <w:r w:rsidR="00480A2F" w:rsidRPr="00F4341B">
        <w:rPr>
          <w:b/>
          <w:noProof/>
        </w:rPr>
        <w:t>.</w:t>
      </w:r>
      <w:r w:rsidR="00480A2F" w:rsidRPr="00F4341B">
        <w:rPr>
          <w:b/>
        </w:rPr>
        <w:t xml:space="preserve"> </w:t>
      </w:r>
      <w:r w:rsidR="00480A2F" w:rsidRPr="00517AC4">
        <w:rPr>
          <w:bCs/>
        </w:rPr>
        <w:t>Overall survival from 2LOT stratified by key baseline characteristics</w:t>
      </w:r>
      <w:r w:rsidR="00480A2F" w:rsidRPr="00F4341B">
        <w:rPr>
          <w:b/>
        </w:rPr>
        <w:br/>
      </w:r>
      <w:r w:rsidR="00480A2F" w:rsidRPr="00F4341B">
        <w:rPr>
          <w:sz w:val="18"/>
        </w:rPr>
        <w:t xml:space="preserve">A: By regimen; B: By Age; C: By MSKCC score; </w:t>
      </w:r>
      <w:r w:rsidR="00480A2F">
        <w:rPr>
          <w:sz w:val="18"/>
        </w:rPr>
        <w:t>D: By Diagnosis Year; E</w:t>
      </w:r>
      <w:r w:rsidR="00480A2F" w:rsidRPr="00F4341B">
        <w:rPr>
          <w:sz w:val="18"/>
        </w:rPr>
        <w:t>: By Histological Subtype</w:t>
      </w:r>
      <w:r w:rsidR="00480A2F">
        <w:rPr>
          <w:sz w:val="18"/>
        </w:rPr>
        <w:t xml:space="preserve"> (not shown)</w:t>
      </w:r>
    </w:p>
    <w:p w14:paraId="0F948168" w14:textId="77777777" w:rsidR="00480A2F" w:rsidRDefault="00480A2F" w:rsidP="00A74073">
      <w:pPr>
        <w:spacing w:line="259" w:lineRule="auto"/>
        <w:jc w:val="left"/>
        <w:rPr>
          <w:b/>
        </w:rPr>
      </w:pPr>
    </w:p>
    <w:bookmarkEnd w:id="9"/>
    <w:bookmarkEnd w:id="10"/>
    <w:p w14:paraId="6E7CA8FF" w14:textId="77777777" w:rsidR="008E3F52" w:rsidRDefault="008E3F52">
      <w:pPr>
        <w:spacing w:line="259" w:lineRule="auto"/>
        <w:jc w:val="left"/>
        <w:rPr>
          <w:sz w:val="18"/>
        </w:rPr>
      </w:pPr>
      <w:r>
        <w:rPr>
          <w:noProof/>
          <w:lang w:eastAsia="en-GB"/>
        </w:rPr>
        <w:drawing>
          <wp:inline distT="0" distB="0" distL="0" distR="0" wp14:anchorId="134AB75F" wp14:editId="54DEDBC3">
            <wp:extent cx="5731510" cy="5731510"/>
            <wp:effectExtent l="0" t="0" r="2540" b="2540"/>
            <wp:docPr id="7" name="Picture 7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-Alpha and IL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96"/>
        <w:gridCol w:w="1796"/>
        <w:gridCol w:w="1796"/>
        <w:gridCol w:w="1796"/>
        <w:gridCol w:w="1793"/>
      </w:tblGrid>
      <w:tr w:rsidR="008E3F52" w:rsidRPr="00F4341B" w14:paraId="5CC50728" w14:textId="77777777" w:rsidTr="005F0006">
        <w:trPr>
          <w:trHeight w:val="20"/>
          <w:jc w:val="center"/>
        </w:trPr>
        <w:tc>
          <w:tcPr>
            <w:tcW w:w="470" w:type="pct"/>
            <w:vMerge w:val="restart"/>
            <w:shd w:val="clear" w:color="auto" w:fill="FFFFFF" w:themeFill="background1"/>
            <w:vAlign w:val="center"/>
          </w:tcPr>
          <w:p w14:paraId="3F6C3CF7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Time point</w:t>
            </w:r>
          </w:p>
        </w:tc>
        <w:tc>
          <w:tcPr>
            <w:tcW w:w="4530" w:type="pct"/>
            <w:gridSpan w:val="5"/>
            <w:shd w:val="clear" w:color="auto" w:fill="FFFFFF" w:themeFill="background1"/>
            <w:vAlign w:val="center"/>
          </w:tcPr>
          <w:p w14:paraId="366BB329" w14:textId="77777777" w:rsidR="008E3F52" w:rsidRPr="00F4341B" w:rsidRDefault="008E3F52" w:rsidP="005F00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OS estimates, % (95% CI)</w:t>
            </w:r>
          </w:p>
        </w:tc>
      </w:tr>
      <w:tr w:rsidR="008E3F52" w:rsidRPr="00F4341B" w14:paraId="4F087F5E" w14:textId="77777777" w:rsidTr="005F0006">
        <w:trPr>
          <w:trHeight w:val="20"/>
          <w:jc w:val="center"/>
        </w:trPr>
        <w:tc>
          <w:tcPr>
            <w:tcW w:w="47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B06C84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55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43FB568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Median</w:t>
            </w: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(months)</w:t>
            </w:r>
          </w:p>
        </w:tc>
        <w:tc>
          <w:tcPr>
            <w:tcW w:w="9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1F2C20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Year 1</w:t>
            </w: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(% (95% CI))</w:t>
            </w:r>
          </w:p>
        </w:tc>
        <w:tc>
          <w:tcPr>
            <w:tcW w:w="9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EC9D31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Year 2</w:t>
            </w: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(% (95% CI))</w:t>
            </w:r>
          </w:p>
        </w:tc>
        <w:tc>
          <w:tcPr>
            <w:tcW w:w="9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574B45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Year 3</w:t>
            </w: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(% (95% CI))</w:t>
            </w:r>
          </w:p>
        </w:tc>
        <w:tc>
          <w:tcPr>
            <w:tcW w:w="99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EF9A8A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t>Year 5</w:t>
            </w:r>
            <w:r w:rsidRPr="00F4341B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  <w:t>(% (95% CI))</w:t>
            </w:r>
          </w:p>
        </w:tc>
      </w:tr>
      <w:tr w:rsidR="008E3F52" w:rsidRPr="00F4341B" w14:paraId="507DDC44" w14:textId="77777777" w:rsidTr="005F0006">
        <w:trPr>
          <w:trHeight w:val="20"/>
          <w:jc w:val="center"/>
        </w:trPr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B0DD2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From</w:t>
            </w:r>
          </w:p>
          <w:p w14:paraId="071DEE82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1LOT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3B411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47.47</w:t>
            </w:r>
            <w:r w:rsidRPr="00F4341B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FA48E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89.8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3EC88DCA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83.7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96.3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44CB0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74.3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6D2EB6AE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65.5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84.2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31AA3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62.3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41C1A892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52.6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73.9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CBC36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37.0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0F7D2EEC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26.8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50.9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</w:tr>
      <w:tr w:rsidR="008E3F52" w:rsidRPr="00F4341B" w14:paraId="5E312285" w14:textId="77777777" w:rsidTr="005F0006">
        <w:trPr>
          <w:trHeight w:val="20"/>
          <w:jc w:val="center"/>
        </w:trPr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7EFF4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From</w:t>
            </w:r>
          </w:p>
          <w:p w14:paraId="1F3D0F8D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2LOT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A58A3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29.34</w:t>
            </w:r>
            <w:r w:rsidRPr="00F4341B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71279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72.5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550C7AB5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63.4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83.0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C47EC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55.3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69EFFE3A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45.0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67.9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8DA93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45.0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03E61BA3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(3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4.6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58.6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EF4B6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29.2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11BEC250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19.2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44.5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</w:tr>
      <w:tr w:rsidR="008E3F52" w:rsidRPr="00F4341B" w14:paraId="2ABD47F0" w14:textId="77777777" w:rsidTr="005F0006">
        <w:trPr>
          <w:trHeight w:val="20"/>
          <w:jc w:val="center"/>
        </w:trPr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62FA5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F4341B">
              <w:rPr>
                <w:rFonts w:asciiTheme="minorHAnsi" w:hAnsiTheme="minorHAnsi" w:cstheme="minorHAnsi"/>
                <w:b/>
                <w:sz w:val="18"/>
              </w:rPr>
              <w:t>From 3LOT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E92EC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sz w:val="18"/>
              </w:rPr>
              <w:t>21.32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75A9A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69.0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0F9B8AF5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56.7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84.0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E97A4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44.8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</w:t>
            </w:r>
          </w:p>
          <w:p w14:paraId="5F7C6916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(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31.6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%-</w:t>
            </w: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63.4</w:t>
            </w: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%)</w:t>
            </w:r>
          </w:p>
        </w:tc>
        <w:tc>
          <w:tcPr>
            <w:tcW w:w="9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84A28" w14:textId="77777777" w:rsidR="008E3F52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/>
                <w:sz w:val="18"/>
                <w:szCs w:val="17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22.0%</w:t>
            </w:r>
          </w:p>
          <w:p w14:paraId="7EA1C036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</w:rPr>
              <w:t>(11.0%-44.0%)</w:t>
            </w:r>
          </w:p>
        </w:tc>
        <w:tc>
          <w:tcPr>
            <w:tcW w:w="9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7D619" w14:textId="77777777" w:rsidR="008E3F52" w:rsidRPr="00F4341B" w:rsidRDefault="008E3F52" w:rsidP="005F0006">
            <w:pPr>
              <w:spacing w:after="0" w:line="240" w:lineRule="auto"/>
              <w:jc w:val="right"/>
              <w:rPr>
                <w:rFonts w:asciiTheme="minorHAnsi" w:hAnsiTheme="minorHAnsi" w:cstheme="minorHAnsi"/>
                <w:color w:val="000000" w:themeColor="text1"/>
                <w:sz w:val="18"/>
              </w:rPr>
            </w:pPr>
            <w:r w:rsidRPr="00F4341B">
              <w:rPr>
                <w:rFonts w:asciiTheme="minorHAnsi" w:hAnsiTheme="minorHAnsi" w:cstheme="minorHAnsi"/>
                <w:color w:val="000000"/>
                <w:sz w:val="18"/>
                <w:szCs w:val="17"/>
              </w:rPr>
              <w:t>NR</w:t>
            </w:r>
          </w:p>
        </w:tc>
      </w:tr>
      <w:tr w:rsidR="008E3F52" w:rsidRPr="00F4341B" w14:paraId="7CBB4E09" w14:textId="77777777" w:rsidTr="005F0006">
        <w:trPr>
          <w:trHeight w:val="2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D8746" w14:textId="77777777" w:rsidR="008E3F52" w:rsidRPr="00F4341B" w:rsidRDefault="008E3F52" w:rsidP="005F0006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F4341B">
              <w:rPr>
                <w:rFonts w:asciiTheme="minorHAnsi" w:hAnsiTheme="minorHAnsi" w:cstheme="minorHAnsi"/>
                <w:b/>
                <w:sz w:val="16"/>
                <w:szCs w:val="16"/>
              </w:rPr>
              <w:t>Abbrev:</w:t>
            </w:r>
            <w:r w:rsidRPr="00F4341B">
              <w:rPr>
                <w:rFonts w:asciiTheme="minorHAnsi" w:hAnsiTheme="minorHAnsi" w:cstheme="minorHAnsi"/>
                <w:sz w:val="16"/>
                <w:szCs w:val="16"/>
              </w:rPr>
              <w:t xml:space="preserve"> CI: confidence interval; LOT: line of therapy; NR: Not Reached; OS: overall survival </w:t>
            </w:r>
          </w:p>
        </w:tc>
      </w:tr>
    </w:tbl>
    <w:p w14:paraId="46A13AC3" w14:textId="77777777" w:rsidR="00352FAF" w:rsidRDefault="00352FAF" w:rsidP="00352FAF">
      <w:pPr>
        <w:spacing w:before="240" w:after="0"/>
        <w:rPr>
          <w:b/>
        </w:rPr>
      </w:pPr>
      <w:r w:rsidRPr="00352FAF">
        <w:rPr>
          <w:b/>
          <w:bCs/>
        </w:rPr>
        <w:t xml:space="preserve">Supplementary </w:t>
      </w:r>
      <w:r w:rsidR="008E3F52" w:rsidRPr="00F4341B">
        <w:rPr>
          <w:b/>
        </w:rPr>
        <w:t xml:space="preserve">Figure </w:t>
      </w:r>
      <w:r w:rsidR="008E3F52">
        <w:rPr>
          <w:b/>
        </w:rPr>
        <w:t>3</w:t>
      </w:r>
      <w:r w:rsidR="008E3F52" w:rsidRPr="00F4341B">
        <w:rPr>
          <w:b/>
          <w:noProof/>
        </w:rPr>
        <w:t>.</w:t>
      </w:r>
      <w:r w:rsidR="008E3F52" w:rsidRPr="00F4341B">
        <w:rPr>
          <w:b/>
        </w:rPr>
        <w:t xml:space="preserve"> </w:t>
      </w:r>
      <w:r w:rsidRPr="00517AC4">
        <w:rPr>
          <w:bCs/>
        </w:rPr>
        <w:t>Overall survival by LOT in patients receiving interleukin-2/interferon-alpha at any LOT</w:t>
      </w:r>
    </w:p>
    <w:p w14:paraId="78B8F791" w14:textId="7781B8F3" w:rsidR="008E3F52" w:rsidRDefault="008E3F52" w:rsidP="00352FAF">
      <w:pPr>
        <w:spacing w:before="240" w:after="0"/>
        <w:rPr>
          <w:sz w:val="18"/>
          <w:lang w:eastAsia="en-GB"/>
        </w:rPr>
      </w:pPr>
      <w:r w:rsidRPr="00F4341B">
        <w:rPr>
          <w:sz w:val="18"/>
          <w:lang w:eastAsia="en-GB"/>
        </w:rPr>
        <w:t>Shaded region denotes 95% confidence interval</w:t>
      </w:r>
      <w:bookmarkStart w:id="12" w:name="_GoBack"/>
      <w:bookmarkEnd w:id="12"/>
    </w:p>
    <w:sectPr w:rsidR="008E3F52" w:rsidSect="008B5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84A18" w14:textId="77777777" w:rsidR="007D3A3D" w:rsidRDefault="007D3A3D" w:rsidP="00C10016">
      <w:pPr>
        <w:spacing w:after="0" w:line="240" w:lineRule="auto"/>
      </w:pPr>
      <w:r>
        <w:separator/>
      </w:r>
    </w:p>
  </w:endnote>
  <w:endnote w:type="continuationSeparator" w:id="0">
    <w:p w14:paraId="64C0FC94" w14:textId="77777777" w:rsidR="007D3A3D" w:rsidRDefault="007D3A3D" w:rsidP="00C10016">
      <w:pPr>
        <w:spacing w:after="0" w:line="240" w:lineRule="auto"/>
      </w:pPr>
      <w:r>
        <w:continuationSeparator/>
      </w:r>
    </w:p>
  </w:endnote>
  <w:endnote w:type="continuationNotice" w:id="1">
    <w:p w14:paraId="479E3A43" w14:textId="77777777" w:rsidR="007D3A3D" w:rsidRDefault="007D3A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ED5B" w14:textId="77777777" w:rsidR="007D3A3D" w:rsidRDefault="007D3A3D" w:rsidP="00C10016">
      <w:pPr>
        <w:spacing w:after="0" w:line="240" w:lineRule="auto"/>
      </w:pPr>
      <w:r>
        <w:separator/>
      </w:r>
    </w:p>
  </w:footnote>
  <w:footnote w:type="continuationSeparator" w:id="0">
    <w:p w14:paraId="140CC44C" w14:textId="77777777" w:rsidR="007D3A3D" w:rsidRDefault="007D3A3D" w:rsidP="00C10016">
      <w:pPr>
        <w:spacing w:after="0" w:line="240" w:lineRule="auto"/>
      </w:pPr>
      <w:r>
        <w:continuationSeparator/>
      </w:r>
    </w:p>
  </w:footnote>
  <w:footnote w:type="continuationNotice" w:id="1">
    <w:p w14:paraId="6E392E0C" w14:textId="77777777" w:rsidR="007D3A3D" w:rsidRDefault="007D3A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8665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6D020C"/>
    <w:multiLevelType w:val="hybridMultilevel"/>
    <w:tmpl w:val="45C28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37589"/>
    <w:multiLevelType w:val="hybridMultilevel"/>
    <w:tmpl w:val="E4F29B40"/>
    <w:lvl w:ilvl="0" w:tplc="D194B87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60A1F96"/>
    <w:multiLevelType w:val="hybridMultilevel"/>
    <w:tmpl w:val="A82295E8"/>
    <w:lvl w:ilvl="0" w:tplc="5C5ED7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91E3C"/>
    <w:multiLevelType w:val="hybridMultilevel"/>
    <w:tmpl w:val="E0EC6B06"/>
    <w:lvl w:ilvl="0" w:tplc="089A7E1E">
      <w:numFmt w:val="bullet"/>
      <w:lvlText w:val="-"/>
      <w:lvlJc w:val="left"/>
      <w:pPr>
        <w:ind w:left="45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2E7A4901"/>
    <w:multiLevelType w:val="hybridMultilevel"/>
    <w:tmpl w:val="A66AC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D45244"/>
    <w:multiLevelType w:val="hybridMultilevel"/>
    <w:tmpl w:val="1CFE9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94AFF"/>
    <w:multiLevelType w:val="hybridMultilevel"/>
    <w:tmpl w:val="D09460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07513"/>
    <w:multiLevelType w:val="hybridMultilevel"/>
    <w:tmpl w:val="65A85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C40E1"/>
    <w:multiLevelType w:val="hybridMultilevel"/>
    <w:tmpl w:val="B5260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778FB"/>
    <w:multiLevelType w:val="hybridMultilevel"/>
    <w:tmpl w:val="2EF4C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B43ABE"/>
    <w:multiLevelType w:val="hybridMultilevel"/>
    <w:tmpl w:val="98A22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46568"/>
    <w:multiLevelType w:val="hybridMultilevel"/>
    <w:tmpl w:val="4CBC2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E6E98"/>
    <w:multiLevelType w:val="hybridMultilevel"/>
    <w:tmpl w:val="9C1099F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25B13"/>
    <w:multiLevelType w:val="hybridMultilevel"/>
    <w:tmpl w:val="7C904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3"/>
  </w:num>
  <w:num w:numId="7">
    <w:abstractNumId w:val="14"/>
  </w:num>
  <w:num w:numId="8">
    <w:abstractNumId w:val="7"/>
  </w:num>
  <w:num w:numId="9">
    <w:abstractNumId w:val="0"/>
  </w:num>
  <w:num w:numId="10">
    <w:abstractNumId w:val="3"/>
  </w:num>
  <w:num w:numId="11">
    <w:abstractNumId w:val="4"/>
  </w:num>
  <w:num w:numId="12">
    <w:abstractNumId w:val="1"/>
  </w:num>
  <w:num w:numId="13">
    <w:abstractNumId w:val="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Vancouver superscrip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d2sszpdtawawe2rpapf29rd2re0r5twd5s&quot;&gt;mRCC manuscript&lt;record-ids&gt;&lt;item&gt;2&lt;/item&gt;&lt;item&gt;3&lt;/item&gt;&lt;item&gt;9&lt;/item&gt;&lt;item&gt;10&lt;/item&gt;&lt;item&gt;11&lt;/item&gt;&lt;item&gt;16&lt;/item&gt;&lt;item&gt;19&lt;/item&gt;&lt;item&gt;20&lt;/item&gt;&lt;item&gt;25&lt;/item&gt;&lt;item&gt;35&lt;/item&gt;&lt;item&gt;37&lt;/item&gt;&lt;item&gt;39&lt;/item&gt;&lt;item&gt;44&lt;/item&gt;&lt;item&gt;45&lt;/item&gt;&lt;item&gt;46&lt;/item&gt;&lt;item&gt;47&lt;/item&gt;&lt;item&gt;48&lt;/item&gt;&lt;item&gt;50&lt;/item&gt;&lt;item&gt;55&lt;/item&gt;&lt;item&gt;56&lt;/item&gt;&lt;item&gt;58&lt;/item&gt;&lt;item&gt;59&lt;/item&gt;&lt;item&gt;60&lt;/item&gt;&lt;item&gt;61&lt;/item&gt;&lt;item&gt;62&lt;/item&gt;&lt;item&gt;63&lt;/item&gt;&lt;item&gt;64&lt;/item&gt;&lt;item&gt;65&lt;/item&gt;&lt;/record-ids&gt;&lt;/item&gt;&lt;/Libraries&gt;"/>
  </w:docVars>
  <w:rsids>
    <w:rsidRoot w:val="00677B6F"/>
    <w:rsid w:val="000019F1"/>
    <w:rsid w:val="0000232D"/>
    <w:rsid w:val="0000284D"/>
    <w:rsid w:val="00003535"/>
    <w:rsid w:val="00003F0C"/>
    <w:rsid w:val="00004F0E"/>
    <w:rsid w:val="0000596D"/>
    <w:rsid w:val="00006300"/>
    <w:rsid w:val="000069D3"/>
    <w:rsid w:val="000116FC"/>
    <w:rsid w:val="00011D3D"/>
    <w:rsid w:val="000134E7"/>
    <w:rsid w:val="00014E3C"/>
    <w:rsid w:val="00015605"/>
    <w:rsid w:val="00016A4D"/>
    <w:rsid w:val="0002129C"/>
    <w:rsid w:val="00021528"/>
    <w:rsid w:val="00021845"/>
    <w:rsid w:val="00022DD6"/>
    <w:rsid w:val="000234CC"/>
    <w:rsid w:val="00024B29"/>
    <w:rsid w:val="000268DD"/>
    <w:rsid w:val="00027124"/>
    <w:rsid w:val="00027204"/>
    <w:rsid w:val="00034EDC"/>
    <w:rsid w:val="00035BF8"/>
    <w:rsid w:val="00040851"/>
    <w:rsid w:val="000411DF"/>
    <w:rsid w:val="0004537A"/>
    <w:rsid w:val="00046C68"/>
    <w:rsid w:val="00047A07"/>
    <w:rsid w:val="0005049D"/>
    <w:rsid w:val="00050FE0"/>
    <w:rsid w:val="00052DE5"/>
    <w:rsid w:val="000530BA"/>
    <w:rsid w:val="00054699"/>
    <w:rsid w:val="0005492D"/>
    <w:rsid w:val="00055052"/>
    <w:rsid w:val="0005531B"/>
    <w:rsid w:val="00057641"/>
    <w:rsid w:val="000605B5"/>
    <w:rsid w:val="000607EA"/>
    <w:rsid w:val="00063403"/>
    <w:rsid w:val="0006343C"/>
    <w:rsid w:val="00063448"/>
    <w:rsid w:val="00063D06"/>
    <w:rsid w:val="00063E7D"/>
    <w:rsid w:val="0006449D"/>
    <w:rsid w:val="00070C9A"/>
    <w:rsid w:val="00074710"/>
    <w:rsid w:val="000759FB"/>
    <w:rsid w:val="0008070C"/>
    <w:rsid w:val="00081F8C"/>
    <w:rsid w:val="0008368C"/>
    <w:rsid w:val="000845C2"/>
    <w:rsid w:val="00084E31"/>
    <w:rsid w:val="00084F47"/>
    <w:rsid w:val="00085EFC"/>
    <w:rsid w:val="00087388"/>
    <w:rsid w:val="00090BE6"/>
    <w:rsid w:val="00096242"/>
    <w:rsid w:val="000972F0"/>
    <w:rsid w:val="000A1E4A"/>
    <w:rsid w:val="000A36B7"/>
    <w:rsid w:val="000A4CF3"/>
    <w:rsid w:val="000A6E1C"/>
    <w:rsid w:val="000A7C0C"/>
    <w:rsid w:val="000B0879"/>
    <w:rsid w:val="000B09FE"/>
    <w:rsid w:val="000B20CF"/>
    <w:rsid w:val="000B5684"/>
    <w:rsid w:val="000B5849"/>
    <w:rsid w:val="000B5D7D"/>
    <w:rsid w:val="000B6A43"/>
    <w:rsid w:val="000B77E2"/>
    <w:rsid w:val="000B79BA"/>
    <w:rsid w:val="000C0298"/>
    <w:rsid w:val="000C0F3D"/>
    <w:rsid w:val="000C2BFE"/>
    <w:rsid w:val="000C75E0"/>
    <w:rsid w:val="000D581F"/>
    <w:rsid w:val="000D594D"/>
    <w:rsid w:val="000D78CC"/>
    <w:rsid w:val="000E2672"/>
    <w:rsid w:val="000E344A"/>
    <w:rsid w:val="000E5A27"/>
    <w:rsid w:val="000F0C4B"/>
    <w:rsid w:val="000F0EBE"/>
    <w:rsid w:val="000F1DFE"/>
    <w:rsid w:val="000F3E75"/>
    <w:rsid w:val="000F60AA"/>
    <w:rsid w:val="000F681C"/>
    <w:rsid w:val="000F7041"/>
    <w:rsid w:val="00100866"/>
    <w:rsid w:val="0010252E"/>
    <w:rsid w:val="0010257C"/>
    <w:rsid w:val="00106EC1"/>
    <w:rsid w:val="001073DE"/>
    <w:rsid w:val="0011176B"/>
    <w:rsid w:val="001133F2"/>
    <w:rsid w:val="00113DB5"/>
    <w:rsid w:val="00113E06"/>
    <w:rsid w:val="00120790"/>
    <w:rsid w:val="001249AA"/>
    <w:rsid w:val="0012507C"/>
    <w:rsid w:val="001324B4"/>
    <w:rsid w:val="0013439E"/>
    <w:rsid w:val="001348D3"/>
    <w:rsid w:val="00135639"/>
    <w:rsid w:val="00136EBD"/>
    <w:rsid w:val="001416E3"/>
    <w:rsid w:val="00144EC6"/>
    <w:rsid w:val="00145228"/>
    <w:rsid w:val="00146F8B"/>
    <w:rsid w:val="00150DD9"/>
    <w:rsid w:val="001535EA"/>
    <w:rsid w:val="00154086"/>
    <w:rsid w:val="00157C89"/>
    <w:rsid w:val="00157D3B"/>
    <w:rsid w:val="00161FAA"/>
    <w:rsid w:val="00163B71"/>
    <w:rsid w:val="00165E71"/>
    <w:rsid w:val="00166316"/>
    <w:rsid w:val="0017156D"/>
    <w:rsid w:val="00174A2D"/>
    <w:rsid w:val="00174F6F"/>
    <w:rsid w:val="001763B6"/>
    <w:rsid w:val="00181AEF"/>
    <w:rsid w:val="001828F4"/>
    <w:rsid w:val="00182BEF"/>
    <w:rsid w:val="0018338B"/>
    <w:rsid w:val="00183BE4"/>
    <w:rsid w:val="0018596F"/>
    <w:rsid w:val="00185BF2"/>
    <w:rsid w:val="00194C6E"/>
    <w:rsid w:val="00195562"/>
    <w:rsid w:val="00195B41"/>
    <w:rsid w:val="00195B48"/>
    <w:rsid w:val="00195F0B"/>
    <w:rsid w:val="0019770B"/>
    <w:rsid w:val="001A07D9"/>
    <w:rsid w:val="001A3C65"/>
    <w:rsid w:val="001A74C5"/>
    <w:rsid w:val="001B15D4"/>
    <w:rsid w:val="001B6570"/>
    <w:rsid w:val="001C22FA"/>
    <w:rsid w:val="001C24C8"/>
    <w:rsid w:val="001C29C3"/>
    <w:rsid w:val="001C2A97"/>
    <w:rsid w:val="001C31E4"/>
    <w:rsid w:val="001C47E0"/>
    <w:rsid w:val="001C65D8"/>
    <w:rsid w:val="001C65F1"/>
    <w:rsid w:val="001C6C49"/>
    <w:rsid w:val="001D2B72"/>
    <w:rsid w:val="001D4A4F"/>
    <w:rsid w:val="001D5CD0"/>
    <w:rsid w:val="001D5EA9"/>
    <w:rsid w:val="001E1BE5"/>
    <w:rsid w:val="001E3117"/>
    <w:rsid w:val="001E4203"/>
    <w:rsid w:val="001E7349"/>
    <w:rsid w:val="001E7369"/>
    <w:rsid w:val="001F2661"/>
    <w:rsid w:val="001F5368"/>
    <w:rsid w:val="001F7F3F"/>
    <w:rsid w:val="002017F6"/>
    <w:rsid w:val="00201C34"/>
    <w:rsid w:val="0021567B"/>
    <w:rsid w:val="00216C09"/>
    <w:rsid w:val="00217E82"/>
    <w:rsid w:val="00221D26"/>
    <w:rsid w:val="00224084"/>
    <w:rsid w:val="00225AF1"/>
    <w:rsid w:val="00231109"/>
    <w:rsid w:val="0023210C"/>
    <w:rsid w:val="00234C7F"/>
    <w:rsid w:val="0023522E"/>
    <w:rsid w:val="002364EE"/>
    <w:rsid w:val="00236862"/>
    <w:rsid w:val="00237B18"/>
    <w:rsid w:val="002413D0"/>
    <w:rsid w:val="00243E64"/>
    <w:rsid w:val="0024546C"/>
    <w:rsid w:val="002461BA"/>
    <w:rsid w:val="002521CA"/>
    <w:rsid w:val="0025227C"/>
    <w:rsid w:val="002524D4"/>
    <w:rsid w:val="00252852"/>
    <w:rsid w:val="002537A1"/>
    <w:rsid w:val="002539E3"/>
    <w:rsid w:val="002552BA"/>
    <w:rsid w:val="002556D5"/>
    <w:rsid w:val="0025718F"/>
    <w:rsid w:val="00257F14"/>
    <w:rsid w:val="00261736"/>
    <w:rsid w:val="002623B9"/>
    <w:rsid w:val="00262CB3"/>
    <w:rsid w:val="002703E9"/>
    <w:rsid w:val="002706DA"/>
    <w:rsid w:val="002706E0"/>
    <w:rsid w:val="00270982"/>
    <w:rsid w:val="00271D2C"/>
    <w:rsid w:val="00271F6D"/>
    <w:rsid w:val="00273379"/>
    <w:rsid w:val="00273668"/>
    <w:rsid w:val="00282850"/>
    <w:rsid w:val="00286DD5"/>
    <w:rsid w:val="00286F42"/>
    <w:rsid w:val="00290E03"/>
    <w:rsid w:val="00291B44"/>
    <w:rsid w:val="0029228E"/>
    <w:rsid w:val="00292522"/>
    <w:rsid w:val="0029279E"/>
    <w:rsid w:val="00292915"/>
    <w:rsid w:val="002943E9"/>
    <w:rsid w:val="00297FED"/>
    <w:rsid w:val="002A124C"/>
    <w:rsid w:val="002A28D8"/>
    <w:rsid w:val="002A39F6"/>
    <w:rsid w:val="002A40A2"/>
    <w:rsid w:val="002A41FC"/>
    <w:rsid w:val="002A7479"/>
    <w:rsid w:val="002B0401"/>
    <w:rsid w:val="002B074C"/>
    <w:rsid w:val="002B5381"/>
    <w:rsid w:val="002B7BC8"/>
    <w:rsid w:val="002B7D81"/>
    <w:rsid w:val="002B7F64"/>
    <w:rsid w:val="002C041D"/>
    <w:rsid w:val="002C122B"/>
    <w:rsid w:val="002C1332"/>
    <w:rsid w:val="002C49E9"/>
    <w:rsid w:val="002C5D96"/>
    <w:rsid w:val="002C6931"/>
    <w:rsid w:val="002C7018"/>
    <w:rsid w:val="002D1AF5"/>
    <w:rsid w:val="002D21BD"/>
    <w:rsid w:val="002D71C6"/>
    <w:rsid w:val="002E1441"/>
    <w:rsid w:val="002E203A"/>
    <w:rsid w:val="002E4F8A"/>
    <w:rsid w:val="002E50E6"/>
    <w:rsid w:val="002F5121"/>
    <w:rsid w:val="002F63E1"/>
    <w:rsid w:val="00300237"/>
    <w:rsid w:val="00301E11"/>
    <w:rsid w:val="00302A0D"/>
    <w:rsid w:val="00304292"/>
    <w:rsid w:val="00305B5A"/>
    <w:rsid w:val="00306CC5"/>
    <w:rsid w:val="00310EB1"/>
    <w:rsid w:val="00311655"/>
    <w:rsid w:val="0031374B"/>
    <w:rsid w:val="003144FE"/>
    <w:rsid w:val="0031564E"/>
    <w:rsid w:val="00315743"/>
    <w:rsid w:val="00315BE5"/>
    <w:rsid w:val="00316C23"/>
    <w:rsid w:val="0032041F"/>
    <w:rsid w:val="00320FAE"/>
    <w:rsid w:val="003242EB"/>
    <w:rsid w:val="0032609C"/>
    <w:rsid w:val="0032705C"/>
    <w:rsid w:val="003303CB"/>
    <w:rsid w:val="00330E99"/>
    <w:rsid w:val="003312F0"/>
    <w:rsid w:val="00331375"/>
    <w:rsid w:val="00331788"/>
    <w:rsid w:val="00335518"/>
    <w:rsid w:val="00337AD5"/>
    <w:rsid w:val="0034029A"/>
    <w:rsid w:val="00340EC2"/>
    <w:rsid w:val="00341009"/>
    <w:rsid w:val="00342134"/>
    <w:rsid w:val="00342138"/>
    <w:rsid w:val="00343C9E"/>
    <w:rsid w:val="003457C3"/>
    <w:rsid w:val="00346252"/>
    <w:rsid w:val="00346B11"/>
    <w:rsid w:val="00346F7A"/>
    <w:rsid w:val="00350865"/>
    <w:rsid w:val="003510BB"/>
    <w:rsid w:val="00351FB2"/>
    <w:rsid w:val="00352FAF"/>
    <w:rsid w:val="003545FB"/>
    <w:rsid w:val="00354D6E"/>
    <w:rsid w:val="00356BC0"/>
    <w:rsid w:val="003572F0"/>
    <w:rsid w:val="0036201F"/>
    <w:rsid w:val="00364D37"/>
    <w:rsid w:val="003654AB"/>
    <w:rsid w:val="00366A69"/>
    <w:rsid w:val="0036785E"/>
    <w:rsid w:val="00374359"/>
    <w:rsid w:val="003745D5"/>
    <w:rsid w:val="00374DAE"/>
    <w:rsid w:val="00381017"/>
    <w:rsid w:val="00381650"/>
    <w:rsid w:val="00381A7A"/>
    <w:rsid w:val="003849F8"/>
    <w:rsid w:val="00384E21"/>
    <w:rsid w:val="00384E40"/>
    <w:rsid w:val="003877CF"/>
    <w:rsid w:val="00387E82"/>
    <w:rsid w:val="00390599"/>
    <w:rsid w:val="00392203"/>
    <w:rsid w:val="00392C5C"/>
    <w:rsid w:val="003939C3"/>
    <w:rsid w:val="00394EA9"/>
    <w:rsid w:val="003A2128"/>
    <w:rsid w:val="003A31C0"/>
    <w:rsid w:val="003A3A3F"/>
    <w:rsid w:val="003A4367"/>
    <w:rsid w:val="003A5B65"/>
    <w:rsid w:val="003A7124"/>
    <w:rsid w:val="003A7F6E"/>
    <w:rsid w:val="003B2D42"/>
    <w:rsid w:val="003B4F41"/>
    <w:rsid w:val="003B5457"/>
    <w:rsid w:val="003C11BC"/>
    <w:rsid w:val="003C1572"/>
    <w:rsid w:val="003C190A"/>
    <w:rsid w:val="003C3563"/>
    <w:rsid w:val="003C3D73"/>
    <w:rsid w:val="003C6F6C"/>
    <w:rsid w:val="003D3BAB"/>
    <w:rsid w:val="003D648F"/>
    <w:rsid w:val="003E0405"/>
    <w:rsid w:val="003E06CD"/>
    <w:rsid w:val="003E4594"/>
    <w:rsid w:val="003E6356"/>
    <w:rsid w:val="003E6DAD"/>
    <w:rsid w:val="003E76AE"/>
    <w:rsid w:val="003F09C0"/>
    <w:rsid w:val="003F1098"/>
    <w:rsid w:val="003F1C6B"/>
    <w:rsid w:val="003F6BC5"/>
    <w:rsid w:val="0040055A"/>
    <w:rsid w:val="00400B23"/>
    <w:rsid w:val="00401771"/>
    <w:rsid w:val="0040226F"/>
    <w:rsid w:val="00403ED8"/>
    <w:rsid w:val="004042C8"/>
    <w:rsid w:val="00404A28"/>
    <w:rsid w:val="00413D3D"/>
    <w:rsid w:val="004205E2"/>
    <w:rsid w:val="00424DEA"/>
    <w:rsid w:val="00432BB6"/>
    <w:rsid w:val="00432F5E"/>
    <w:rsid w:val="00434164"/>
    <w:rsid w:val="00435327"/>
    <w:rsid w:val="00435F3C"/>
    <w:rsid w:val="004360AE"/>
    <w:rsid w:val="00436BEB"/>
    <w:rsid w:val="00437F26"/>
    <w:rsid w:val="00440D7C"/>
    <w:rsid w:val="00442519"/>
    <w:rsid w:val="004435BB"/>
    <w:rsid w:val="00450C93"/>
    <w:rsid w:val="00451477"/>
    <w:rsid w:val="00453970"/>
    <w:rsid w:val="00456BEF"/>
    <w:rsid w:val="00461A1E"/>
    <w:rsid w:val="00461C34"/>
    <w:rsid w:val="0046611E"/>
    <w:rsid w:val="00471B14"/>
    <w:rsid w:val="00474AD4"/>
    <w:rsid w:val="00476262"/>
    <w:rsid w:val="0048028E"/>
    <w:rsid w:val="00480A2F"/>
    <w:rsid w:val="00480B30"/>
    <w:rsid w:val="00481BD1"/>
    <w:rsid w:val="00483190"/>
    <w:rsid w:val="00485BEF"/>
    <w:rsid w:val="00486C93"/>
    <w:rsid w:val="0048764F"/>
    <w:rsid w:val="00490713"/>
    <w:rsid w:val="0049265D"/>
    <w:rsid w:val="004933AC"/>
    <w:rsid w:val="00494FEF"/>
    <w:rsid w:val="00496901"/>
    <w:rsid w:val="004977F6"/>
    <w:rsid w:val="00497F9C"/>
    <w:rsid w:val="004A013C"/>
    <w:rsid w:val="004A590E"/>
    <w:rsid w:val="004A5D93"/>
    <w:rsid w:val="004A6329"/>
    <w:rsid w:val="004B2046"/>
    <w:rsid w:val="004B25E9"/>
    <w:rsid w:val="004B331B"/>
    <w:rsid w:val="004B4072"/>
    <w:rsid w:val="004B4807"/>
    <w:rsid w:val="004B4D9D"/>
    <w:rsid w:val="004B4DF1"/>
    <w:rsid w:val="004C2DF1"/>
    <w:rsid w:val="004C320F"/>
    <w:rsid w:val="004C6F26"/>
    <w:rsid w:val="004C7C6D"/>
    <w:rsid w:val="004D0CC6"/>
    <w:rsid w:val="004D0E54"/>
    <w:rsid w:val="004D2DC6"/>
    <w:rsid w:val="004D32FA"/>
    <w:rsid w:val="004E07FF"/>
    <w:rsid w:val="004E168E"/>
    <w:rsid w:val="004E1800"/>
    <w:rsid w:val="004E1A3E"/>
    <w:rsid w:val="004E7831"/>
    <w:rsid w:val="004E7CD6"/>
    <w:rsid w:val="004F209F"/>
    <w:rsid w:val="004F34F3"/>
    <w:rsid w:val="004F4055"/>
    <w:rsid w:val="004F6851"/>
    <w:rsid w:val="0050033D"/>
    <w:rsid w:val="00500C22"/>
    <w:rsid w:val="005017A5"/>
    <w:rsid w:val="005018F9"/>
    <w:rsid w:val="00503153"/>
    <w:rsid w:val="00503E4A"/>
    <w:rsid w:val="00504214"/>
    <w:rsid w:val="00504935"/>
    <w:rsid w:val="00504CD0"/>
    <w:rsid w:val="00513239"/>
    <w:rsid w:val="00517AC4"/>
    <w:rsid w:val="0052093C"/>
    <w:rsid w:val="00525CEA"/>
    <w:rsid w:val="00530AB3"/>
    <w:rsid w:val="00531E62"/>
    <w:rsid w:val="00533E2F"/>
    <w:rsid w:val="0053427A"/>
    <w:rsid w:val="0053440E"/>
    <w:rsid w:val="00535FC2"/>
    <w:rsid w:val="005373A1"/>
    <w:rsid w:val="005377FB"/>
    <w:rsid w:val="0053785E"/>
    <w:rsid w:val="005378D0"/>
    <w:rsid w:val="00540A4D"/>
    <w:rsid w:val="00544700"/>
    <w:rsid w:val="0054477C"/>
    <w:rsid w:val="005452ED"/>
    <w:rsid w:val="00545ED8"/>
    <w:rsid w:val="005475CF"/>
    <w:rsid w:val="00547982"/>
    <w:rsid w:val="005529EF"/>
    <w:rsid w:val="0055459B"/>
    <w:rsid w:val="005569A1"/>
    <w:rsid w:val="005569F2"/>
    <w:rsid w:val="00560164"/>
    <w:rsid w:val="00560FC9"/>
    <w:rsid w:val="00561133"/>
    <w:rsid w:val="005616BA"/>
    <w:rsid w:val="005619AF"/>
    <w:rsid w:val="00564C08"/>
    <w:rsid w:val="00566469"/>
    <w:rsid w:val="005669F1"/>
    <w:rsid w:val="00572024"/>
    <w:rsid w:val="005725DE"/>
    <w:rsid w:val="00574486"/>
    <w:rsid w:val="0057474C"/>
    <w:rsid w:val="0057482B"/>
    <w:rsid w:val="00575A43"/>
    <w:rsid w:val="00575D7F"/>
    <w:rsid w:val="00580397"/>
    <w:rsid w:val="00581FF2"/>
    <w:rsid w:val="00583E09"/>
    <w:rsid w:val="0058759E"/>
    <w:rsid w:val="00587F2F"/>
    <w:rsid w:val="005904CA"/>
    <w:rsid w:val="00592305"/>
    <w:rsid w:val="00597D59"/>
    <w:rsid w:val="005A01A4"/>
    <w:rsid w:val="005A153F"/>
    <w:rsid w:val="005A1656"/>
    <w:rsid w:val="005A2B38"/>
    <w:rsid w:val="005A4286"/>
    <w:rsid w:val="005A6378"/>
    <w:rsid w:val="005A6DF8"/>
    <w:rsid w:val="005A7A3C"/>
    <w:rsid w:val="005B0C55"/>
    <w:rsid w:val="005B100B"/>
    <w:rsid w:val="005B328C"/>
    <w:rsid w:val="005B3B86"/>
    <w:rsid w:val="005B4267"/>
    <w:rsid w:val="005B5B64"/>
    <w:rsid w:val="005B6A12"/>
    <w:rsid w:val="005B6AE6"/>
    <w:rsid w:val="005C0094"/>
    <w:rsid w:val="005C073C"/>
    <w:rsid w:val="005C3876"/>
    <w:rsid w:val="005C5B3C"/>
    <w:rsid w:val="005C5C31"/>
    <w:rsid w:val="005C6327"/>
    <w:rsid w:val="005D12D5"/>
    <w:rsid w:val="005D1D05"/>
    <w:rsid w:val="005D2509"/>
    <w:rsid w:val="005D44C4"/>
    <w:rsid w:val="005D4790"/>
    <w:rsid w:val="005D6953"/>
    <w:rsid w:val="005E116C"/>
    <w:rsid w:val="005E6541"/>
    <w:rsid w:val="005E68A4"/>
    <w:rsid w:val="005F0006"/>
    <w:rsid w:val="005F1C77"/>
    <w:rsid w:val="005F24B7"/>
    <w:rsid w:val="005F2636"/>
    <w:rsid w:val="005F2940"/>
    <w:rsid w:val="005F3C56"/>
    <w:rsid w:val="005F5392"/>
    <w:rsid w:val="00602154"/>
    <w:rsid w:val="0060533C"/>
    <w:rsid w:val="00606F35"/>
    <w:rsid w:val="00613456"/>
    <w:rsid w:val="00613F58"/>
    <w:rsid w:val="00620702"/>
    <w:rsid w:val="00624105"/>
    <w:rsid w:val="00624660"/>
    <w:rsid w:val="00624F7C"/>
    <w:rsid w:val="00625454"/>
    <w:rsid w:val="0062654D"/>
    <w:rsid w:val="00626982"/>
    <w:rsid w:val="00627034"/>
    <w:rsid w:val="00636470"/>
    <w:rsid w:val="0064010C"/>
    <w:rsid w:val="0064142B"/>
    <w:rsid w:val="00642D09"/>
    <w:rsid w:val="00643312"/>
    <w:rsid w:val="0064472F"/>
    <w:rsid w:val="00645B2A"/>
    <w:rsid w:val="006463AD"/>
    <w:rsid w:val="00650256"/>
    <w:rsid w:val="00657465"/>
    <w:rsid w:val="0065799B"/>
    <w:rsid w:val="00661A56"/>
    <w:rsid w:val="0066745B"/>
    <w:rsid w:val="00670E72"/>
    <w:rsid w:val="00671209"/>
    <w:rsid w:val="00671230"/>
    <w:rsid w:val="00672C7C"/>
    <w:rsid w:val="00672DDA"/>
    <w:rsid w:val="00673DEC"/>
    <w:rsid w:val="00674D95"/>
    <w:rsid w:val="0067510F"/>
    <w:rsid w:val="0067592C"/>
    <w:rsid w:val="00677B6F"/>
    <w:rsid w:val="006805D6"/>
    <w:rsid w:val="00680963"/>
    <w:rsid w:val="006843B0"/>
    <w:rsid w:val="00686164"/>
    <w:rsid w:val="006871FE"/>
    <w:rsid w:val="0069336F"/>
    <w:rsid w:val="00695CB2"/>
    <w:rsid w:val="006960EF"/>
    <w:rsid w:val="006A01B8"/>
    <w:rsid w:val="006A056E"/>
    <w:rsid w:val="006A0B66"/>
    <w:rsid w:val="006A1915"/>
    <w:rsid w:val="006A28BD"/>
    <w:rsid w:val="006A37F3"/>
    <w:rsid w:val="006A3D7B"/>
    <w:rsid w:val="006A64AF"/>
    <w:rsid w:val="006B0617"/>
    <w:rsid w:val="006B08E5"/>
    <w:rsid w:val="006B1295"/>
    <w:rsid w:val="006B1B6D"/>
    <w:rsid w:val="006B3552"/>
    <w:rsid w:val="006C0F3E"/>
    <w:rsid w:val="006C3DA6"/>
    <w:rsid w:val="006C4285"/>
    <w:rsid w:val="006C4736"/>
    <w:rsid w:val="006C7EF1"/>
    <w:rsid w:val="006D06A4"/>
    <w:rsid w:val="006D234A"/>
    <w:rsid w:val="006D3554"/>
    <w:rsid w:val="006D48B2"/>
    <w:rsid w:val="006D6826"/>
    <w:rsid w:val="006D7B94"/>
    <w:rsid w:val="006D7E72"/>
    <w:rsid w:val="006E004C"/>
    <w:rsid w:val="006E3038"/>
    <w:rsid w:val="006E34FE"/>
    <w:rsid w:val="006E44AF"/>
    <w:rsid w:val="006E56C3"/>
    <w:rsid w:val="006E667A"/>
    <w:rsid w:val="006F1E62"/>
    <w:rsid w:val="006F2DAD"/>
    <w:rsid w:val="006F50C4"/>
    <w:rsid w:val="006F5AA0"/>
    <w:rsid w:val="006F7668"/>
    <w:rsid w:val="006F7E57"/>
    <w:rsid w:val="006F7F40"/>
    <w:rsid w:val="007074F3"/>
    <w:rsid w:val="00713015"/>
    <w:rsid w:val="007132CF"/>
    <w:rsid w:val="00715AD1"/>
    <w:rsid w:val="00717A5B"/>
    <w:rsid w:val="00720265"/>
    <w:rsid w:val="00720CCC"/>
    <w:rsid w:val="00724124"/>
    <w:rsid w:val="00724C81"/>
    <w:rsid w:val="007263F6"/>
    <w:rsid w:val="007327FF"/>
    <w:rsid w:val="00732959"/>
    <w:rsid w:val="007329CE"/>
    <w:rsid w:val="00732C9F"/>
    <w:rsid w:val="00736E11"/>
    <w:rsid w:val="00737848"/>
    <w:rsid w:val="00740020"/>
    <w:rsid w:val="00740142"/>
    <w:rsid w:val="00741813"/>
    <w:rsid w:val="00745255"/>
    <w:rsid w:val="00745A1F"/>
    <w:rsid w:val="00747FB6"/>
    <w:rsid w:val="007513B4"/>
    <w:rsid w:val="0075175A"/>
    <w:rsid w:val="00751B68"/>
    <w:rsid w:val="00754451"/>
    <w:rsid w:val="00757A8C"/>
    <w:rsid w:val="00757F94"/>
    <w:rsid w:val="00771472"/>
    <w:rsid w:val="007738E1"/>
    <w:rsid w:val="007750C1"/>
    <w:rsid w:val="007765F0"/>
    <w:rsid w:val="00777990"/>
    <w:rsid w:val="00777EE7"/>
    <w:rsid w:val="0078030B"/>
    <w:rsid w:val="00784456"/>
    <w:rsid w:val="00784D96"/>
    <w:rsid w:val="0078552A"/>
    <w:rsid w:val="00790183"/>
    <w:rsid w:val="007901E6"/>
    <w:rsid w:val="00790490"/>
    <w:rsid w:val="00794230"/>
    <w:rsid w:val="00795E50"/>
    <w:rsid w:val="007965E7"/>
    <w:rsid w:val="007968FC"/>
    <w:rsid w:val="00797D38"/>
    <w:rsid w:val="007A0F77"/>
    <w:rsid w:val="007A5279"/>
    <w:rsid w:val="007B0C1D"/>
    <w:rsid w:val="007B3430"/>
    <w:rsid w:val="007B6622"/>
    <w:rsid w:val="007C1C43"/>
    <w:rsid w:val="007C43BA"/>
    <w:rsid w:val="007D1B44"/>
    <w:rsid w:val="007D27A9"/>
    <w:rsid w:val="007D3A3D"/>
    <w:rsid w:val="007D42DD"/>
    <w:rsid w:val="007D5D90"/>
    <w:rsid w:val="007D6A5D"/>
    <w:rsid w:val="007E19E5"/>
    <w:rsid w:val="007E3431"/>
    <w:rsid w:val="007E3752"/>
    <w:rsid w:val="007E40C5"/>
    <w:rsid w:val="007E4EA0"/>
    <w:rsid w:val="007E537A"/>
    <w:rsid w:val="007E590E"/>
    <w:rsid w:val="007E69C2"/>
    <w:rsid w:val="007E6FB0"/>
    <w:rsid w:val="007F08C8"/>
    <w:rsid w:val="007F0BAD"/>
    <w:rsid w:val="007F167B"/>
    <w:rsid w:val="007F1B5D"/>
    <w:rsid w:val="007F4096"/>
    <w:rsid w:val="007F47E3"/>
    <w:rsid w:val="007F51D4"/>
    <w:rsid w:val="007F55C7"/>
    <w:rsid w:val="007F5BAF"/>
    <w:rsid w:val="007F657A"/>
    <w:rsid w:val="007F6A95"/>
    <w:rsid w:val="007F78BA"/>
    <w:rsid w:val="00800FFA"/>
    <w:rsid w:val="008027D3"/>
    <w:rsid w:val="00803ADC"/>
    <w:rsid w:val="00807B80"/>
    <w:rsid w:val="00815B5F"/>
    <w:rsid w:val="008164BD"/>
    <w:rsid w:val="00816E1E"/>
    <w:rsid w:val="00817455"/>
    <w:rsid w:val="008246CE"/>
    <w:rsid w:val="008259B1"/>
    <w:rsid w:val="00827011"/>
    <w:rsid w:val="00832ADC"/>
    <w:rsid w:val="00833BA7"/>
    <w:rsid w:val="008343A7"/>
    <w:rsid w:val="0083473E"/>
    <w:rsid w:val="00834D01"/>
    <w:rsid w:val="008360F5"/>
    <w:rsid w:val="008427D7"/>
    <w:rsid w:val="00843F2F"/>
    <w:rsid w:val="00847795"/>
    <w:rsid w:val="00850CEC"/>
    <w:rsid w:val="00850E82"/>
    <w:rsid w:val="00851EB3"/>
    <w:rsid w:val="008547C5"/>
    <w:rsid w:val="00855B7D"/>
    <w:rsid w:val="00861970"/>
    <w:rsid w:val="00861C26"/>
    <w:rsid w:val="008657C6"/>
    <w:rsid w:val="00867D26"/>
    <w:rsid w:val="00870023"/>
    <w:rsid w:val="0087505D"/>
    <w:rsid w:val="0087553A"/>
    <w:rsid w:val="00875AF4"/>
    <w:rsid w:val="008771A2"/>
    <w:rsid w:val="008805A0"/>
    <w:rsid w:val="00882BAF"/>
    <w:rsid w:val="00884B75"/>
    <w:rsid w:val="00887780"/>
    <w:rsid w:val="00896C5A"/>
    <w:rsid w:val="00896DB2"/>
    <w:rsid w:val="008975E3"/>
    <w:rsid w:val="008A0C25"/>
    <w:rsid w:val="008A159A"/>
    <w:rsid w:val="008A1778"/>
    <w:rsid w:val="008A2C83"/>
    <w:rsid w:val="008A2D94"/>
    <w:rsid w:val="008A4DBA"/>
    <w:rsid w:val="008A50D8"/>
    <w:rsid w:val="008A6433"/>
    <w:rsid w:val="008A6785"/>
    <w:rsid w:val="008A694D"/>
    <w:rsid w:val="008B0916"/>
    <w:rsid w:val="008B1220"/>
    <w:rsid w:val="008B1ECD"/>
    <w:rsid w:val="008B27BA"/>
    <w:rsid w:val="008B35FF"/>
    <w:rsid w:val="008B3A7C"/>
    <w:rsid w:val="008B3B7B"/>
    <w:rsid w:val="008B3C99"/>
    <w:rsid w:val="008B3D2A"/>
    <w:rsid w:val="008B59E3"/>
    <w:rsid w:val="008B7FFC"/>
    <w:rsid w:val="008C1543"/>
    <w:rsid w:val="008C7BB5"/>
    <w:rsid w:val="008C7E25"/>
    <w:rsid w:val="008D6610"/>
    <w:rsid w:val="008D7070"/>
    <w:rsid w:val="008D7E6F"/>
    <w:rsid w:val="008E0C5F"/>
    <w:rsid w:val="008E1281"/>
    <w:rsid w:val="008E1A36"/>
    <w:rsid w:val="008E3F52"/>
    <w:rsid w:val="008E53AB"/>
    <w:rsid w:val="008E5518"/>
    <w:rsid w:val="008E6E3C"/>
    <w:rsid w:val="008E7B72"/>
    <w:rsid w:val="008F0BC8"/>
    <w:rsid w:val="008F0D16"/>
    <w:rsid w:val="008F13A5"/>
    <w:rsid w:val="008F36E0"/>
    <w:rsid w:val="008F7848"/>
    <w:rsid w:val="00900DE9"/>
    <w:rsid w:val="00901370"/>
    <w:rsid w:val="00903F39"/>
    <w:rsid w:val="00910E62"/>
    <w:rsid w:val="00912ACA"/>
    <w:rsid w:val="00913ED3"/>
    <w:rsid w:val="00920EC1"/>
    <w:rsid w:val="0092294C"/>
    <w:rsid w:val="00923EB1"/>
    <w:rsid w:val="00923FD8"/>
    <w:rsid w:val="00925CA5"/>
    <w:rsid w:val="00927C17"/>
    <w:rsid w:val="009316E3"/>
    <w:rsid w:val="00932317"/>
    <w:rsid w:val="009325BF"/>
    <w:rsid w:val="00932AE4"/>
    <w:rsid w:val="00933540"/>
    <w:rsid w:val="00933D94"/>
    <w:rsid w:val="00933FE2"/>
    <w:rsid w:val="00935C0F"/>
    <w:rsid w:val="00937900"/>
    <w:rsid w:val="00937D12"/>
    <w:rsid w:val="00940077"/>
    <w:rsid w:val="009405CB"/>
    <w:rsid w:val="00940E46"/>
    <w:rsid w:val="009413C7"/>
    <w:rsid w:val="0094775C"/>
    <w:rsid w:val="0095547D"/>
    <w:rsid w:val="00955E16"/>
    <w:rsid w:val="009578EF"/>
    <w:rsid w:val="00960289"/>
    <w:rsid w:val="009620A8"/>
    <w:rsid w:val="00962B99"/>
    <w:rsid w:val="00962C68"/>
    <w:rsid w:val="00966686"/>
    <w:rsid w:val="00970F05"/>
    <w:rsid w:val="00972EAB"/>
    <w:rsid w:val="00975E80"/>
    <w:rsid w:val="00984358"/>
    <w:rsid w:val="00985AEF"/>
    <w:rsid w:val="00994EAB"/>
    <w:rsid w:val="00995042"/>
    <w:rsid w:val="00995E14"/>
    <w:rsid w:val="0099616C"/>
    <w:rsid w:val="009965A2"/>
    <w:rsid w:val="00996B6A"/>
    <w:rsid w:val="009A0424"/>
    <w:rsid w:val="009A14AD"/>
    <w:rsid w:val="009A23F7"/>
    <w:rsid w:val="009A26D1"/>
    <w:rsid w:val="009A4674"/>
    <w:rsid w:val="009A5E40"/>
    <w:rsid w:val="009A6389"/>
    <w:rsid w:val="009A6702"/>
    <w:rsid w:val="009B6B7B"/>
    <w:rsid w:val="009B7557"/>
    <w:rsid w:val="009B772A"/>
    <w:rsid w:val="009C1BAB"/>
    <w:rsid w:val="009C2AAB"/>
    <w:rsid w:val="009C2BB7"/>
    <w:rsid w:val="009C34C7"/>
    <w:rsid w:val="009C3A5C"/>
    <w:rsid w:val="009C4C4A"/>
    <w:rsid w:val="009C5138"/>
    <w:rsid w:val="009C525B"/>
    <w:rsid w:val="009C56A4"/>
    <w:rsid w:val="009C787D"/>
    <w:rsid w:val="009D0232"/>
    <w:rsid w:val="009D143B"/>
    <w:rsid w:val="009D2A9D"/>
    <w:rsid w:val="009D4ABA"/>
    <w:rsid w:val="009D66EC"/>
    <w:rsid w:val="009D6A7C"/>
    <w:rsid w:val="009E0475"/>
    <w:rsid w:val="009E0CFE"/>
    <w:rsid w:val="009E21AA"/>
    <w:rsid w:val="009E45E5"/>
    <w:rsid w:val="009E56B4"/>
    <w:rsid w:val="009E5996"/>
    <w:rsid w:val="009E77CC"/>
    <w:rsid w:val="009F2D2F"/>
    <w:rsid w:val="009F32FC"/>
    <w:rsid w:val="009F46FA"/>
    <w:rsid w:val="009F6061"/>
    <w:rsid w:val="009F789F"/>
    <w:rsid w:val="00A05ECA"/>
    <w:rsid w:val="00A06244"/>
    <w:rsid w:val="00A1027C"/>
    <w:rsid w:val="00A12D05"/>
    <w:rsid w:val="00A16353"/>
    <w:rsid w:val="00A176C5"/>
    <w:rsid w:val="00A17B49"/>
    <w:rsid w:val="00A17F6B"/>
    <w:rsid w:val="00A2595E"/>
    <w:rsid w:val="00A2676E"/>
    <w:rsid w:val="00A268C9"/>
    <w:rsid w:val="00A31168"/>
    <w:rsid w:val="00A31761"/>
    <w:rsid w:val="00A31A2E"/>
    <w:rsid w:val="00A33E08"/>
    <w:rsid w:val="00A3424A"/>
    <w:rsid w:val="00A35EB4"/>
    <w:rsid w:val="00A37256"/>
    <w:rsid w:val="00A441FD"/>
    <w:rsid w:val="00A4522B"/>
    <w:rsid w:val="00A461E5"/>
    <w:rsid w:val="00A46DEC"/>
    <w:rsid w:val="00A476E9"/>
    <w:rsid w:val="00A518AA"/>
    <w:rsid w:val="00A52E60"/>
    <w:rsid w:val="00A55A23"/>
    <w:rsid w:val="00A61B06"/>
    <w:rsid w:val="00A623DC"/>
    <w:rsid w:val="00A6495B"/>
    <w:rsid w:val="00A65737"/>
    <w:rsid w:val="00A664D5"/>
    <w:rsid w:val="00A66C50"/>
    <w:rsid w:val="00A70544"/>
    <w:rsid w:val="00A7106A"/>
    <w:rsid w:val="00A726D2"/>
    <w:rsid w:val="00A74073"/>
    <w:rsid w:val="00A81E4D"/>
    <w:rsid w:val="00A82287"/>
    <w:rsid w:val="00A86DE1"/>
    <w:rsid w:val="00A8702E"/>
    <w:rsid w:val="00A91373"/>
    <w:rsid w:val="00A919D4"/>
    <w:rsid w:val="00A92801"/>
    <w:rsid w:val="00A930CE"/>
    <w:rsid w:val="00A931C9"/>
    <w:rsid w:val="00A97502"/>
    <w:rsid w:val="00A97ABA"/>
    <w:rsid w:val="00AA1868"/>
    <w:rsid w:val="00AA18DE"/>
    <w:rsid w:val="00AA3254"/>
    <w:rsid w:val="00AA35C7"/>
    <w:rsid w:val="00AA46D9"/>
    <w:rsid w:val="00AA5C86"/>
    <w:rsid w:val="00AA632D"/>
    <w:rsid w:val="00AB43F9"/>
    <w:rsid w:val="00AB60EB"/>
    <w:rsid w:val="00AB630B"/>
    <w:rsid w:val="00AB6AE7"/>
    <w:rsid w:val="00AC13B5"/>
    <w:rsid w:val="00AC1444"/>
    <w:rsid w:val="00AC242A"/>
    <w:rsid w:val="00AC566C"/>
    <w:rsid w:val="00AC7C1F"/>
    <w:rsid w:val="00AD45D8"/>
    <w:rsid w:val="00AD4DC1"/>
    <w:rsid w:val="00AD5726"/>
    <w:rsid w:val="00AE1C85"/>
    <w:rsid w:val="00AF2944"/>
    <w:rsid w:val="00AF4103"/>
    <w:rsid w:val="00AF7D14"/>
    <w:rsid w:val="00B00B57"/>
    <w:rsid w:val="00B01652"/>
    <w:rsid w:val="00B02B61"/>
    <w:rsid w:val="00B06670"/>
    <w:rsid w:val="00B10C9E"/>
    <w:rsid w:val="00B120CD"/>
    <w:rsid w:val="00B12167"/>
    <w:rsid w:val="00B12D05"/>
    <w:rsid w:val="00B12EA4"/>
    <w:rsid w:val="00B13539"/>
    <w:rsid w:val="00B13923"/>
    <w:rsid w:val="00B1432F"/>
    <w:rsid w:val="00B15752"/>
    <w:rsid w:val="00B16A78"/>
    <w:rsid w:val="00B227DB"/>
    <w:rsid w:val="00B240BB"/>
    <w:rsid w:val="00B278DF"/>
    <w:rsid w:val="00B3017E"/>
    <w:rsid w:val="00B3049F"/>
    <w:rsid w:val="00B309EC"/>
    <w:rsid w:val="00B31153"/>
    <w:rsid w:val="00B314B1"/>
    <w:rsid w:val="00B343CB"/>
    <w:rsid w:val="00B35231"/>
    <w:rsid w:val="00B36F2C"/>
    <w:rsid w:val="00B374BF"/>
    <w:rsid w:val="00B37B90"/>
    <w:rsid w:val="00B37CA8"/>
    <w:rsid w:val="00B42A72"/>
    <w:rsid w:val="00B44312"/>
    <w:rsid w:val="00B46292"/>
    <w:rsid w:val="00B47083"/>
    <w:rsid w:val="00B5072A"/>
    <w:rsid w:val="00B5266B"/>
    <w:rsid w:val="00B527FA"/>
    <w:rsid w:val="00B53794"/>
    <w:rsid w:val="00B54FE3"/>
    <w:rsid w:val="00B556F1"/>
    <w:rsid w:val="00B55F6C"/>
    <w:rsid w:val="00B56C1A"/>
    <w:rsid w:val="00B5700F"/>
    <w:rsid w:val="00B60DED"/>
    <w:rsid w:val="00B61226"/>
    <w:rsid w:val="00B63D9E"/>
    <w:rsid w:val="00B6444B"/>
    <w:rsid w:val="00B646AD"/>
    <w:rsid w:val="00B652F4"/>
    <w:rsid w:val="00B673AF"/>
    <w:rsid w:val="00B67F17"/>
    <w:rsid w:val="00B71F69"/>
    <w:rsid w:val="00B768D1"/>
    <w:rsid w:val="00B80274"/>
    <w:rsid w:val="00B81FA7"/>
    <w:rsid w:val="00B828A2"/>
    <w:rsid w:val="00B85CBE"/>
    <w:rsid w:val="00B86CC4"/>
    <w:rsid w:val="00B90109"/>
    <w:rsid w:val="00B9096F"/>
    <w:rsid w:val="00B90A5A"/>
    <w:rsid w:val="00B90FB8"/>
    <w:rsid w:val="00B92EB6"/>
    <w:rsid w:val="00B9579E"/>
    <w:rsid w:val="00B96728"/>
    <w:rsid w:val="00BA0BA7"/>
    <w:rsid w:val="00BA15BB"/>
    <w:rsid w:val="00BA1D48"/>
    <w:rsid w:val="00BA390D"/>
    <w:rsid w:val="00BA6880"/>
    <w:rsid w:val="00BA6F33"/>
    <w:rsid w:val="00BA734B"/>
    <w:rsid w:val="00BB0201"/>
    <w:rsid w:val="00BB152C"/>
    <w:rsid w:val="00BB1790"/>
    <w:rsid w:val="00BB188C"/>
    <w:rsid w:val="00BB4133"/>
    <w:rsid w:val="00BB504E"/>
    <w:rsid w:val="00BB5341"/>
    <w:rsid w:val="00BC1BE8"/>
    <w:rsid w:val="00BC3152"/>
    <w:rsid w:val="00BC3695"/>
    <w:rsid w:val="00BC3B3C"/>
    <w:rsid w:val="00BC4B2D"/>
    <w:rsid w:val="00BC79E0"/>
    <w:rsid w:val="00BD031C"/>
    <w:rsid w:val="00BD2277"/>
    <w:rsid w:val="00BD26BD"/>
    <w:rsid w:val="00BD4CDD"/>
    <w:rsid w:val="00BD5061"/>
    <w:rsid w:val="00BD6711"/>
    <w:rsid w:val="00BE0DC7"/>
    <w:rsid w:val="00BE0F15"/>
    <w:rsid w:val="00BE14CE"/>
    <w:rsid w:val="00BE1983"/>
    <w:rsid w:val="00BE29BE"/>
    <w:rsid w:val="00BE467A"/>
    <w:rsid w:val="00BE4B9B"/>
    <w:rsid w:val="00BE723E"/>
    <w:rsid w:val="00BE7AA4"/>
    <w:rsid w:val="00BF1F9A"/>
    <w:rsid w:val="00BF2959"/>
    <w:rsid w:val="00BF3F8B"/>
    <w:rsid w:val="00BF5D12"/>
    <w:rsid w:val="00BF6065"/>
    <w:rsid w:val="00BF657B"/>
    <w:rsid w:val="00BF6B6A"/>
    <w:rsid w:val="00C0026E"/>
    <w:rsid w:val="00C002BD"/>
    <w:rsid w:val="00C015DD"/>
    <w:rsid w:val="00C019E7"/>
    <w:rsid w:val="00C01EFB"/>
    <w:rsid w:val="00C04CE5"/>
    <w:rsid w:val="00C04CED"/>
    <w:rsid w:val="00C0525E"/>
    <w:rsid w:val="00C07358"/>
    <w:rsid w:val="00C10016"/>
    <w:rsid w:val="00C11531"/>
    <w:rsid w:val="00C16232"/>
    <w:rsid w:val="00C1652D"/>
    <w:rsid w:val="00C17B4C"/>
    <w:rsid w:val="00C17F68"/>
    <w:rsid w:val="00C20D21"/>
    <w:rsid w:val="00C220E0"/>
    <w:rsid w:val="00C24143"/>
    <w:rsid w:val="00C250A6"/>
    <w:rsid w:val="00C25DD9"/>
    <w:rsid w:val="00C26AA5"/>
    <w:rsid w:val="00C26F0D"/>
    <w:rsid w:val="00C316F8"/>
    <w:rsid w:val="00C32D69"/>
    <w:rsid w:val="00C32E65"/>
    <w:rsid w:val="00C32E79"/>
    <w:rsid w:val="00C35547"/>
    <w:rsid w:val="00C35D56"/>
    <w:rsid w:val="00C41B44"/>
    <w:rsid w:val="00C44D9B"/>
    <w:rsid w:val="00C45055"/>
    <w:rsid w:val="00C45F93"/>
    <w:rsid w:val="00C46E54"/>
    <w:rsid w:val="00C47202"/>
    <w:rsid w:val="00C47C20"/>
    <w:rsid w:val="00C50E19"/>
    <w:rsid w:val="00C51569"/>
    <w:rsid w:val="00C52ABE"/>
    <w:rsid w:val="00C558DF"/>
    <w:rsid w:val="00C57ADC"/>
    <w:rsid w:val="00C602FF"/>
    <w:rsid w:val="00C65F80"/>
    <w:rsid w:val="00C6662C"/>
    <w:rsid w:val="00C705C4"/>
    <w:rsid w:val="00C70930"/>
    <w:rsid w:val="00C721D3"/>
    <w:rsid w:val="00C74BFF"/>
    <w:rsid w:val="00C74D8A"/>
    <w:rsid w:val="00C758C1"/>
    <w:rsid w:val="00C810FF"/>
    <w:rsid w:val="00C81965"/>
    <w:rsid w:val="00C83777"/>
    <w:rsid w:val="00C83991"/>
    <w:rsid w:val="00C858E3"/>
    <w:rsid w:val="00C8696F"/>
    <w:rsid w:val="00C86AB1"/>
    <w:rsid w:val="00C87770"/>
    <w:rsid w:val="00C87BA1"/>
    <w:rsid w:val="00C9115C"/>
    <w:rsid w:val="00C913EF"/>
    <w:rsid w:val="00C978D6"/>
    <w:rsid w:val="00C97C6A"/>
    <w:rsid w:val="00CA0B15"/>
    <w:rsid w:val="00CA56C5"/>
    <w:rsid w:val="00CA7117"/>
    <w:rsid w:val="00CB161A"/>
    <w:rsid w:val="00CB1CA7"/>
    <w:rsid w:val="00CB5E6B"/>
    <w:rsid w:val="00CB65B1"/>
    <w:rsid w:val="00CC1845"/>
    <w:rsid w:val="00CC4220"/>
    <w:rsid w:val="00CC44C7"/>
    <w:rsid w:val="00CC481E"/>
    <w:rsid w:val="00CC538B"/>
    <w:rsid w:val="00CC7755"/>
    <w:rsid w:val="00CD1680"/>
    <w:rsid w:val="00CD1A8A"/>
    <w:rsid w:val="00CD23F2"/>
    <w:rsid w:val="00CD467F"/>
    <w:rsid w:val="00CD5782"/>
    <w:rsid w:val="00CE1E15"/>
    <w:rsid w:val="00CE292D"/>
    <w:rsid w:val="00CE3624"/>
    <w:rsid w:val="00CE39C1"/>
    <w:rsid w:val="00CF0D90"/>
    <w:rsid w:val="00CF1F5A"/>
    <w:rsid w:val="00CF20B3"/>
    <w:rsid w:val="00CF3940"/>
    <w:rsid w:val="00CF4A78"/>
    <w:rsid w:val="00CF72A0"/>
    <w:rsid w:val="00D022E0"/>
    <w:rsid w:val="00D05C1C"/>
    <w:rsid w:val="00D07B27"/>
    <w:rsid w:val="00D10F23"/>
    <w:rsid w:val="00D12E2C"/>
    <w:rsid w:val="00D13396"/>
    <w:rsid w:val="00D2047C"/>
    <w:rsid w:val="00D24D6E"/>
    <w:rsid w:val="00D2516E"/>
    <w:rsid w:val="00D27A44"/>
    <w:rsid w:val="00D31B58"/>
    <w:rsid w:val="00D32250"/>
    <w:rsid w:val="00D323A8"/>
    <w:rsid w:val="00D35C0B"/>
    <w:rsid w:val="00D4049D"/>
    <w:rsid w:val="00D411F3"/>
    <w:rsid w:val="00D413F5"/>
    <w:rsid w:val="00D452C4"/>
    <w:rsid w:val="00D45D49"/>
    <w:rsid w:val="00D51363"/>
    <w:rsid w:val="00D52901"/>
    <w:rsid w:val="00D55B93"/>
    <w:rsid w:val="00D575C4"/>
    <w:rsid w:val="00D57793"/>
    <w:rsid w:val="00D57C9C"/>
    <w:rsid w:val="00D6067E"/>
    <w:rsid w:val="00D60D10"/>
    <w:rsid w:val="00D626B0"/>
    <w:rsid w:val="00D62C63"/>
    <w:rsid w:val="00D63057"/>
    <w:rsid w:val="00D63C93"/>
    <w:rsid w:val="00D724A3"/>
    <w:rsid w:val="00D72D14"/>
    <w:rsid w:val="00D74B89"/>
    <w:rsid w:val="00D80E79"/>
    <w:rsid w:val="00D854E8"/>
    <w:rsid w:val="00D8556F"/>
    <w:rsid w:val="00D87B50"/>
    <w:rsid w:val="00D93C0A"/>
    <w:rsid w:val="00D9511A"/>
    <w:rsid w:val="00D9617D"/>
    <w:rsid w:val="00DA171E"/>
    <w:rsid w:val="00DA30B7"/>
    <w:rsid w:val="00DA4D7F"/>
    <w:rsid w:val="00DA525E"/>
    <w:rsid w:val="00DA66C7"/>
    <w:rsid w:val="00DA7C64"/>
    <w:rsid w:val="00DB21E0"/>
    <w:rsid w:val="00DB2F89"/>
    <w:rsid w:val="00DB43E7"/>
    <w:rsid w:val="00DB6659"/>
    <w:rsid w:val="00DC0333"/>
    <w:rsid w:val="00DC1000"/>
    <w:rsid w:val="00DC2BF4"/>
    <w:rsid w:val="00DC2C38"/>
    <w:rsid w:val="00DC36C5"/>
    <w:rsid w:val="00DC3DB7"/>
    <w:rsid w:val="00DC4930"/>
    <w:rsid w:val="00DC759D"/>
    <w:rsid w:val="00DD06B7"/>
    <w:rsid w:val="00DD1D34"/>
    <w:rsid w:val="00DD2FB0"/>
    <w:rsid w:val="00DD4788"/>
    <w:rsid w:val="00DD6C77"/>
    <w:rsid w:val="00DD76D2"/>
    <w:rsid w:val="00DD7713"/>
    <w:rsid w:val="00DE1071"/>
    <w:rsid w:val="00DE7F1E"/>
    <w:rsid w:val="00DF027A"/>
    <w:rsid w:val="00DF1846"/>
    <w:rsid w:val="00DF20BC"/>
    <w:rsid w:val="00DF43C6"/>
    <w:rsid w:val="00DF4990"/>
    <w:rsid w:val="00DF6742"/>
    <w:rsid w:val="00E003B4"/>
    <w:rsid w:val="00E023A1"/>
    <w:rsid w:val="00E02D05"/>
    <w:rsid w:val="00E03540"/>
    <w:rsid w:val="00E04370"/>
    <w:rsid w:val="00E10060"/>
    <w:rsid w:val="00E12B74"/>
    <w:rsid w:val="00E136C0"/>
    <w:rsid w:val="00E16D25"/>
    <w:rsid w:val="00E17C10"/>
    <w:rsid w:val="00E21314"/>
    <w:rsid w:val="00E21BCF"/>
    <w:rsid w:val="00E22517"/>
    <w:rsid w:val="00E23594"/>
    <w:rsid w:val="00E32E38"/>
    <w:rsid w:val="00E32FCC"/>
    <w:rsid w:val="00E348AE"/>
    <w:rsid w:val="00E36019"/>
    <w:rsid w:val="00E36696"/>
    <w:rsid w:val="00E36D76"/>
    <w:rsid w:val="00E3770E"/>
    <w:rsid w:val="00E41394"/>
    <w:rsid w:val="00E42647"/>
    <w:rsid w:val="00E45B4A"/>
    <w:rsid w:val="00E467FE"/>
    <w:rsid w:val="00E46E8A"/>
    <w:rsid w:val="00E47AAE"/>
    <w:rsid w:val="00E52A23"/>
    <w:rsid w:val="00E558C4"/>
    <w:rsid w:val="00E57E10"/>
    <w:rsid w:val="00E627FC"/>
    <w:rsid w:val="00E63A64"/>
    <w:rsid w:val="00E6402B"/>
    <w:rsid w:val="00E65037"/>
    <w:rsid w:val="00E672AC"/>
    <w:rsid w:val="00E74746"/>
    <w:rsid w:val="00E76C4A"/>
    <w:rsid w:val="00E77B45"/>
    <w:rsid w:val="00E863BA"/>
    <w:rsid w:val="00E8671F"/>
    <w:rsid w:val="00E86F7B"/>
    <w:rsid w:val="00E90A1E"/>
    <w:rsid w:val="00E90A6B"/>
    <w:rsid w:val="00E90BC4"/>
    <w:rsid w:val="00E911D8"/>
    <w:rsid w:val="00E967CA"/>
    <w:rsid w:val="00E97441"/>
    <w:rsid w:val="00EA0A53"/>
    <w:rsid w:val="00EA0BFB"/>
    <w:rsid w:val="00EA0F3D"/>
    <w:rsid w:val="00EA32C5"/>
    <w:rsid w:val="00EA5AF2"/>
    <w:rsid w:val="00EA5FC4"/>
    <w:rsid w:val="00EB0A05"/>
    <w:rsid w:val="00EB2FB1"/>
    <w:rsid w:val="00EB60AA"/>
    <w:rsid w:val="00EB704A"/>
    <w:rsid w:val="00EB7CBF"/>
    <w:rsid w:val="00EC20AD"/>
    <w:rsid w:val="00EC487E"/>
    <w:rsid w:val="00EC4B63"/>
    <w:rsid w:val="00EC5CE3"/>
    <w:rsid w:val="00ED1013"/>
    <w:rsid w:val="00ED1D72"/>
    <w:rsid w:val="00ED3457"/>
    <w:rsid w:val="00ED5E42"/>
    <w:rsid w:val="00EE145E"/>
    <w:rsid w:val="00EE2D34"/>
    <w:rsid w:val="00EE31C3"/>
    <w:rsid w:val="00EE393E"/>
    <w:rsid w:val="00EE651B"/>
    <w:rsid w:val="00EE7F2F"/>
    <w:rsid w:val="00EF149E"/>
    <w:rsid w:val="00EF430D"/>
    <w:rsid w:val="00EF5103"/>
    <w:rsid w:val="00EF5B84"/>
    <w:rsid w:val="00EF669E"/>
    <w:rsid w:val="00EF6993"/>
    <w:rsid w:val="00EF6B2B"/>
    <w:rsid w:val="00EF6E3D"/>
    <w:rsid w:val="00EF7A8A"/>
    <w:rsid w:val="00F02B96"/>
    <w:rsid w:val="00F07A1C"/>
    <w:rsid w:val="00F10B10"/>
    <w:rsid w:val="00F121D6"/>
    <w:rsid w:val="00F12CF9"/>
    <w:rsid w:val="00F14627"/>
    <w:rsid w:val="00F151C7"/>
    <w:rsid w:val="00F17E4D"/>
    <w:rsid w:val="00F21D13"/>
    <w:rsid w:val="00F25394"/>
    <w:rsid w:val="00F25628"/>
    <w:rsid w:val="00F32A4D"/>
    <w:rsid w:val="00F35F9C"/>
    <w:rsid w:val="00F3714C"/>
    <w:rsid w:val="00F3732F"/>
    <w:rsid w:val="00F37D8C"/>
    <w:rsid w:val="00F37E31"/>
    <w:rsid w:val="00F419B4"/>
    <w:rsid w:val="00F4341B"/>
    <w:rsid w:val="00F43EDF"/>
    <w:rsid w:val="00F462BC"/>
    <w:rsid w:val="00F556DC"/>
    <w:rsid w:val="00F5690A"/>
    <w:rsid w:val="00F56DD2"/>
    <w:rsid w:val="00F57E24"/>
    <w:rsid w:val="00F60028"/>
    <w:rsid w:val="00F60179"/>
    <w:rsid w:val="00F611FE"/>
    <w:rsid w:val="00F618D4"/>
    <w:rsid w:val="00F65B8A"/>
    <w:rsid w:val="00F65E42"/>
    <w:rsid w:val="00F67E9B"/>
    <w:rsid w:val="00F7001F"/>
    <w:rsid w:val="00F7023E"/>
    <w:rsid w:val="00F76CDC"/>
    <w:rsid w:val="00F76EF6"/>
    <w:rsid w:val="00F80AED"/>
    <w:rsid w:val="00F82410"/>
    <w:rsid w:val="00F83105"/>
    <w:rsid w:val="00F84F33"/>
    <w:rsid w:val="00F84F42"/>
    <w:rsid w:val="00F84F54"/>
    <w:rsid w:val="00F87A01"/>
    <w:rsid w:val="00F93036"/>
    <w:rsid w:val="00F95899"/>
    <w:rsid w:val="00F96A24"/>
    <w:rsid w:val="00F96DFC"/>
    <w:rsid w:val="00FA008F"/>
    <w:rsid w:val="00FA26B7"/>
    <w:rsid w:val="00FA2766"/>
    <w:rsid w:val="00FA556E"/>
    <w:rsid w:val="00FA5F4B"/>
    <w:rsid w:val="00FB13CD"/>
    <w:rsid w:val="00FB176D"/>
    <w:rsid w:val="00FB26EC"/>
    <w:rsid w:val="00FB2FB6"/>
    <w:rsid w:val="00FB59A5"/>
    <w:rsid w:val="00FB5B4A"/>
    <w:rsid w:val="00FB6930"/>
    <w:rsid w:val="00FB7C29"/>
    <w:rsid w:val="00FC1778"/>
    <w:rsid w:val="00FC37C4"/>
    <w:rsid w:val="00FC3C5D"/>
    <w:rsid w:val="00FD5350"/>
    <w:rsid w:val="00FD6184"/>
    <w:rsid w:val="00FD7EA4"/>
    <w:rsid w:val="00FE4763"/>
    <w:rsid w:val="00FE7ACD"/>
    <w:rsid w:val="00FF06D3"/>
    <w:rsid w:val="00FF07DF"/>
    <w:rsid w:val="00FF0A2A"/>
    <w:rsid w:val="00FF0A31"/>
    <w:rsid w:val="00FF0B4F"/>
    <w:rsid w:val="00FF2C2F"/>
    <w:rsid w:val="00FF4570"/>
    <w:rsid w:val="00FF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4121AF5"/>
  <w15:docId w15:val="{3D688932-DF2E-4073-9612-41E7D979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E72"/>
    <w:pPr>
      <w:spacing w:line="276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309EC"/>
    <w:pPr>
      <w:keepNext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369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E4A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66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066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9EC"/>
    <w:rPr>
      <w:b/>
      <w:sz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8D6"/>
    <w:pPr>
      <w:numPr>
        <w:ilvl w:val="1"/>
      </w:numPr>
      <w:spacing w:after="4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978D6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1E7369"/>
    <w:rPr>
      <w:b/>
    </w:rPr>
  </w:style>
  <w:style w:type="paragraph" w:styleId="NoSpacing">
    <w:name w:val="No Spacing"/>
    <w:link w:val="NoSpacingChar"/>
    <w:uiPriority w:val="1"/>
    <w:qFormat/>
    <w:rsid w:val="00B6444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02154"/>
  </w:style>
  <w:style w:type="table" w:styleId="TableGrid">
    <w:name w:val="Table Grid"/>
    <w:basedOn w:val="TableNormal"/>
    <w:uiPriority w:val="39"/>
    <w:rsid w:val="00602154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EE31C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0A1E4A"/>
    <w:rPr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1715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15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15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5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56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56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17156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156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7156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7156D"/>
    <w:rPr>
      <w:rFonts w:ascii="Calibri" w:hAnsi="Calibri" w:cs="Calibri"/>
      <w:noProof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B066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B06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rsid w:val="00B0667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06670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E8671F"/>
    <w:rPr>
      <w:b/>
      <w:bCs/>
    </w:rPr>
  </w:style>
  <w:style w:type="character" w:styleId="Hyperlink">
    <w:name w:val="Hyperlink"/>
    <w:basedOn w:val="DefaultParagraphFont"/>
    <w:uiPriority w:val="99"/>
    <w:unhideWhenUsed/>
    <w:rsid w:val="00EE393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93E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84E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00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016"/>
  </w:style>
  <w:style w:type="paragraph" w:styleId="Footer">
    <w:name w:val="footer"/>
    <w:basedOn w:val="Normal"/>
    <w:link w:val="FooterChar"/>
    <w:uiPriority w:val="99"/>
    <w:unhideWhenUsed/>
    <w:rsid w:val="00C100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016"/>
  </w:style>
  <w:style w:type="character" w:styleId="FollowedHyperlink">
    <w:name w:val="FollowedHyperlink"/>
    <w:basedOn w:val="DefaultParagraphFont"/>
    <w:uiPriority w:val="99"/>
    <w:semiHidden/>
    <w:unhideWhenUsed/>
    <w:rsid w:val="00CB5E6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797D38"/>
    <w:pPr>
      <w:numPr>
        <w:numId w:val="9"/>
      </w:numPr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4EA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C0F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71C6"/>
    <w:pPr>
      <w:spacing w:after="0" w:line="240" w:lineRule="auto"/>
    </w:p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36EBD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C11B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B4D9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A5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E623A-325B-4F73-9EFF-CC1EA5198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Carissa Dickerson</dc:creator>
  <cp:lastModifiedBy>Angharad Morgan</cp:lastModifiedBy>
  <cp:revision>5</cp:revision>
  <cp:lastPrinted>2019-10-10T11:16:00Z</cp:lastPrinted>
  <dcterms:created xsi:type="dcterms:W3CDTF">2019-12-20T12:34:00Z</dcterms:created>
  <dcterms:modified xsi:type="dcterms:W3CDTF">2020-03-23T09:20:00Z</dcterms:modified>
</cp:coreProperties>
</file>