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AD6" w:rsidRDefault="00827E06" w:rsidP="00827E06">
      <w:bookmarkStart w:id="0" w:name="_GoBack"/>
      <w:r w:rsidRPr="00827E06">
        <w:drawing>
          <wp:inline distT="0" distB="0" distL="0" distR="0" wp14:anchorId="28DE6DF2" wp14:editId="782C9FAC">
            <wp:extent cx="4171930" cy="6935379"/>
            <wp:effectExtent l="0" t="0" r="635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75168" cy="694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B1ECF" w:rsidRDefault="003B1ECF" w:rsidP="003B1ECF">
      <w:pPr>
        <w:autoSpaceDE w:val="0"/>
        <w:autoSpaceDN w:val="0"/>
        <w:adjustRightInd w:val="0"/>
        <w:spacing w:after="0" w:line="480" w:lineRule="auto"/>
        <w:jc w:val="both"/>
      </w:pPr>
      <w:r>
        <w:rPr>
          <w:rFonts w:ascii="Arial" w:eastAsia="Times New Roman" w:hAnsi="Arial" w:cs="Arial"/>
          <w:b/>
          <w:color w:val="000000"/>
        </w:rPr>
        <w:t xml:space="preserve">Supplementary </w:t>
      </w:r>
      <w:r w:rsidRPr="00F0002F">
        <w:rPr>
          <w:rFonts w:ascii="Arial" w:eastAsia="Times New Roman" w:hAnsi="Arial" w:cs="Arial"/>
          <w:b/>
          <w:color w:val="000000"/>
        </w:rPr>
        <w:t xml:space="preserve">Figure </w:t>
      </w:r>
      <w:r>
        <w:rPr>
          <w:rFonts w:ascii="Arial" w:eastAsia="Times New Roman" w:hAnsi="Arial" w:cs="Arial"/>
          <w:b/>
          <w:color w:val="000000"/>
        </w:rPr>
        <w:t>1</w:t>
      </w:r>
      <w:r w:rsidRPr="00F0002F">
        <w:rPr>
          <w:rFonts w:ascii="Arial" w:eastAsia="Times New Roman" w:hAnsi="Arial" w:cs="Arial"/>
          <w:b/>
          <w:color w:val="000000"/>
        </w:rPr>
        <w:t xml:space="preserve">. </w:t>
      </w:r>
      <w:r>
        <w:rPr>
          <w:rFonts w:ascii="Arial" w:eastAsia="Times New Roman" w:hAnsi="Arial" w:cs="Arial"/>
          <w:b/>
          <w:color w:val="000000"/>
        </w:rPr>
        <w:t>T</w:t>
      </w:r>
      <w:r w:rsidRPr="00B66703">
        <w:rPr>
          <w:rFonts w:ascii="Arial" w:eastAsia="Times New Roman" w:hAnsi="Arial" w:cs="Arial"/>
          <w:b/>
          <w:color w:val="000000"/>
        </w:rPr>
        <w:t xml:space="preserve">he original, </w:t>
      </w:r>
      <w:r>
        <w:rPr>
          <w:rFonts w:ascii="Arial" w:eastAsia="Times New Roman" w:hAnsi="Arial" w:cs="Arial"/>
          <w:b/>
          <w:color w:val="000000"/>
        </w:rPr>
        <w:t>full</w:t>
      </w:r>
      <w:r w:rsidR="00720397">
        <w:rPr>
          <w:rFonts w:ascii="Arial" w:eastAsia="Times New Roman" w:hAnsi="Arial" w:cs="Arial"/>
          <w:b/>
          <w:color w:val="000000"/>
        </w:rPr>
        <w:t xml:space="preserve"> blot for </w:t>
      </w:r>
      <w:r w:rsidRPr="0078476F">
        <w:rPr>
          <w:rFonts w:ascii="Arial" w:eastAsia="Times New Roman" w:hAnsi="Arial" w:cs="Arial"/>
          <w:b/>
          <w:color w:val="000000"/>
        </w:rPr>
        <w:t>phosphorylated eukaryot</w:t>
      </w:r>
      <w:r>
        <w:rPr>
          <w:rFonts w:ascii="Arial" w:eastAsia="Times New Roman" w:hAnsi="Arial" w:cs="Arial"/>
          <w:b/>
          <w:color w:val="000000"/>
        </w:rPr>
        <w:t xml:space="preserve">ic elongation factor-2 (p-eEF2), total-eEF2 and </w:t>
      </w:r>
      <w:r w:rsidRPr="00241A56">
        <w:rPr>
          <w:rFonts w:ascii="Arial" w:eastAsia="Times New Roman" w:hAnsi="Arial" w:cs="Arial"/>
          <w:b/>
          <w:color w:val="000000"/>
        </w:rPr>
        <w:t>β-ACTIN</w:t>
      </w:r>
      <w:r>
        <w:rPr>
          <w:rFonts w:ascii="Arial" w:eastAsia="Times New Roman" w:hAnsi="Arial" w:cs="Arial"/>
          <w:b/>
          <w:color w:val="000000"/>
        </w:rPr>
        <w:t xml:space="preserve">. </w:t>
      </w:r>
    </w:p>
    <w:p w:rsidR="003B1ECF" w:rsidRPr="00720397" w:rsidRDefault="003B1ECF" w:rsidP="00720397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A</w:t>
      </w:r>
      <w:r w:rsidRPr="00F0002F">
        <w:rPr>
          <w:rFonts w:ascii="Arial" w:hAnsi="Arial" w:cs="Arial"/>
          <w:color w:val="000000"/>
        </w:rPr>
        <w:t xml:space="preserve">: </w:t>
      </w:r>
      <w:r>
        <w:rPr>
          <w:rFonts w:ascii="Arial" w:hAnsi="Arial" w:cs="Arial"/>
          <w:color w:val="000000"/>
        </w:rPr>
        <w:t>P</w:t>
      </w:r>
      <w:r w:rsidRPr="003B1ECF">
        <w:rPr>
          <w:rFonts w:ascii="Arial" w:hAnsi="Arial" w:cs="Arial"/>
          <w:color w:val="000000"/>
        </w:rPr>
        <w:t>hosphorylated eukaryotic elongation factor-2 (p-eEF2)</w:t>
      </w:r>
      <w:r w:rsidRPr="00F0002F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3B1ECF">
        <w:rPr>
          <w:rFonts w:ascii="Arial" w:hAnsi="Arial" w:cs="Arial"/>
          <w:b/>
          <w:bCs/>
          <w:color w:val="000000"/>
        </w:rPr>
        <w:t>B:</w:t>
      </w:r>
      <w:r>
        <w:rPr>
          <w:rFonts w:ascii="Arial" w:hAnsi="Arial" w:cs="Arial"/>
          <w:color w:val="000000"/>
        </w:rPr>
        <w:t xml:space="preserve"> </w:t>
      </w:r>
      <w:r w:rsidRPr="003B1ECF">
        <w:rPr>
          <w:rFonts w:ascii="Arial" w:hAnsi="Arial" w:cs="Arial"/>
          <w:color w:val="000000"/>
        </w:rPr>
        <w:t>total-eEF2</w:t>
      </w:r>
      <w:r>
        <w:rPr>
          <w:rFonts w:ascii="Arial" w:hAnsi="Arial" w:cs="Arial"/>
          <w:color w:val="000000"/>
        </w:rPr>
        <w:t xml:space="preserve">, </w:t>
      </w:r>
      <w:r w:rsidRPr="003B1ECF">
        <w:rPr>
          <w:rFonts w:ascii="Arial" w:hAnsi="Arial" w:cs="Arial"/>
          <w:b/>
          <w:bCs/>
          <w:color w:val="000000"/>
        </w:rPr>
        <w:t>C:</w:t>
      </w:r>
      <w:r>
        <w:rPr>
          <w:rFonts w:ascii="Arial" w:hAnsi="Arial" w:cs="Arial"/>
          <w:color w:val="000000"/>
        </w:rPr>
        <w:t xml:space="preserve"> </w:t>
      </w:r>
      <w:r w:rsidRPr="003B1ECF">
        <w:rPr>
          <w:rFonts w:ascii="Arial" w:hAnsi="Arial" w:cs="Arial"/>
          <w:color w:val="000000"/>
        </w:rPr>
        <w:t>β-ACTIN</w:t>
      </w:r>
      <w:r>
        <w:rPr>
          <w:rFonts w:ascii="Arial" w:hAnsi="Arial" w:cs="Arial"/>
          <w:color w:val="000000"/>
        </w:rPr>
        <w:t>,</w:t>
      </w:r>
      <w:r w:rsidRPr="003B1ECF">
        <w:rPr>
          <w:rFonts w:ascii="Arial" w:eastAsia="Times New Roman" w:hAnsi="Arial" w:cs="Arial"/>
          <w:bCs/>
          <w:color w:val="000000"/>
        </w:rPr>
        <w:t xml:space="preserve"> </w:t>
      </w:r>
      <w:r w:rsidRPr="0063305F">
        <w:rPr>
          <w:rFonts w:ascii="Arial" w:eastAsia="Times New Roman" w:hAnsi="Arial" w:cs="Arial"/>
          <w:bCs/>
          <w:color w:val="000000"/>
        </w:rPr>
        <w:t>CM: conditioned medium.</w:t>
      </w:r>
      <w:r>
        <w:rPr>
          <w:rFonts w:ascii="Arial" w:eastAsia="Times New Roman" w:hAnsi="Arial" w:cs="Arial"/>
          <w:bCs/>
          <w:color w:val="000000"/>
        </w:rPr>
        <w:t xml:space="preserve"> </w:t>
      </w:r>
    </w:p>
    <w:sectPr w:rsidR="003B1ECF" w:rsidRPr="007203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B22"/>
    <w:rsid w:val="0009697D"/>
    <w:rsid w:val="000B3AD6"/>
    <w:rsid w:val="000E278A"/>
    <w:rsid w:val="002021D2"/>
    <w:rsid w:val="0039429D"/>
    <w:rsid w:val="003B1ECF"/>
    <w:rsid w:val="00404B22"/>
    <w:rsid w:val="00720397"/>
    <w:rsid w:val="00827E06"/>
    <w:rsid w:val="00832892"/>
    <w:rsid w:val="00C10593"/>
    <w:rsid w:val="00C54FF5"/>
    <w:rsid w:val="00F5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84D-AACA-4CF1-BF75-7B520B44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Zaid Almaayah</dc:creator>
  <cp:keywords/>
  <dc:description/>
  <cp:lastModifiedBy>Zaid Almaayah</cp:lastModifiedBy>
  <cp:revision>6</cp:revision>
  <dcterms:created xsi:type="dcterms:W3CDTF">2020-02-27T18:11:00Z</dcterms:created>
  <dcterms:modified xsi:type="dcterms:W3CDTF">2020-02-27T18:26:00Z</dcterms:modified>
</cp:coreProperties>
</file>