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9E36F7" w14:textId="0B1B29C9" w:rsidR="00532B41" w:rsidRPr="00F81ABF" w:rsidRDefault="0035160C" w:rsidP="00A35C88">
      <w:pPr>
        <w:pStyle w:val="Heading2"/>
      </w:pPr>
      <w:r w:rsidRPr="00F81ABF">
        <w:t>Supplemental Methods</w:t>
      </w:r>
    </w:p>
    <w:p w14:paraId="7264BF6D" w14:textId="64757C79" w:rsidR="00532B41" w:rsidRPr="00F81ABF" w:rsidRDefault="00A35C88" w:rsidP="00F81ABF">
      <w:pPr>
        <w:pStyle w:val="Heading3"/>
        <w:keepNext w:val="0"/>
        <w:keepLines w:val="0"/>
        <w:spacing w:before="100" w:beforeAutospacing="1" w:after="100" w:afterAutospacing="1"/>
        <w:rPr>
          <w:rFonts w:asciiTheme="minorHAnsi" w:eastAsiaTheme="minorHAnsi" w:hAnsiTheme="minorHAnsi"/>
          <w:b/>
          <w:bCs/>
        </w:rPr>
      </w:pPr>
      <w:r w:rsidRPr="00F81ABF">
        <w:rPr>
          <w:rFonts w:asciiTheme="minorHAnsi" w:eastAsiaTheme="minorHAnsi" w:hAnsiTheme="minorHAnsi"/>
          <w:b/>
          <w:bCs/>
        </w:rPr>
        <w:t>Training Data for the Orchid Panel</w:t>
      </w:r>
    </w:p>
    <w:p w14:paraId="06DF2079" w14:textId="13408F20" w:rsidR="002C25DF" w:rsidRPr="00F81ABF" w:rsidRDefault="00532B41" w:rsidP="002C25DF">
      <w:pPr>
        <w:pStyle w:val="Heading3"/>
        <w:rPr>
          <w:rFonts w:asciiTheme="minorHAnsi" w:eastAsiaTheme="minorHAnsi" w:hAnsiTheme="minorHAnsi" w:cstheme="minorBidi"/>
          <w:sz w:val="24"/>
          <w:szCs w:val="24"/>
        </w:rPr>
      </w:pPr>
      <w:r w:rsidRPr="00F81ABF">
        <w:rPr>
          <w:rFonts w:asciiTheme="minorHAnsi" w:eastAsiaTheme="minorHAnsi" w:hAnsiTheme="minorHAnsi" w:cstheme="minorBidi"/>
          <w:sz w:val="24"/>
          <w:szCs w:val="24"/>
        </w:rPr>
        <w:t>To build our targeted sequencing panel, we first trained a classification and ranking model using the orchid software</w:t>
      </w:r>
      <w:r w:rsidR="00236CF0" w:rsidRPr="00F81ABF">
        <w:rPr>
          <w:rFonts w:asciiTheme="minorHAnsi" w:eastAsiaTheme="minorHAnsi" w:hAnsiTheme="minorHAnsi" w:cstheme="minorBidi"/>
          <w:sz w:val="24"/>
          <w:szCs w:val="24"/>
        </w:rPr>
        <w:t xml:space="preserve"> </w:t>
      </w:r>
      <w:r w:rsidRPr="00F81ABF">
        <w:rPr>
          <w:rFonts w:asciiTheme="minorHAnsi" w:eastAsiaTheme="minorHAnsi" w:hAnsiTheme="minorHAnsi" w:cstheme="minorBidi"/>
          <w:sz w:val="24"/>
          <w:szCs w:val="24"/>
        </w:rPr>
        <w:fldChar w:fldCharType="begin"/>
      </w:r>
      <w:r w:rsidR="00233A2C" w:rsidRPr="00F81ABF">
        <w:rPr>
          <w:rFonts w:asciiTheme="minorHAnsi" w:eastAsiaTheme="minorHAnsi" w:hAnsiTheme="minorHAnsi" w:cstheme="minorBidi"/>
          <w:sz w:val="24"/>
          <w:szCs w:val="24"/>
        </w:rPr>
        <w:instrText xml:space="preserve"> ADDIN PAPERS2_CITATIONS &lt;citation&gt;&lt;priority&gt;0&lt;/priority&gt;&lt;uuid&gt;04A82457-F867-4CBF-BF3E-B7052D931B82&lt;/uuid&gt;&lt;publications&gt;&lt;publication&gt;&lt;subtype&gt;400&lt;/subtype&gt;&lt;publisher&gt;Oxford University Press&lt;/publisher&gt;&lt;title&gt;Orchid: a novel management, annotation and machine learning framework for analyzing cancer mutations&lt;/title&gt;&lt;url&gt;https://academic.oup.com/bioinformatics/article/34/6/936/4587584&lt;/url&gt;&lt;volume&gt;34&lt;/volume&gt;&lt;publication_date&gt;99201803151200000000222000&lt;/publication_date&gt;&lt;uuid&gt;D64C668A-72F3-4AE9-8B0A-544193F599B4&lt;/uuid&gt;&lt;type&gt;400&lt;/type&gt;&lt;number&gt;6&lt;/number&gt;&lt;doi&gt;10.1093/bioinformatics/btx709&lt;/doi&gt;&lt;startpage&gt;936&lt;/startpage&gt;&lt;endpage&gt;942&lt;/endpage&gt;&lt;bundle&gt;&lt;publication&gt;&lt;title&gt;Bioinformatics (Oxford, England)&lt;/title&gt;&lt;uuid&gt;9312C995-2E93-4495-BC0A-B0C6E4105143&lt;/uuid&gt;&lt;subtype&gt;-100&lt;/subtype&gt;&lt;publisher&gt;Oxford University Press&lt;/publisher&gt;&lt;type&gt;-100&lt;/type&gt;&lt;/publication&gt;&lt;/bundle&gt;&lt;authors&gt;&lt;author&gt;&lt;lastName&gt;Cario&lt;/lastName&gt;&lt;firstName&gt;Clinton&lt;/firstName&gt;&lt;middleNames&gt;L&lt;/middleNames&gt;&lt;/author&gt;&lt;author&gt;&lt;lastName&gt;Witte&lt;/lastName&gt;&lt;firstName&gt;John&lt;/firstName&gt;&lt;middleNames&gt;S&lt;/middleNames&gt;&lt;/author&gt;&lt;author&gt;&lt;lastName&gt;Hancock&lt;/lastName&gt;&lt;firstName&gt;John&lt;/firstName&gt;&lt;/author&gt;&lt;/authors&gt;&lt;editors&gt;&lt;author&gt;&lt;lastName&gt;Hancock&lt;/lastName&gt;&lt;firstName&gt;John&lt;/firstName&gt;&lt;/author&gt;&lt;/editors&gt;&lt;/publication&gt;&lt;/publications&gt;&lt;cites&gt;&lt;/cites&gt;&lt;/citation&gt;</w:instrText>
      </w:r>
      <w:r w:rsidRPr="00F81ABF">
        <w:rPr>
          <w:rFonts w:asciiTheme="minorHAnsi" w:eastAsiaTheme="minorHAnsi" w:hAnsiTheme="minorHAnsi" w:cstheme="minorBidi"/>
          <w:sz w:val="24"/>
          <w:szCs w:val="24"/>
        </w:rPr>
        <w:fldChar w:fldCharType="separate"/>
      </w:r>
      <w:r w:rsidR="00233A2C" w:rsidRPr="00F81ABF">
        <w:rPr>
          <w:rFonts w:asciiTheme="minorHAnsi" w:eastAsiaTheme="minorHAnsi" w:hAnsiTheme="minorHAnsi" w:cstheme="minorBidi"/>
          <w:sz w:val="24"/>
          <w:szCs w:val="24"/>
        </w:rPr>
        <w:t>[1]</w:t>
      </w:r>
      <w:r w:rsidRPr="00F81ABF">
        <w:rPr>
          <w:rFonts w:asciiTheme="minorHAnsi" w:eastAsiaTheme="minorHAnsi" w:hAnsiTheme="minorHAnsi" w:cstheme="minorBidi"/>
          <w:sz w:val="24"/>
          <w:szCs w:val="24"/>
        </w:rPr>
        <w:fldChar w:fldCharType="end"/>
      </w:r>
      <w:r w:rsidRPr="00F81ABF">
        <w:rPr>
          <w:rFonts w:asciiTheme="minorHAnsi" w:eastAsiaTheme="minorHAnsi" w:hAnsiTheme="minorHAnsi" w:cstheme="minorBidi"/>
          <w:sz w:val="24"/>
          <w:szCs w:val="24"/>
        </w:rPr>
        <w:t xml:space="preserve"> and prostate tumor variant data from the International Cancer Genome Consortium (ICGC; https://icgc.org; release 23) in conjunction with various biological feature annotation datasets. </w:t>
      </w:r>
      <w:r w:rsidR="0032432C" w:rsidRPr="00F81ABF">
        <w:rPr>
          <w:rFonts w:asciiTheme="minorHAnsi" w:eastAsiaTheme="minorHAnsi" w:hAnsiTheme="minorHAnsi" w:cstheme="minorBidi"/>
          <w:sz w:val="24"/>
          <w:szCs w:val="24"/>
        </w:rPr>
        <w:t xml:space="preserve">Briefly, this process consists of annotating each observed mutation with a set of biologically relevant features (e.g. </w:t>
      </w:r>
      <w:r w:rsidR="00233A2C" w:rsidRPr="00F81ABF">
        <w:rPr>
          <w:rFonts w:asciiTheme="minorHAnsi" w:eastAsiaTheme="minorHAnsi" w:hAnsiTheme="minorHAnsi" w:cstheme="minorBidi"/>
          <w:sz w:val="24"/>
          <w:szCs w:val="24"/>
        </w:rPr>
        <w:t>whether</w:t>
      </w:r>
      <w:r w:rsidR="0032432C" w:rsidRPr="00F81ABF">
        <w:rPr>
          <w:rFonts w:asciiTheme="minorHAnsi" w:eastAsiaTheme="minorHAnsi" w:hAnsiTheme="minorHAnsi" w:cstheme="minorBidi"/>
          <w:sz w:val="24"/>
          <w:szCs w:val="24"/>
        </w:rPr>
        <w:t xml:space="preserve"> the mutation </w:t>
      </w:r>
      <w:r w:rsidR="00233A2C" w:rsidRPr="00F81ABF">
        <w:rPr>
          <w:rFonts w:asciiTheme="minorHAnsi" w:eastAsiaTheme="minorHAnsi" w:hAnsiTheme="minorHAnsi" w:cstheme="minorBidi"/>
          <w:sz w:val="24"/>
          <w:szCs w:val="24"/>
        </w:rPr>
        <w:t xml:space="preserve">was </w:t>
      </w:r>
      <w:r w:rsidR="0032432C" w:rsidRPr="00F81ABF">
        <w:rPr>
          <w:rFonts w:asciiTheme="minorHAnsi" w:eastAsiaTheme="minorHAnsi" w:hAnsiTheme="minorHAnsi" w:cstheme="minorBidi"/>
          <w:sz w:val="24"/>
          <w:szCs w:val="24"/>
        </w:rPr>
        <w:t>a non-synonymous amino acid change</w:t>
      </w:r>
      <w:r w:rsidR="00233A2C" w:rsidRPr="00F81ABF">
        <w:rPr>
          <w:rFonts w:asciiTheme="minorHAnsi" w:eastAsiaTheme="minorHAnsi" w:hAnsiTheme="minorHAnsi" w:cstheme="minorBidi"/>
          <w:sz w:val="24"/>
          <w:szCs w:val="24"/>
        </w:rPr>
        <w:t xml:space="preserve">, </w:t>
      </w:r>
      <w:r w:rsidR="0032432C" w:rsidRPr="00F81ABF">
        <w:rPr>
          <w:rFonts w:asciiTheme="minorHAnsi" w:eastAsiaTheme="minorHAnsi" w:hAnsiTheme="minorHAnsi" w:cstheme="minorBidi"/>
          <w:sz w:val="24"/>
          <w:szCs w:val="24"/>
        </w:rPr>
        <w:t xml:space="preserve">present in a </w:t>
      </w:r>
      <w:proofErr w:type="spellStart"/>
      <w:r w:rsidR="0032432C" w:rsidRPr="00F81ABF">
        <w:rPr>
          <w:rFonts w:asciiTheme="minorHAnsi" w:eastAsiaTheme="minorHAnsi" w:hAnsiTheme="minorHAnsi" w:cstheme="minorBidi"/>
          <w:sz w:val="24"/>
          <w:szCs w:val="24"/>
        </w:rPr>
        <w:t>DNAse</w:t>
      </w:r>
      <w:proofErr w:type="spellEnd"/>
      <w:r w:rsidR="00BB59BC" w:rsidRPr="00F81ABF">
        <w:rPr>
          <w:rFonts w:asciiTheme="minorHAnsi" w:eastAsiaTheme="minorHAnsi" w:hAnsiTheme="minorHAnsi" w:cstheme="minorBidi"/>
          <w:sz w:val="24"/>
          <w:szCs w:val="24"/>
        </w:rPr>
        <w:t xml:space="preserve"> </w:t>
      </w:r>
      <w:r w:rsidR="0032432C" w:rsidRPr="00F81ABF">
        <w:rPr>
          <w:rFonts w:asciiTheme="minorHAnsi" w:eastAsiaTheme="minorHAnsi" w:hAnsiTheme="minorHAnsi" w:cstheme="minorBidi"/>
          <w:sz w:val="24"/>
          <w:szCs w:val="24"/>
        </w:rPr>
        <w:t>I hypersensitive region</w:t>
      </w:r>
      <w:r w:rsidR="00233A2C" w:rsidRPr="00F81ABF">
        <w:rPr>
          <w:rFonts w:asciiTheme="minorHAnsi" w:eastAsiaTheme="minorHAnsi" w:hAnsiTheme="minorHAnsi" w:cstheme="minorBidi"/>
          <w:sz w:val="24"/>
          <w:szCs w:val="24"/>
        </w:rPr>
        <w:t xml:space="preserve">, or </w:t>
      </w:r>
      <w:r w:rsidR="0032432C" w:rsidRPr="00F81ABF">
        <w:rPr>
          <w:rFonts w:asciiTheme="minorHAnsi" w:eastAsiaTheme="minorHAnsi" w:hAnsiTheme="minorHAnsi" w:cstheme="minorBidi"/>
          <w:sz w:val="24"/>
          <w:szCs w:val="24"/>
        </w:rPr>
        <w:t>how evolutionarily conserved</w:t>
      </w:r>
      <w:r w:rsidR="00233A2C" w:rsidRPr="00F81ABF">
        <w:rPr>
          <w:rFonts w:asciiTheme="minorHAnsi" w:eastAsiaTheme="minorHAnsi" w:hAnsiTheme="minorHAnsi" w:cstheme="minorBidi"/>
          <w:sz w:val="24"/>
          <w:szCs w:val="24"/>
        </w:rPr>
        <w:t>, etc.</w:t>
      </w:r>
      <w:r w:rsidR="0032432C" w:rsidRPr="00F81ABF">
        <w:rPr>
          <w:rFonts w:asciiTheme="minorHAnsi" w:eastAsiaTheme="minorHAnsi" w:hAnsiTheme="minorHAnsi" w:cstheme="minorBidi"/>
          <w:sz w:val="24"/>
          <w:szCs w:val="24"/>
        </w:rPr>
        <w:t>) followed by machine learning on a portion of this data with the goal of classifying a given mutation as</w:t>
      </w:r>
      <w:r w:rsidR="00233A2C" w:rsidRPr="00F81ABF">
        <w:rPr>
          <w:rFonts w:asciiTheme="minorHAnsi" w:eastAsiaTheme="minorHAnsi" w:hAnsiTheme="minorHAnsi" w:cstheme="minorBidi"/>
          <w:sz w:val="24"/>
          <w:szCs w:val="24"/>
        </w:rPr>
        <w:t xml:space="preserve"> originating from a</w:t>
      </w:r>
      <w:r w:rsidR="0032432C" w:rsidRPr="00F81ABF">
        <w:rPr>
          <w:rFonts w:asciiTheme="minorHAnsi" w:eastAsiaTheme="minorHAnsi" w:hAnsiTheme="minorHAnsi" w:cstheme="minorBidi"/>
          <w:sz w:val="24"/>
          <w:szCs w:val="24"/>
        </w:rPr>
        <w:t xml:space="preserve"> </w:t>
      </w:r>
      <w:r w:rsidR="00233A2C" w:rsidRPr="00F81ABF">
        <w:rPr>
          <w:rFonts w:asciiTheme="minorHAnsi" w:eastAsiaTheme="minorHAnsi" w:hAnsiTheme="minorHAnsi" w:cstheme="minorBidi"/>
          <w:sz w:val="24"/>
          <w:szCs w:val="24"/>
        </w:rPr>
        <w:t>Low Burden (LB) or High Burden</w:t>
      </w:r>
      <w:r w:rsidR="0032432C" w:rsidRPr="00F81ABF">
        <w:rPr>
          <w:rFonts w:asciiTheme="minorHAnsi" w:eastAsiaTheme="minorHAnsi" w:hAnsiTheme="minorHAnsi" w:cstheme="minorBidi"/>
          <w:sz w:val="24"/>
          <w:szCs w:val="24"/>
        </w:rPr>
        <w:t xml:space="preserve"> </w:t>
      </w:r>
      <w:r w:rsidR="00233A2C" w:rsidRPr="00F81ABF">
        <w:rPr>
          <w:rFonts w:asciiTheme="minorHAnsi" w:eastAsiaTheme="minorHAnsi" w:hAnsiTheme="minorHAnsi" w:cstheme="minorBidi"/>
          <w:sz w:val="24"/>
          <w:szCs w:val="24"/>
        </w:rPr>
        <w:t xml:space="preserve">(HB) tumor </w:t>
      </w:r>
      <w:r w:rsidR="0032432C" w:rsidRPr="00F81ABF">
        <w:rPr>
          <w:rFonts w:asciiTheme="minorHAnsi" w:eastAsiaTheme="minorHAnsi" w:hAnsiTheme="minorHAnsi" w:cstheme="minorBidi"/>
          <w:sz w:val="24"/>
          <w:szCs w:val="24"/>
        </w:rPr>
        <w:t xml:space="preserve">based on this biological feature data. </w:t>
      </w:r>
      <w:r w:rsidRPr="00F81ABF">
        <w:rPr>
          <w:rFonts w:asciiTheme="minorHAnsi" w:eastAsiaTheme="minorHAnsi" w:hAnsiTheme="minorHAnsi" w:cstheme="minorBidi"/>
          <w:sz w:val="24"/>
          <w:szCs w:val="24"/>
        </w:rPr>
        <w:t xml:space="preserve">This model was ultimately used to rank variants for inclusion on a custom hybrid capture panel. Using the ICGC Data Portal Advanced Search tool, ‘Prostate’ tissue was </w:t>
      </w:r>
      <w:proofErr w:type="spellStart"/>
      <w:r w:rsidRPr="00F81ABF">
        <w:rPr>
          <w:rFonts w:asciiTheme="minorHAnsi" w:eastAsiaTheme="minorHAnsi" w:hAnsiTheme="minorHAnsi" w:cstheme="minorBidi"/>
          <w:sz w:val="24"/>
          <w:szCs w:val="24"/>
        </w:rPr>
        <w:t>subsetted</w:t>
      </w:r>
      <w:proofErr w:type="spellEnd"/>
      <w:r w:rsidRPr="00F81ABF">
        <w:rPr>
          <w:rFonts w:asciiTheme="minorHAnsi" w:eastAsiaTheme="minorHAnsi" w:hAnsiTheme="minorHAnsi" w:cstheme="minorBidi"/>
          <w:sz w:val="24"/>
          <w:szCs w:val="24"/>
        </w:rPr>
        <w:t xml:space="preserve"> from Primary Site; ‘WGS’ from Donor Analysis Type; and then ‘Simple Somatic Mutation’, ‘Copy Number Somatic Mutation’, and ‘Clinical Data’ data was downloaded and extracted. Data was then imported into a </w:t>
      </w:r>
      <w:proofErr w:type="spellStart"/>
      <w:r w:rsidRPr="00F81ABF">
        <w:rPr>
          <w:rFonts w:asciiTheme="minorHAnsi" w:eastAsiaTheme="minorHAnsi" w:hAnsiTheme="minorHAnsi" w:cstheme="minorBidi"/>
          <w:sz w:val="24"/>
          <w:szCs w:val="24"/>
        </w:rPr>
        <w:t>MemSQL</w:t>
      </w:r>
      <w:proofErr w:type="spellEnd"/>
      <w:r w:rsidRPr="00F81ABF">
        <w:rPr>
          <w:rFonts w:asciiTheme="minorHAnsi" w:eastAsiaTheme="minorHAnsi" w:hAnsiTheme="minorHAnsi" w:cstheme="minorBidi"/>
          <w:sz w:val="24"/>
          <w:szCs w:val="24"/>
        </w:rPr>
        <w:t xml:space="preserve"> database using the make_database.sh script from our previously described orchid software. All available feature data (found on the orchid website, http://wittelab.ucsf.edu/orchid), was included in database population. Copy number information, when available, was preprocessed and imported using the parse_cnv.sh script in the orchid repository. A support vector machine was then trained through orchid as previously described</w:t>
      </w:r>
      <w:r w:rsidR="00A35C88" w:rsidRPr="00F81ABF">
        <w:rPr>
          <w:rFonts w:asciiTheme="minorHAnsi" w:eastAsiaTheme="minorHAnsi" w:hAnsiTheme="minorHAnsi" w:cstheme="minorBidi"/>
          <w:sz w:val="24"/>
          <w:szCs w:val="24"/>
        </w:rPr>
        <w:t xml:space="preserve"> </w:t>
      </w:r>
      <w:r w:rsidR="00A35C88" w:rsidRPr="00F81ABF">
        <w:rPr>
          <w:rFonts w:asciiTheme="minorHAnsi" w:eastAsiaTheme="minorHAnsi" w:hAnsiTheme="minorHAnsi" w:cstheme="minorBidi"/>
          <w:sz w:val="24"/>
          <w:szCs w:val="24"/>
        </w:rPr>
        <w:fldChar w:fldCharType="begin"/>
      </w:r>
      <w:r w:rsidR="00233A2C" w:rsidRPr="00F81ABF">
        <w:rPr>
          <w:rFonts w:asciiTheme="minorHAnsi" w:eastAsiaTheme="minorHAnsi" w:hAnsiTheme="minorHAnsi" w:cstheme="minorBidi"/>
          <w:sz w:val="24"/>
          <w:szCs w:val="24"/>
        </w:rPr>
        <w:instrText xml:space="preserve"> ADDIN PAPERS2_CITATIONS &lt;citation&gt;&lt;priority&gt;0&lt;/priority&gt;&lt;uuid&gt;3AA7C25E-89E8-4AE4-BDB9-93429F9B7D59&lt;/uuid&gt;&lt;publications&gt;&lt;publication&gt;&lt;subtype&gt;400&lt;/subtype&gt;&lt;publisher&gt;Oxford University Press&lt;/publisher&gt;&lt;title&gt;Orchid: a novel management, annotation and machine learning framework for analyzing cancer mutations&lt;/title&gt;&lt;url&gt;https://academic.oup.com/bioinformatics/article/34/6/936/4587584&lt;/url&gt;&lt;volume&gt;34&lt;/volume&gt;&lt;publication_date&gt;99201803151200000000222000&lt;/publication_date&gt;&lt;uuid&gt;D64C668A-72F3-4AE9-8B0A-544193F599B4&lt;/uuid&gt;&lt;type&gt;400&lt;/type&gt;&lt;number&gt;6&lt;/number&gt;&lt;doi&gt;10.1093/bioinformatics/btx709&lt;/doi&gt;&lt;startpage&gt;936&lt;/startpage&gt;&lt;endpage&gt;942&lt;/endpage&gt;&lt;bundle&gt;&lt;publication&gt;&lt;title&gt;Bioinformatics (Oxford, England)&lt;/title&gt;&lt;uuid&gt;9312C995-2E93-4495-BC0A-B0C6E4105143&lt;/uuid&gt;&lt;subtype&gt;-100&lt;/subtype&gt;&lt;publisher&gt;Oxford University Press&lt;/publisher&gt;&lt;type&gt;-100&lt;/type&gt;&lt;/publication&gt;&lt;/bundle&gt;&lt;authors&gt;&lt;author&gt;&lt;lastName&gt;Cario&lt;/lastName&gt;&lt;firstName&gt;Clinton&lt;/firstName&gt;&lt;middleNames&gt;L&lt;/middleNames&gt;&lt;/author&gt;&lt;author&gt;&lt;lastName&gt;Witte&lt;/lastName&gt;&lt;firstName&gt;John&lt;/firstName&gt;&lt;middleNames&gt;S&lt;/middleNames&gt;&lt;/author&gt;&lt;author&gt;&lt;lastName&gt;Hancock&lt;/lastName&gt;&lt;firstName&gt;John&lt;/firstName&gt;&lt;/author&gt;&lt;/authors&gt;&lt;editors&gt;&lt;author&gt;&lt;lastName&gt;Hancock&lt;/lastName&gt;&lt;firstName&gt;John&lt;/firstName&gt;&lt;/author&gt;&lt;/editors&gt;&lt;/publication&gt;&lt;/publications&gt;&lt;cites&gt;&lt;/cites&gt;&lt;/citation&gt;</w:instrText>
      </w:r>
      <w:r w:rsidR="00A35C88" w:rsidRPr="00F81ABF">
        <w:rPr>
          <w:rFonts w:asciiTheme="minorHAnsi" w:eastAsiaTheme="minorHAnsi" w:hAnsiTheme="minorHAnsi" w:cstheme="minorBidi"/>
          <w:sz w:val="24"/>
          <w:szCs w:val="24"/>
        </w:rPr>
        <w:fldChar w:fldCharType="separate"/>
      </w:r>
      <w:r w:rsidR="00233A2C" w:rsidRPr="00F81ABF">
        <w:rPr>
          <w:rFonts w:asciiTheme="minorHAnsi" w:eastAsiaTheme="minorHAnsi" w:hAnsiTheme="minorHAnsi" w:cstheme="minorBidi"/>
          <w:sz w:val="24"/>
          <w:szCs w:val="24"/>
        </w:rPr>
        <w:t>[1]</w:t>
      </w:r>
      <w:r w:rsidR="00A35C88" w:rsidRPr="00F81ABF">
        <w:rPr>
          <w:rFonts w:asciiTheme="minorHAnsi" w:eastAsiaTheme="minorHAnsi" w:hAnsiTheme="minorHAnsi" w:cstheme="minorBidi"/>
          <w:sz w:val="24"/>
          <w:szCs w:val="24"/>
        </w:rPr>
        <w:fldChar w:fldCharType="end"/>
      </w:r>
      <w:r w:rsidRPr="00F81ABF">
        <w:rPr>
          <w:rFonts w:asciiTheme="minorHAnsi" w:eastAsiaTheme="minorHAnsi" w:hAnsiTheme="minorHAnsi" w:cstheme="minorBidi"/>
          <w:sz w:val="24"/>
          <w:szCs w:val="24"/>
        </w:rPr>
        <w:t xml:space="preserve">. </w:t>
      </w:r>
    </w:p>
    <w:p w14:paraId="7B0717FF" w14:textId="5433ADC3" w:rsidR="00E512CE" w:rsidRPr="00F81ABF" w:rsidRDefault="00E512CE" w:rsidP="00E512CE"/>
    <w:p w14:paraId="4B9767D3" w14:textId="77777777" w:rsidR="00E512CE" w:rsidRPr="00F81ABF" w:rsidRDefault="00E512CE" w:rsidP="00F81ABF">
      <w:pPr>
        <w:pStyle w:val="Heading3"/>
        <w:keepNext w:val="0"/>
        <w:keepLines w:val="0"/>
        <w:spacing w:before="100" w:beforeAutospacing="1" w:after="100" w:afterAutospacing="1"/>
        <w:rPr>
          <w:rFonts w:asciiTheme="minorHAnsi" w:eastAsiaTheme="minorHAnsi" w:hAnsiTheme="minorHAnsi"/>
          <w:b/>
          <w:bCs/>
        </w:rPr>
      </w:pPr>
      <w:r w:rsidRPr="00F81ABF">
        <w:rPr>
          <w:rFonts w:asciiTheme="minorHAnsi" w:eastAsiaTheme="minorHAnsi" w:hAnsiTheme="minorHAnsi"/>
          <w:b/>
          <w:bCs/>
        </w:rPr>
        <w:lastRenderedPageBreak/>
        <w:t>Union of Existing and Frequency Comparison Panels</w:t>
      </w:r>
    </w:p>
    <w:p w14:paraId="0A76E7B1" w14:textId="3576CBB7" w:rsidR="00E512CE" w:rsidRPr="00F81ABF" w:rsidRDefault="00E512CE" w:rsidP="00F81ABF">
      <w:pPr>
        <w:pStyle w:val="Heading3"/>
        <w:rPr>
          <w:rFonts w:asciiTheme="minorHAnsi" w:eastAsiaTheme="minorHAnsi" w:hAnsiTheme="minorHAnsi" w:cstheme="minorBidi"/>
          <w:sz w:val="24"/>
          <w:szCs w:val="24"/>
        </w:rPr>
      </w:pPr>
      <w:r w:rsidRPr="00F81ABF">
        <w:rPr>
          <w:rFonts w:asciiTheme="minorHAnsi" w:eastAsiaTheme="minorHAnsi" w:hAnsiTheme="minorHAnsi" w:cstheme="minorBidi"/>
          <w:sz w:val="24"/>
          <w:szCs w:val="24"/>
        </w:rPr>
        <w:t xml:space="preserve">To benchmark performance of the orchid generated mutation panel in detecting tumor variants, two other panel designs were explored. The first, “Union of Existing”, consisted of coding regions from the aggregated set of 530 genes found from four clinically available cancer-specific targeted sequencing gene panels (Supplemental Table 1). This was generated by intersecting gene hg19 coordinates (as queried through </w:t>
      </w:r>
      <w:proofErr w:type="spellStart"/>
      <w:r w:rsidRPr="00F81ABF">
        <w:rPr>
          <w:rFonts w:asciiTheme="minorHAnsi" w:eastAsiaTheme="minorHAnsi" w:hAnsiTheme="minorHAnsi" w:cstheme="minorBidi"/>
          <w:sz w:val="24"/>
          <w:szCs w:val="24"/>
        </w:rPr>
        <w:t>Ensembl</w:t>
      </w:r>
      <w:proofErr w:type="spellEnd"/>
      <w:r w:rsidRPr="00F81ABF">
        <w:rPr>
          <w:rFonts w:asciiTheme="minorHAnsi" w:eastAsiaTheme="minorHAnsi" w:hAnsiTheme="minorHAnsi" w:cstheme="minorBidi"/>
          <w:sz w:val="24"/>
          <w:szCs w:val="24"/>
        </w:rPr>
        <w:t xml:space="preserve"> </w:t>
      </w:r>
      <w:proofErr w:type="spellStart"/>
      <w:r w:rsidRPr="00F81ABF">
        <w:rPr>
          <w:rFonts w:asciiTheme="minorHAnsi" w:eastAsiaTheme="minorHAnsi" w:hAnsiTheme="minorHAnsi" w:cstheme="minorBidi"/>
          <w:sz w:val="24"/>
          <w:szCs w:val="24"/>
        </w:rPr>
        <w:t>Biomart</w:t>
      </w:r>
      <w:proofErr w:type="spellEnd"/>
      <w:r w:rsidRPr="00F81ABF">
        <w:rPr>
          <w:rFonts w:asciiTheme="minorHAnsi" w:eastAsiaTheme="minorHAnsi" w:hAnsiTheme="minorHAnsi" w:cstheme="minorBidi"/>
          <w:sz w:val="24"/>
          <w:szCs w:val="24"/>
        </w:rPr>
        <w:t xml:space="preserve"> at http://feb2014.archive.ensembl.org/) with the </w:t>
      </w:r>
      <w:proofErr w:type="spellStart"/>
      <w:r w:rsidRPr="00F81ABF">
        <w:rPr>
          <w:rFonts w:asciiTheme="minorHAnsi" w:eastAsiaTheme="minorHAnsi" w:hAnsiTheme="minorHAnsi" w:cstheme="minorBidi"/>
          <w:sz w:val="24"/>
          <w:szCs w:val="24"/>
        </w:rPr>
        <w:t>SeqCap</w:t>
      </w:r>
      <w:proofErr w:type="spellEnd"/>
      <w:r w:rsidRPr="00F81ABF">
        <w:rPr>
          <w:rFonts w:asciiTheme="minorHAnsi" w:eastAsiaTheme="minorHAnsi" w:hAnsiTheme="minorHAnsi" w:cstheme="minorBidi"/>
          <w:sz w:val="24"/>
          <w:szCs w:val="24"/>
        </w:rPr>
        <w:t xml:space="preserve"> EZ Exome v3 capture panel to include only exons (n=9,470). These regions were then randomly </w:t>
      </w:r>
      <w:proofErr w:type="spellStart"/>
      <w:r w:rsidRPr="00F81ABF">
        <w:rPr>
          <w:rFonts w:asciiTheme="minorHAnsi" w:eastAsiaTheme="minorHAnsi" w:hAnsiTheme="minorHAnsi" w:cstheme="minorBidi"/>
          <w:sz w:val="24"/>
          <w:szCs w:val="24"/>
        </w:rPr>
        <w:t>downsampled</w:t>
      </w:r>
      <w:proofErr w:type="spellEnd"/>
      <w:r w:rsidRPr="00F81ABF">
        <w:rPr>
          <w:rFonts w:asciiTheme="minorHAnsi" w:eastAsiaTheme="minorHAnsi" w:hAnsiTheme="minorHAnsi" w:cstheme="minorBidi"/>
          <w:sz w:val="24"/>
          <w:szCs w:val="24"/>
        </w:rPr>
        <w:t xml:space="preserve"> to match the size of the orchid generated panel (n=7,034). The second comparison panel, “Frequency”, was queried from the ICGC prostate release 23 database. In this case, all mutations present in more than one donor were considered, and ± 175 bp regions centering these mutations were generated to match region sizes used for the orchid panel (n=5,824 regions).</w:t>
      </w:r>
    </w:p>
    <w:p w14:paraId="0EA32335" w14:textId="77777777" w:rsidR="00E512CE" w:rsidRPr="00F81ABF" w:rsidRDefault="00E512CE" w:rsidP="00E512CE"/>
    <w:p w14:paraId="238A5AAF" w14:textId="0A1890F7" w:rsidR="00E512CE" w:rsidRPr="00F81ABF" w:rsidRDefault="00717CA2" w:rsidP="00F81ABF">
      <w:pPr>
        <w:pStyle w:val="Heading3"/>
        <w:keepNext w:val="0"/>
        <w:keepLines w:val="0"/>
        <w:spacing w:before="100" w:beforeAutospacing="1" w:after="100" w:afterAutospacing="1"/>
        <w:rPr>
          <w:rFonts w:asciiTheme="minorHAnsi" w:eastAsiaTheme="minorHAnsi" w:hAnsiTheme="minorHAnsi"/>
          <w:b/>
          <w:bCs/>
        </w:rPr>
      </w:pPr>
      <w:r w:rsidRPr="00F81ABF">
        <w:rPr>
          <w:rFonts w:asciiTheme="minorHAnsi" w:eastAsiaTheme="minorHAnsi" w:hAnsiTheme="minorHAnsi"/>
          <w:b/>
          <w:bCs/>
        </w:rPr>
        <w:t xml:space="preserve">Orchid Panel </w:t>
      </w:r>
      <w:r w:rsidR="00E512CE" w:rsidRPr="00F81ABF">
        <w:rPr>
          <w:rFonts w:asciiTheme="minorHAnsi" w:eastAsiaTheme="minorHAnsi" w:hAnsiTheme="minorHAnsi"/>
          <w:b/>
          <w:bCs/>
        </w:rPr>
        <w:t>Hybrid Capture Probes</w:t>
      </w:r>
    </w:p>
    <w:p w14:paraId="0DC5A86B" w14:textId="0482766F" w:rsidR="00E512CE" w:rsidRPr="00F81ABF" w:rsidRDefault="00E512CE" w:rsidP="00E512CE">
      <w:pPr>
        <w:spacing w:line="480" w:lineRule="auto"/>
      </w:pPr>
      <w:r w:rsidRPr="00F81ABF">
        <w:t xml:space="preserve">We designed and ordered Custom </w:t>
      </w:r>
      <w:proofErr w:type="spellStart"/>
      <w:r w:rsidRPr="00F81ABF">
        <w:t>MyBaits</w:t>
      </w:r>
      <w:proofErr w:type="spellEnd"/>
      <w:r w:rsidRPr="00F81ABF">
        <w:t xml:space="preserve">™ hybrid capture probes targeting the final corrected set of mutations, ± 175 bp and tiled 3X through Arbor Biosciences (https://arborbiosci.com; 16 reaction; catalog 300116). This targeted capture panel was then applied by Arbor Biosciences to library prepped cfDNA samples from Study Sample Patients. </w:t>
      </w:r>
    </w:p>
    <w:p w14:paraId="5D9DF20C" w14:textId="5D640D75" w:rsidR="00E512CE" w:rsidRPr="00F81ABF" w:rsidRDefault="00E512CE" w:rsidP="00E512CE"/>
    <w:p w14:paraId="6265236F" w14:textId="3ED56934" w:rsidR="00E512CE" w:rsidRDefault="00E512CE" w:rsidP="00E512CE"/>
    <w:p w14:paraId="1C31BCB2" w14:textId="3B20B31C" w:rsidR="00F81ABF" w:rsidRDefault="00F81ABF" w:rsidP="00E512CE"/>
    <w:p w14:paraId="708406B8" w14:textId="77777777" w:rsidR="00F81ABF" w:rsidRPr="00F81ABF" w:rsidRDefault="00F81ABF" w:rsidP="00E512CE"/>
    <w:p w14:paraId="5B7B13DD" w14:textId="4657ED95" w:rsidR="002C25DF" w:rsidRPr="00F81ABF" w:rsidRDefault="002C25DF" w:rsidP="00F81ABF">
      <w:pPr>
        <w:pStyle w:val="Heading3"/>
        <w:keepNext w:val="0"/>
        <w:keepLines w:val="0"/>
        <w:spacing w:before="100" w:beforeAutospacing="1" w:after="100" w:afterAutospacing="1"/>
        <w:rPr>
          <w:rFonts w:asciiTheme="minorHAnsi" w:eastAsiaTheme="minorHAnsi" w:hAnsiTheme="minorHAnsi"/>
          <w:b/>
          <w:bCs/>
        </w:rPr>
      </w:pPr>
      <w:r w:rsidRPr="00F81ABF">
        <w:rPr>
          <w:rFonts w:asciiTheme="minorHAnsi" w:eastAsiaTheme="minorHAnsi" w:hAnsiTheme="minorHAnsi"/>
          <w:b/>
          <w:bCs/>
        </w:rPr>
        <w:lastRenderedPageBreak/>
        <w:t>Tumor/Normal Sample Extraction and Sequencing</w:t>
      </w:r>
    </w:p>
    <w:p w14:paraId="5B31D5A6" w14:textId="44D7A658" w:rsidR="009764A3" w:rsidRPr="00F81ABF" w:rsidRDefault="002C25DF" w:rsidP="0041589C">
      <w:pPr>
        <w:spacing w:line="480" w:lineRule="auto"/>
      </w:pPr>
      <w:r w:rsidRPr="00F81ABF">
        <w:t xml:space="preserve">For Initial Cohort samples, multiple tumor tissue foci and normal tissue control samples (seminal vesicle or whole blood if not available) from </w:t>
      </w:r>
      <w:r w:rsidR="001C2BFA" w:rsidRPr="00F81ABF">
        <w:t>five</w:t>
      </w:r>
      <w:r w:rsidRPr="00F81ABF">
        <w:t xml:space="preserve"> stage 1</w:t>
      </w:r>
      <w:r w:rsidR="007735B0" w:rsidRPr="00F81ABF">
        <w:t xml:space="preserve">, </w:t>
      </w:r>
      <w:r w:rsidRPr="00F81ABF">
        <w:t>2</w:t>
      </w:r>
      <w:r w:rsidR="007735B0" w:rsidRPr="00F81ABF">
        <w:t>, or 3</w:t>
      </w:r>
      <w:r w:rsidRPr="00F81ABF">
        <w:t xml:space="preserve"> prostate cancer patients who underwent radical prostatectomy were collected and processed with the Qiagen </w:t>
      </w:r>
      <w:proofErr w:type="spellStart"/>
      <w:r w:rsidRPr="00F81ABF">
        <w:t>DNeasy</w:t>
      </w:r>
      <w:proofErr w:type="spellEnd"/>
      <w:r w:rsidRPr="00F81ABF">
        <w:t xml:space="preserve"> Blood and Tissue Kit (Catalog # 69504). Samples were sent for whole exome sequencing at 200X. </w:t>
      </w:r>
      <w:r w:rsidR="00FA6092" w:rsidRPr="00F81ABF">
        <w:t xml:space="preserve">Somatic </w:t>
      </w:r>
      <w:r w:rsidR="008046C0" w:rsidRPr="00F81ABF">
        <w:t>v</w:t>
      </w:r>
      <w:r w:rsidRPr="00F81ABF">
        <w:t xml:space="preserve">ariant calling was performed using the </w:t>
      </w:r>
      <w:proofErr w:type="spellStart"/>
      <w:r w:rsidRPr="00F81ABF">
        <w:t>bcbio</w:t>
      </w:r>
      <w:proofErr w:type="spellEnd"/>
      <w:r w:rsidRPr="00F81ABF">
        <w:t xml:space="preserve"> GATK workflow (https://github.com/bcbio/bcbio-nextgen)</w:t>
      </w:r>
      <w:r w:rsidR="00934069" w:rsidRPr="00F81ABF">
        <w:t xml:space="preserve"> to generate raw somatic variants</w:t>
      </w:r>
      <w:r w:rsidRPr="00F81ABF">
        <w:t xml:space="preserve">. </w:t>
      </w:r>
      <w:r w:rsidR="009D6560" w:rsidRPr="00F81ABF">
        <w:t>Tumor and normal v</w:t>
      </w:r>
      <w:r w:rsidR="0041589C" w:rsidRPr="00F81ABF">
        <w:t xml:space="preserve">ariants that did not pass the following filters were </w:t>
      </w:r>
      <w:r w:rsidR="009D6560" w:rsidRPr="00F81ABF">
        <w:t xml:space="preserve">initially </w:t>
      </w:r>
      <w:r w:rsidR="0041589C" w:rsidRPr="00F81ABF">
        <w:t xml:space="preserve">removed: </w:t>
      </w:r>
      <w:proofErr w:type="spellStart"/>
      <w:r w:rsidR="0041589C" w:rsidRPr="00F81ABF">
        <w:t>GATKStandardHaplotypeScore</w:t>
      </w:r>
      <w:proofErr w:type="spellEnd"/>
      <w:r w:rsidR="009D6560" w:rsidRPr="00F81ABF">
        <w:t xml:space="preserve"> (</w:t>
      </w:r>
      <w:proofErr w:type="spellStart"/>
      <w:r w:rsidR="009D6560" w:rsidRPr="00F81ABF">
        <w:t>HaplotypeScore</w:t>
      </w:r>
      <w:proofErr w:type="spellEnd"/>
      <w:r w:rsidR="009D6560" w:rsidRPr="00F81ABF">
        <w:t xml:space="preserve"> &gt; 13.0)</w:t>
      </w:r>
      <w:r w:rsidR="0041589C" w:rsidRPr="00F81ABF">
        <w:t xml:space="preserve">, </w:t>
      </w:r>
      <w:proofErr w:type="spellStart"/>
      <w:r w:rsidR="0041589C" w:rsidRPr="00F81ABF">
        <w:t>GATKStandardMQ</w:t>
      </w:r>
      <w:proofErr w:type="spellEnd"/>
      <w:r w:rsidR="009D6560" w:rsidRPr="00F81ABF">
        <w:t xml:space="preserve"> (MQ &lt; 40.0)</w:t>
      </w:r>
      <w:r w:rsidR="0041589C" w:rsidRPr="00F81ABF">
        <w:t xml:space="preserve">, </w:t>
      </w:r>
      <w:proofErr w:type="spellStart"/>
      <w:r w:rsidR="0041589C" w:rsidRPr="00F81ABF">
        <w:t>GATKStandardQD</w:t>
      </w:r>
      <w:proofErr w:type="spellEnd"/>
      <w:r w:rsidR="009D6560" w:rsidRPr="00F81ABF">
        <w:t xml:space="preserve"> (QD &lt; 2.0)</w:t>
      </w:r>
      <w:r w:rsidR="0041589C" w:rsidRPr="00F81ABF">
        <w:t xml:space="preserve">, </w:t>
      </w:r>
      <w:proofErr w:type="spellStart"/>
      <w:r w:rsidR="0041589C" w:rsidRPr="00F81ABF">
        <w:t>LowQual</w:t>
      </w:r>
      <w:proofErr w:type="spellEnd"/>
      <w:r w:rsidR="0041589C" w:rsidRPr="00F81ABF">
        <w:t xml:space="preserve">, </w:t>
      </w:r>
      <w:proofErr w:type="spellStart"/>
      <w:r w:rsidR="0041589C" w:rsidRPr="00F81ABF">
        <w:t>GATKStandardReadPosRankSum</w:t>
      </w:r>
      <w:proofErr w:type="spellEnd"/>
      <w:r w:rsidR="009D6560" w:rsidRPr="00F81ABF">
        <w:t xml:space="preserve"> (</w:t>
      </w:r>
      <w:proofErr w:type="spellStart"/>
      <w:r w:rsidR="009D6560" w:rsidRPr="00F81ABF">
        <w:t>ReadPosRankSum</w:t>
      </w:r>
      <w:proofErr w:type="spellEnd"/>
      <w:r w:rsidR="009D6560" w:rsidRPr="00F81ABF">
        <w:t xml:space="preserve"> &lt; -20.0)</w:t>
      </w:r>
      <w:r w:rsidR="0041589C" w:rsidRPr="00F81ABF">
        <w:t xml:space="preserve">, </w:t>
      </w:r>
      <w:proofErr w:type="spellStart"/>
      <w:r w:rsidR="0041589C" w:rsidRPr="00F81ABF">
        <w:t>GATKStandardMQRankSum</w:t>
      </w:r>
      <w:proofErr w:type="spellEnd"/>
      <w:r w:rsidR="009D6560" w:rsidRPr="00F81ABF">
        <w:t xml:space="preserve"> (</w:t>
      </w:r>
      <w:proofErr w:type="spellStart"/>
      <w:r w:rsidR="009D6560" w:rsidRPr="00F81ABF">
        <w:t>MQRankSum</w:t>
      </w:r>
      <w:proofErr w:type="spellEnd"/>
      <w:r w:rsidR="009D6560" w:rsidRPr="00F81ABF">
        <w:t xml:space="preserve"> &lt; -12.5)</w:t>
      </w:r>
      <w:r w:rsidR="0041589C" w:rsidRPr="00F81ABF">
        <w:t xml:space="preserve">, </w:t>
      </w:r>
      <w:proofErr w:type="spellStart"/>
      <w:r w:rsidR="0041589C" w:rsidRPr="00F81ABF">
        <w:t>GATKStandardFS</w:t>
      </w:r>
      <w:proofErr w:type="spellEnd"/>
      <w:r w:rsidR="009D6560" w:rsidRPr="00F81ABF">
        <w:t xml:space="preserve"> (FS &gt; 200.0)</w:t>
      </w:r>
      <w:r w:rsidR="0041589C" w:rsidRPr="00F81ABF">
        <w:t xml:space="preserve">. Normal variants present in tumor samples were </w:t>
      </w:r>
      <w:r w:rsidR="009D6560" w:rsidRPr="00F81ABF">
        <w:t xml:space="preserve">then </w:t>
      </w:r>
      <w:r w:rsidR="0041589C" w:rsidRPr="00F81ABF">
        <w:t xml:space="preserve">removed, as well as variants that had associated </w:t>
      </w:r>
      <w:proofErr w:type="spellStart"/>
      <w:r w:rsidR="0041589C" w:rsidRPr="00F81ABF">
        <w:t>rsIDs</w:t>
      </w:r>
      <w:proofErr w:type="spellEnd"/>
      <w:r w:rsidR="00934069" w:rsidRPr="00F81ABF">
        <w:t xml:space="preserve"> </w:t>
      </w:r>
      <w:r w:rsidR="00497F6B" w:rsidRPr="00F81ABF">
        <w:t>(</w:t>
      </w:r>
      <w:r w:rsidR="0041589C" w:rsidRPr="00F81ABF">
        <w:t xml:space="preserve">population level </w:t>
      </w:r>
      <w:r w:rsidR="00497F6B" w:rsidRPr="00F81ABF">
        <w:t>germline</w:t>
      </w:r>
      <w:r w:rsidR="0041589C" w:rsidRPr="00F81ABF">
        <w:t xml:space="preserve"> mutations</w:t>
      </w:r>
      <w:r w:rsidR="00497F6B" w:rsidRPr="00F81ABF">
        <w:t>)</w:t>
      </w:r>
      <w:r w:rsidR="00934069" w:rsidRPr="00F81ABF">
        <w:t>.</w:t>
      </w:r>
      <w:r w:rsidR="0041589C" w:rsidRPr="00F81ABF">
        <w:t xml:space="preserve"> Since the resulting number of filtered tumor variants across</w:t>
      </w:r>
      <w:r w:rsidR="009D6560" w:rsidRPr="00F81ABF">
        <w:t xml:space="preserve"> all</w:t>
      </w:r>
      <w:r w:rsidR="0041589C" w:rsidRPr="00F81ABF">
        <w:t xml:space="preserve"> </w:t>
      </w:r>
      <w:r w:rsidR="009D6560" w:rsidRPr="00F81ABF">
        <w:t>patient/</w:t>
      </w:r>
      <w:r w:rsidR="0041589C" w:rsidRPr="00F81ABF">
        <w:t xml:space="preserve">panels was less than 4 and </w:t>
      </w:r>
      <w:r w:rsidR="009D6560" w:rsidRPr="00F81ABF">
        <w:t xml:space="preserve">panels were </w:t>
      </w:r>
      <w:r w:rsidR="0041589C" w:rsidRPr="00F81ABF">
        <w:t>not significantly different from each other</w:t>
      </w:r>
      <w:r w:rsidR="009D6560" w:rsidRPr="00F81ABF">
        <w:t xml:space="preserve"> (</w:t>
      </w:r>
      <w:r w:rsidR="008A0DF4" w:rsidRPr="00F81ABF">
        <w:t xml:space="preserve">all </w:t>
      </w:r>
      <w:r w:rsidR="009D6560" w:rsidRPr="00F81ABF">
        <w:t>p</w:t>
      </w:r>
      <w:r w:rsidR="008A0DF4" w:rsidRPr="00F81ABF">
        <w:t xml:space="preserve">-values ≥ </w:t>
      </w:r>
      <w:r w:rsidR="009D6560" w:rsidRPr="00F81ABF">
        <w:t>0.6),</w:t>
      </w:r>
      <w:r w:rsidR="0041589C" w:rsidRPr="00F81ABF">
        <w:t xml:space="preserve"> </w:t>
      </w:r>
      <w:r w:rsidR="008A0DF4" w:rsidRPr="00F81ABF">
        <w:t xml:space="preserve">tumor variants were re-filtered without </w:t>
      </w:r>
      <w:proofErr w:type="spellStart"/>
      <w:r w:rsidR="0041589C" w:rsidRPr="00F81ABF">
        <w:t>GATKStandardHaplotypeScore</w:t>
      </w:r>
      <w:proofErr w:type="spellEnd"/>
      <w:r w:rsidR="0023264A" w:rsidRPr="00F81ABF">
        <w:t xml:space="preserve"> (sensitive to chromosomal abnormalities, a hallmark of cancer)</w:t>
      </w:r>
      <w:r w:rsidR="0041589C" w:rsidRPr="00F81ABF">
        <w:t xml:space="preserve">, </w:t>
      </w:r>
      <w:proofErr w:type="spellStart"/>
      <w:r w:rsidR="0041589C" w:rsidRPr="00F81ABF">
        <w:t>GATKStandardMQ</w:t>
      </w:r>
      <w:proofErr w:type="spellEnd"/>
      <w:r w:rsidR="0023264A" w:rsidRPr="00F81ABF">
        <w:t xml:space="preserve"> (tumor variants, by nature, </w:t>
      </w:r>
      <w:r w:rsidR="00E512CE" w:rsidRPr="00F81ABF">
        <w:t>have lower</w:t>
      </w:r>
      <w:r w:rsidR="0023264A" w:rsidRPr="00F81ABF">
        <w:t xml:space="preserve"> mapping quality)</w:t>
      </w:r>
      <w:r w:rsidR="0041589C" w:rsidRPr="00F81ABF">
        <w:t xml:space="preserve">, and </w:t>
      </w:r>
      <w:proofErr w:type="spellStart"/>
      <w:r w:rsidR="0041589C" w:rsidRPr="00F81ABF">
        <w:t>GATKStandardQD</w:t>
      </w:r>
      <w:proofErr w:type="spellEnd"/>
      <w:r w:rsidR="00E512CE" w:rsidRPr="00F81ABF">
        <w:t xml:space="preserve"> (owing to structural changes, quality by depth normalization may be too sensitive)</w:t>
      </w:r>
      <w:r w:rsidR="0041589C" w:rsidRPr="00F81ABF">
        <w:t xml:space="preserve"> </w:t>
      </w:r>
      <w:r w:rsidR="009D6560" w:rsidRPr="00F81ABF">
        <w:t xml:space="preserve">and subsequent </w:t>
      </w:r>
      <w:r w:rsidR="008A0DF4" w:rsidRPr="00F81ABF">
        <w:t xml:space="preserve">germline </w:t>
      </w:r>
      <w:r w:rsidR="009D6560" w:rsidRPr="00F81ABF">
        <w:t>filtering was performed as above.</w:t>
      </w:r>
    </w:p>
    <w:p w14:paraId="2FA46D9A" w14:textId="77777777" w:rsidR="002C25DF" w:rsidRPr="00F81ABF" w:rsidRDefault="002C25DF" w:rsidP="00F81ABF">
      <w:pPr>
        <w:spacing w:line="480" w:lineRule="auto"/>
      </w:pPr>
    </w:p>
    <w:p w14:paraId="16EDFE75" w14:textId="6615EC35" w:rsidR="009764A3" w:rsidRPr="00F81ABF" w:rsidRDefault="002C25DF">
      <w:pPr>
        <w:spacing w:line="480" w:lineRule="auto"/>
      </w:pPr>
      <w:r w:rsidRPr="00F81ABF">
        <w:lastRenderedPageBreak/>
        <w:t xml:space="preserve">For Study samples, multiple tumor foci and normal tissue control samples (seminal vesicle or whole blood if not available) from </w:t>
      </w:r>
      <w:r w:rsidR="00233A2C" w:rsidRPr="00F81ABF">
        <w:t>18</w:t>
      </w:r>
      <w:r w:rsidRPr="00F81ABF">
        <w:t xml:space="preserve"> stage 1</w:t>
      </w:r>
      <w:r w:rsidR="00233A2C" w:rsidRPr="00F81ABF">
        <w:t>,</w:t>
      </w:r>
      <w:r w:rsidRPr="00F81ABF">
        <w:t>2</w:t>
      </w:r>
      <w:r w:rsidR="00233A2C" w:rsidRPr="00F81ABF">
        <w:t xml:space="preserve">, or 3 </w:t>
      </w:r>
      <w:r w:rsidRPr="00F81ABF">
        <w:t xml:space="preserve">prostate cancer patients who underwent radical prostatectomy were collected and processed with the Qiagen </w:t>
      </w:r>
      <w:proofErr w:type="spellStart"/>
      <w:r w:rsidRPr="00F81ABF">
        <w:t>DNeasy</w:t>
      </w:r>
      <w:proofErr w:type="spellEnd"/>
      <w:r w:rsidRPr="00F81ABF">
        <w:t xml:space="preserve"> Blood and Tissue Kit. Samples were sent for </w:t>
      </w:r>
      <w:r w:rsidR="00233A2C" w:rsidRPr="00F81ABF">
        <w:t xml:space="preserve">hybrid capture and </w:t>
      </w:r>
      <w:r w:rsidRPr="00F81ABF">
        <w:t xml:space="preserve">sequencing at </w:t>
      </w:r>
      <w:r w:rsidR="00233A2C" w:rsidRPr="00F81ABF">
        <w:t>2,500</w:t>
      </w:r>
      <w:r w:rsidRPr="00F81ABF">
        <w:t xml:space="preserve">X. </w:t>
      </w:r>
      <w:r w:rsidR="00FA6092" w:rsidRPr="00F81ABF">
        <w:t>Somatic</w:t>
      </w:r>
      <w:r w:rsidRPr="00F81ABF">
        <w:t xml:space="preserve"> variant calling </w:t>
      </w:r>
      <w:r w:rsidR="00FA6092" w:rsidRPr="00F81ABF">
        <w:t>was</w:t>
      </w:r>
      <w:r w:rsidRPr="00F81ABF">
        <w:t xml:space="preserve"> then performed with the </w:t>
      </w:r>
      <w:proofErr w:type="spellStart"/>
      <w:r w:rsidRPr="00F81ABF">
        <w:t>SpeedSeq</w:t>
      </w:r>
      <w:proofErr w:type="spellEnd"/>
      <w:r w:rsidRPr="00F81ABF">
        <w:t xml:space="preserve"> workflow (https://github.com/hall-lab/speedseq) using a minimum of 5% allele fraction</w:t>
      </w:r>
      <w:r w:rsidR="004B58BE" w:rsidRPr="00F81ABF">
        <w:t>, min-repeat-entropy 1, and min-alternate-count 2</w:t>
      </w:r>
      <w:r w:rsidRPr="00F81ABF">
        <w:t xml:space="preserve"> </w:t>
      </w:r>
      <w:r w:rsidR="009764A3" w:rsidRPr="00F81ABF">
        <w:t xml:space="preserve">for </w:t>
      </w:r>
      <w:r w:rsidRPr="00F81ABF">
        <w:t>somatic variant calling</w:t>
      </w:r>
      <w:r w:rsidR="009764A3" w:rsidRPr="00F81ABF">
        <w:t xml:space="preserve"> and default </w:t>
      </w:r>
      <w:proofErr w:type="spellStart"/>
      <w:r w:rsidR="009764A3" w:rsidRPr="00F81ABF">
        <w:t>freebayes</w:t>
      </w:r>
      <w:proofErr w:type="spellEnd"/>
      <w:r w:rsidR="009764A3" w:rsidRPr="00F81ABF">
        <w:t xml:space="preserve"> parameters</w:t>
      </w:r>
      <w:r w:rsidRPr="00F81ABF">
        <w:t xml:space="preserve">. </w:t>
      </w:r>
      <w:r w:rsidR="004B58BE" w:rsidRPr="00F81ABF">
        <w:t>Tumor variants were filtered on LOD &gt; 3.5</w:t>
      </w:r>
      <w:r w:rsidR="0041589C" w:rsidRPr="00F81ABF">
        <w:t xml:space="preserve"> and</w:t>
      </w:r>
      <w:r w:rsidR="004B58BE" w:rsidRPr="00F81ABF">
        <w:t xml:space="preserve"> tumor/normal read ratio of 2.7</w:t>
      </w:r>
      <w:r w:rsidR="0041589C" w:rsidRPr="00F81ABF">
        <w:t xml:space="preserve"> (keeping </w:t>
      </w:r>
      <w:r w:rsidR="004B58BE" w:rsidRPr="00F81ABF">
        <w:t>those flagged with the PASS filter</w:t>
      </w:r>
      <w:r w:rsidR="0041589C" w:rsidRPr="00F81ABF">
        <w:t>)</w:t>
      </w:r>
      <w:r w:rsidR="004B58BE" w:rsidRPr="00F81ABF">
        <w:t xml:space="preserve">. </w:t>
      </w:r>
      <w:r w:rsidRPr="00F81ABF">
        <w:t>Only variants that were also present in the cfDNA samples from the same patient were considered.</w:t>
      </w:r>
    </w:p>
    <w:p w14:paraId="04D22580" w14:textId="77777777" w:rsidR="004B58BE" w:rsidRPr="00F81ABF" w:rsidRDefault="004B58BE">
      <w:pPr>
        <w:spacing w:line="480" w:lineRule="auto"/>
      </w:pPr>
    </w:p>
    <w:p w14:paraId="2F101219" w14:textId="1F62D52E" w:rsidR="00172B69" w:rsidRPr="00F81ABF" w:rsidRDefault="00172B69" w:rsidP="00A35C88">
      <w:pPr>
        <w:spacing w:line="480" w:lineRule="auto"/>
      </w:pPr>
      <w:r w:rsidRPr="00F81ABF">
        <w:t xml:space="preserve">Tumor tissue samples were obtained using a </w:t>
      </w:r>
      <w:proofErr w:type="gramStart"/>
      <w:r w:rsidRPr="00F81ABF">
        <w:t>2 or 3 mm</w:t>
      </w:r>
      <w:proofErr w:type="gramEnd"/>
      <w:r w:rsidRPr="00F81ABF">
        <w:t xml:space="preserve"> tissue punch from regions of biopsied prostate that were histologically classified as cancerous with a Gleason scores of 6 or greater by a genitourinary pathologist (J</w:t>
      </w:r>
      <w:r w:rsidR="00A35C88" w:rsidRPr="00F81ABF">
        <w:t>P</w:t>
      </w:r>
      <w:r w:rsidRPr="00F81ABF">
        <w:t xml:space="preserve">S). Histologically healthy seminal vesicle (or blood when not available) was also </w:t>
      </w:r>
      <w:r w:rsidR="00EC20D8" w:rsidRPr="00F81ABF">
        <w:t>collected</w:t>
      </w:r>
      <w:r w:rsidRPr="00F81ABF">
        <w:t xml:space="preserve"> to provide a normal sample for background variant analysis.</w:t>
      </w:r>
    </w:p>
    <w:p w14:paraId="2780D9B5" w14:textId="152CBFC3" w:rsidR="002C25DF" w:rsidRPr="00F81ABF" w:rsidRDefault="002C25DF" w:rsidP="002C25DF"/>
    <w:p w14:paraId="70C5487F" w14:textId="77777777" w:rsidR="002C25DF" w:rsidRPr="00F81ABF" w:rsidRDefault="002C25DF" w:rsidP="00A35C88"/>
    <w:p w14:paraId="25957CC9" w14:textId="77777777" w:rsidR="0035160C" w:rsidRPr="00F81ABF" w:rsidRDefault="0035160C" w:rsidP="00F81ABF">
      <w:pPr>
        <w:pStyle w:val="Heading3"/>
        <w:keepNext w:val="0"/>
        <w:keepLines w:val="0"/>
        <w:spacing w:before="100" w:beforeAutospacing="1" w:after="100" w:afterAutospacing="1"/>
        <w:rPr>
          <w:rFonts w:asciiTheme="minorHAnsi" w:eastAsiaTheme="minorHAnsi" w:hAnsiTheme="minorHAnsi"/>
          <w:b/>
          <w:bCs/>
        </w:rPr>
      </w:pPr>
      <w:r w:rsidRPr="00F81ABF">
        <w:rPr>
          <w:rFonts w:asciiTheme="minorHAnsi" w:eastAsiaTheme="minorHAnsi" w:hAnsiTheme="minorHAnsi"/>
          <w:b/>
          <w:bCs/>
        </w:rPr>
        <w:t>cfDNA Extraction and Sequencing</w:t>
      </w:r>
    </w:p>
    <w:p w14:paraId="72E0F7D1" w14:textId="0D9D934B" w:rsidR="0035160C" w:rsidRPr="00F81ABF" w:rsidRDefault="0035160C" w:rsidP="0068226C">
      <w:pPr>
        <w:spacing w:line="480" w:lineRule="auto"/>
      </w:pPr>
      <w:r w:rsidRPr="00F81ABF">
        <w:t>Between 10 and 20 mL of whole blood was collected from a cohort of prostate cancer patients at time of radical prostatectomy. Blood was first spun at 1,900 g for 10 minutes and collected plasma was re</w:t>
      </w:r>
      <w:r w:rsidR="00954106" w:rsidRPr="00F81ABF">
        <w:t>-</w:t>
      </w:r>
      <w:r w:rsidRPr="00F81ABF">
        <w:t xml:space="preserve">spun at 16,000 g for 10 minutes to remove any residual cell debris. Samples were then processed using the Qiagen Circulating Nucleic Acid Kit (Catalog # 55114), double eluted with 40 </w:t>
      </w:r>
      <w:r w:rsidR="002D170D" w:rsidRPr="00F81ABF">
        <w:t>µ</w:t>
      </w:r>
      <w:r w:rsidRPr="00F81ABF">
        <w:t xml:space="preserve">L of Qiagen Elution Buffer (EB) for 80 </w:t>
      </w:r>
      <w:r w:rsidR="002D170D" w:rsidRPr="00F81ABF">
        <w:t>µL</w:t>
      </w:r>
      <w:r w:rsidRPr="00F81ABF">
        <w:t xml:space="preserve"> total and run on the Agilent </w:t>
      </w:r>
      <w:r w:rsidRPr="00F81ABF">
        <w:lastRenderedPageBreak/>
        <w:t xml:space="preserve">Bioanalyzer with High Sensitivity DNA chips (Catalog # 5067-4627) to assess concentration and fragment size distribution. Next, for samples meeting a </w:t>
      </w:r>
      <w:r w:rsidR="00BE3522" w:rsidRPr="00F81ABF">
        <w:t xml:space="preserve">7.5 </w:t>
      </w:r>
      <w:r w:rsidRPr="00F81ABF">
        <w:t xml:space="preserve">ng threshold, the </w:t>
      </w:r>
      <w:proofErr w:type="spellStart"/>
      <w:r w:rsidRPr="00F81ABF">
        <w:t>Zymo</w:t>
      </w:r>
      <w:proofErr w:type="spellEnd"/>
      <w:r w:rsidRPr="00F81ABF">
        <w:t xml:space="preserve"> Clean and Concentrator Kit (Catalog # 4013) was used to concentrate DNA into 10 </w:t>
      </w:r>
      <w:r w:rsidR="002D170D" w:rsidRPr="00F81ABF">
        <w:t>µL</w:t>
      </w:r>
      <w:r w:rsidRPr="00F81ABF">
        <w:t xml:space="preserve"> of distilled water and resulting samples were library prepped using the UMI tagging Rubicon </w:t>
      </w:r>
      <w:proofErr w:type="spellStart"/>
      <w:r w:rsidRPr="00F81ABF">
        <w:t>ThruPLEX</w:t>
      </w:r>
      <w:proofErr w:type="spellEnd"/>
      <w:r w:rsidRPr="00F81ABF">
        <w:t xml:space="preserve"> Tag-Seq 48S kit (Catalog # R400585) following kit recommendations for final PCR amplification (7-11 cycles). After </w:t>
      </w:r>
      <w:proofErr w:type="spellStart"/>
      <w:r w:rsidRPr="00F81ABF">
        <w:t>AMPure</w:t>
      </w:r>
      <w:proofErr w:type="spellEnd"/>
      <w:r w:rsidRPr="00F81ABF">
        <w:t xml:space="preserve"> XP bead cleanup (Catalog # A63881) samples were bioanalyzed for quality control and sent to Arbor Biosciences for hybrid capture using the orchid generated panel. </w:t>
      </w:r>
      <w:r w:rsidR="001B41AC" w:rsidRPr="00F81ABF">
        <w:t xml:space="preserve">Samples used for the orchid variant detection analysis were exome captured with the </w:t>
      </w:r>
      <w:proofErr w:type="spellStart"/>
      <w:r w:rsidR="001B41AC" w:rsidRPr="00F81ABF">
        <w:t>SeqCap</w:t>
      </w:r>
      <w:proofErr w:type="spellEnd"/>
      <w:r w:rsidR="001B41AC" w:rsidRPr="00F81ABF">
        <w:t xml:space="preserve"> EZ Human Exome Library v3.0 kit, as performed by the Institute for Human Genetics (IHG) as UCSF. </w:t>
      </w:r>
      <w:r w:rsidRPr="00F81ABF">
        <w:t>In cases where DNA yield was less than</w:t>
      </w:r>
      <w:r w:rsidR="00EF3E24" w:rsidRPr="00F81ABF">
        <w:t xml:space="preserve"> that</w:t>
      </w:r>
      <w:r w:rsidRPr="00F81ABF">
        <w:t xml:space="preserve"> required for sequencing, reamplification for 3 cycles was performed followed by </w:t>
      </w:r>
      <w:proofErr w:type="spellStart"/>
      <w:r w:rsidRPr="00F81ABF">
        <w:t>AMPure</w:t>
      </w:r>
      <w:proofErr w:type="spellEnd"/>
      <w:r w:rsidRPr="00F81ABF">
        <w:t xml:space="preserve"> cleanup and </w:t>
      </w:r>
      <w:r w:rsidR="001B41AC" w:rsidRPr="00F81ABF">
        <w:t xml:space="preserve">reanalysis via </w:t>
      </w:r>
      <w:r w:rsidRPr="00F81ABF">
        <w:t xml:space="preserve">bioanalyzer. Samples were sent </w:t>
      </w:r>
      <w:r w:rsidR="001B41AC" w:rsidRPr="00F81ABF">
        <w:t xml:space="preserve">to the IHG </w:t>
      </w:r>
      <w:r w:rsidRPr="00F81ABF">
        <w:t xml:space="preserve">for sequencing with a target depth </w:t>
      </w:r>
      <w:r w:rsidR="001B41AC" w:rsidRPr="00F81ABF">
        <w:t xml:space="preserve">of </w:t>
      </w:r>
      <w:r w:rsidRPr="00F81ABF">
        <w:t>2,500X (or ~90 Million reads) for panel captured samples</w:t>
      </w:r>
      <w:r w:rsidR="001B41AC" w:rsidRPr="00F81ABF">
        <w:t xml:space="preserve"> and also at 40X for whole exome captured samples. </w:t>
      </w:r>
    </w:p>
    <w:p w14:paraId="3B901419" w14:textId="77777777" w:rsidR="0035160C" w:rsidRPr="00F81ABF" w:rsidRDefault="0035160C" w:rsidP="00F81ABF">
      <w:pPr>
        <w:spacing w:line="480" w:lineRule="auto"/>
      </w:pPr>
    </w:p>
    <w:p w14:paraId="47E8B6F8" w14:textId="00416FDD" w:rsidR="002C25DF" w:rsidRPr="00F81ABF" w:rsidRDefault="0035160C" w:rsidP="008046C0">
      <w:pPr>
        <w:spacing w:line="480" w:lineRule="auto"/>
      </w:pPr>
      <w:r w:rsidRPr="00F81ABF">
        <w:t xml:space="preserve">Sequencing data analysis was performed using Curio Genomics (www.curiogenomics.com) web platform. </w:t>
      </w:r>
      <w:r w:rsidR="00C20FA8" w:rsidRPr="00F81ABF">
        <w:t>The following Curio</w:t>
      </w:r>
      <w:r w:rsidRPr="00F81ABF">
        <w:t xml:space="preserve"> parameters were used: 1) Alignment UMI demultiplexing with a 6 UMI and 1</w:t>
      </w:r>
      <w:r w:rsidR="005F6697" w:rsidRPr="00F81ABF">
        <w:t>1</w:t>
      </w:r>
      <w:r w:rsidRPr="00F81ABF">
        <w:t xml:space="preserve"> max stem length, 2) Variant calling with the orchid panel genome feature, 75% family threshold, 2 base hamming distance, and minimum family size of 4 reads, and 3) Filtering with a minimum quality of </w:t>
      </w:r>
      <w:proofErr w:type="spellStart"/>
      <w:r w:rsidRPr="00F81ABF">
        <w:t>phred</w:t>
      </w:r>
      <w:proofErr w:type="spellEnd"/>
      <w:r w:rsidRPr="00F81ABF">
        <w:t xml:space="preserve"> 30, 2 family minimal coverage, and rare allele frequency between 0% and 20%. In some cases, when mentioned, stricter filtering was applied during cfDNA variant analysis. Parameters for this analysis were the same as above except 1) 10 family minimal coverage and 2) 100 total family minimal coverage.  </w:t>
      </w:r>
    </w:p>
    <w:p w14:paraId="3648653B" w14:textId="7CC59E54" w:rsidR="00AF0D08" w:rsidRPr="00F81ABF" w:rsidRDefault="00AF0D08" w:rsidP="00E37270">
      <w:pPr>
        <w:pStyle w:val="Heading2"/>
      </w:pPr>
      <w:r w:rsidRPr="00F81ABF">
        <w:lastRenderedPageBreak/>
        <w:t xml:space="preserve">Supplemental </w:t>
      </w:r>
      <w:r w:rsidR="00DB6F0A" w:rsidRPr="00F81ABF">
        <w:t>Results</w:t>
      </w:r>
    </w:p>
    <w:p w14:paraId="00E9C7DF" w14:textId="77777777" w:rsidR="00AF0D08" w:rsidRPr="00F81ABF" w:rsidRDefault="00AF0D08" w:rsidP="00AF0D08">
      <w:pPr>
        <w:pStyle w:val="Heading3"/>
        <w:rPr>
          <w:rFonts w:asciiTheme="minorHAnsi" w:eastAsiaTheme="minorHAnsi" w:hAnsiTheme="minorHAnsi"/>
          <w:b/>
          <w:bCs/>
        </w:rPr>
      </w:pPr>
      <w:r w:rsidRPr="00F81ABF">
        <w:rPr>
          <w:rFonts w:asciiTheme="minorHAnsi" w:eastAsiaTheme="minorHAnsi" w:hAnsiTheme="minorHAnsi"/>
          <w:b/>
          <w:bCs/>
        </w:rPr>
        <w:t xml:space="preserve">Feature Selection and Significance </w:t>
      </w:r>
    </w:p>
    <w:p w14:paraId="23A5576F" w14:textId="5240B580" w:rsidR="00AF0D08" w:rsidRPr="00F81ABF" w:rsidRDefault="00AF0D08" w:rsidP="00A35C88">
      <w:pPr>
        <w:spacing w:line="480" w:lineRule="auto"/>
      </w:pPr>
      <w:r w:rsidRPr="00F81ABF">
        <w:t xml:space="preserve">Sign and magnitude of feature weights define a vector orthogonal to the hyperplane that maximizes the margin between </w:t>
      </w:r>
      <w:r w:rsidR="00233A2C" w:rsidRPr="00F81ABF">
        <w:t>LB</w:t>
      </w:r>
      <w:r w:rsidRPr="00F81ABF">
        <w:t xml:space="preserve"> and </w:t>
      </w:r>
      <w:r w:rsidR="00233A2C" w:rsidRPr="00F81ABF">
        <w:t>HB</w:t>
      </w:r>
      <w:r w:rsidRPr="00F81ABF">
        <w:t xml:space="preserve"> classes. Since the dot product of this vector and mutation vectors form the basis of class assignment in a linear SVC, these weights can give insights into their </w:t>
      </w:r>
      <w:r w:rsidR="00457CD9" w:rsidRPr="00F81ABF">
        <w:t xml:space="preserve">relative </w:t>
      </w:r>
      <w:r w:rsidRPr="00F81ABF">
        <w:t>importance in the prediction model.</w:t>
      </w:r>
      <w:r w:rsidR="00457CD9" w:rsidRPr="00F81ABF">
        <w:t xml:space="preserve"> Feature weights of the full model (i.e. when all were modeled together) are shown in </w:t>
      </w:r>
      <w:r w:rsidR="00457CD9" w:rsidRPr="00F81ABF">
        <w:rPr>
          <w:b/>
          <w:bCs/>
        </w:rPr>
        <w:t>Supplemental Figure 1.</w:t>
      </w:r>
      <w:r w:rsidRPr="00F81ABF">
        <w:t xml:space="preserve"> </w:t>
      </w:r>
    </w:p>
    <w:p w14:paraId="1917F141" w14:textId="77777777" w:rsidR="00AF0D08" w:rsidRPr="00F81ABF" w:rsidRDefault="00AF0D08" w:rsidP="00A35C88">
      <w:pPr>
        <w:spacing w:line="480" w:lineRule="auto"/>
        <w:rPr>
          <w:rFonts w:ascii="Arial" w:hAnsi="Arial" w:cs="Arial"/>
          <w:sz w:val="22"/>
          <w:szCs w:val="22"/>
        </w:rPr>
      </w:pPr>
    </w:p>
    <w:p w14:paraId="427F52F2" w14:textId="30C6A256" w:rsidR="00FA567D" w:rsidRPr="00F81ABF" w:rsidRDefault="00143581" w:rsidP="00813758">
      <w:pPr>
        <w:spacing w:line="480" w:lineRule="auto"/>
      </w:pPr>
      <w:r w:rsidRPr="00F81ABF">
        <w:t>From this information, w</w:t>
      </w:r>
      <w:r w:rsidR="00AF0D08" w:rsidRPr="00F81ABF">
        <w:t xml:space="preserve">e observed </w:t>
      </w:r>
      <w:r w:rsidR="006B093F" w:rsidRPr="00F81ABF">
        <w:t xml:space="preserve">feature importance patterns that </w:t>
      </w:r>
      <w:r w:rsidRPr="00F81ABF">
        <w:t xml:space="preserve">are </w:t>
      </w:r>
      <w:r w:rsidR="006B093F" w:rsidRPr="00F81ABF">
        <w:t>suggest</w:t>
      </w:r>
      <w:r w:rsidRPr="00F81ABF">
        <w:t>ive of</w:t>
      </w:r>
      <w:r w:rsidR="006B093F" w:rsidRPr="00F81ABF">
        <w:t xml:space="preserve"> </w:t>
      </w:r>
      <w:r w:rsidRPr="00F81ABF">
        <w:t xml:space="preserve">several </w:t>
      </w:r>
      <w:r w:rsidR="00430171" w:rsidRPr="00F81ABF">
        <w:t xml:space="preserve">underlying </w:t>
      </w:r>
      <w:r w:rsidR="00596487" w:rsidRPr="00F81ABF">
        <w:t xml:space="preserve">tumoral </w:t>
      </w:r>
      <w:r w:rsidR="006B093F" w:rsidRPr="00F81ABF">
        <w:t>mutation pressures.</w:t>
      </w:r>
      <w:r w:rsidR="00AF0D08" w:rsidRPr="00F81ABF">
        <w:t xml:space="preserve"> </w:t>
      </w:r>
      <w:r w:rsidR="00430171" w:rsidRPr="00F81ABF">
        <w:t>Coding</w:t>
      </w:r>
      <w:r w:rsidR="002F41C4" w:rsidRPr="00F81ABF">
        <w:t xml:space="preserve"> mutations that classified as </w:t>
      </w:r>
      <w:r w:rsidR="00233A2C" w:rsidRPr="00F81ABF">
        <w:t>LB</w:t>
      </w:r>
      <w:r w:rsidR="002F41C4" w:rsidRPr="00F81ABF">
        <w:t>, for example, tended to preserve amino acid identity (</w:t>
      </w:r>
      <w:r w:rsidR="00FA567D" w:rsidRPr="00F81ABF">
        <w:t>‘</w:t>
      </w:r>
      <w:r w:rsidR="002F41C4" w:rsidRPr="00F81ABF">
        <w:t>Unchanged AA</w:t>
      </w:r>
      <w:r w:rsidR="00FA567D" w:rsidRPr="00F81ABF">
        <w:t>’</w:t>
      </w:r>
      <w:r w:rsidR="002F41C4" w:rsidRPr="00F81ABF">
        <w:t xml:space="preserve"> feature)</w:t>
      </w:r>
      <w:r w:rsidR="00430171" w:rsidRPr="00F81ABF">
        <w:t xml:space="preserve">, while also scoring </w:t>
      </w:r>
      <w:r w:rsidR="009F391C" w:rsidRPr="00F81ABF">
        <w:t>highly</w:t>
      </w:r>
      <w:r w:rsidR="00430171" w:rsidRPr="00F81ABF">
        <w:t xml:space="preserve"> on scaled</w:t>
      </w:r>
      <w:r w:rsidR="009F391C" w:rsidRPr="00F81ABF">
        <w:t>-</w:t>
      </w:r>
      <w:r w:rsidR="00430171" w:rsidRPr="00F81ABF">
        <w:t xml:space="preserve">CADD </w:t>
      </w:r>
      <w:r w:rsidR="009F391C" w:rsidRPr="00F81ABF">
        <w:t xml:space="preserve">‘deleterious mutation’ </w:t>
      </w:r>
      <w:r w:rsidR="00430171" w:rsidRPr="00F81ABF">
        <w:t xml:space="preserve">and </w:t>
      </w:r>
      <w:proofErr w:type="spellStart"/>
      <w:r w:rsidR="00430171" w:rsidRPr="00F81ABF">
        <w:t>PhyloP</w:t>
      </w:r>
      <w:proofErr w:type="spellEnd"/>
      <w:r w:rsidR="00430171" w:rsidRPr="00F81ABF">
        <w:t xml:space="preserve"> </w:t>
      </w:r>
      <w:r w:rsidR="009F391C" w:rsidRPr="00F81ABF">
        <w:t xml:space="preserve">evolutionary conserved </w:t>
      </w:r>
      <w:r w:rsidR="00430171" w:rsidRPr="00F81ABF">
        <w:t xml:space="preserve">measures. </w:t>
      </w:r>
      <w:r w:rsidR="00AF0D08" w:rsidRPr="00F81ABF">
        <w:t>This</w:t>
      </w:r>
      <w:r w:rsidR="00FA567D" w:rsidRPr="00F81ABF">
        <w:t xml:space="preserve"> </w:t>
      </w:r>
      <w:r w:rsidRPr="00F81ABF">
        <w:t>observation</w:t>
      </w:r>
      <w:r w:rsidR="00AF0D08" w:rsidRPr="00F81ABF">
        <w:t xml:space="preserve"> </w:t>
      </w:r>
      <w:r w:rsidR="00FA567D" w:rsidRPr="00F81ABF">
        <w:t>c</w:t>
      </w:r>
      <w:r w:rsidRPr="00F81ABF">
        <w:t>an</w:t>
      </w:r>
      <w:r w:rsidR="00FA567D" w:rsidRPr="00F81ABF">
        <w:t xml:space="preserve"> be explained by a </w:t>
      </w:r>
      <w:r w:rsidRPr="00F81ABF">
        <w:t xml:space="preserve">seemingly </w:t>
      </w:r>
      <w:r w:rsidR="00AF0D08" w:rsidRPr="00F81ABF">
        <w:t>paradoxical process—tumors with low burden can simultaneously be enriched for</w:t>
      </w:r>
      <w:r w:rsidR="00813758" w:rsidRPr="00F81ABF">
        <w:t xml:space="preserve"> </w:t>
      </w:r>
      <w:r w:rsidR="006B093F" w:rsidRPr="00F81ABF">
        <w:t xml:space="preserve">a </w:t>
      </w:r>
      <w:r w:rsidR="00813758" w:rsidRPr="00F81ABF">
        <w:t>small number of</w:t>
      </w:r>
      <w:r w:rsidR="00AF0D08" w:rsidRPr="00F81ABF">
        <w:t xml:space="preserve"> driver mutations (i.e. those altering protein function in favor of growth/survival), while also experiencing strong selective pressures to maintain functionality </w:t>
      </w:r>
      <w:r w:rsidR="001B41AC" w:rsidRPr="00F81ABF">
        <w:t xml:space="preserve">(via synonymous mutations) </w:t>
      </w:r>
      <w:r w:rsidR="00AF0D08" w:rsidRPr="00F81ABF">
        <w:t xml:space="preserve">of essential growth and survival genes </w:t>
      </w:r>
      <w:r w:rsidR="006B093F" w:rsidRPr="00F81ABF">
        <w:t xml:space="preserve">overall </w:t>
      </w:r>
      <w:r w:rsidR="00AF0D08" w:rsidRPr="00F81ABF">
        <w:t xml:space="preserve">(i.e. only tolerating mutations </w:t>
      </w:r>
      <w:r w:rsidR="00FA567D" w:rsidRPr="00F81ABF">
        <w:t xml:space="preserve">that </w:t>
      </w:r>
      <w:r w:rsidR="00AF0D08" w:rsidRPr="00F81ABF">
        <w:t>conserv</w:t>
      </w:r>
      <w:r w:rsidR="00FA567D" w:rsidRPr="00F81ABF">
        <w:t>e</w:t>
      </w:r>
      <w:r w:rsidR="00AF0D08" w:rsidRPr="00F81ABF">
        <w:t xml:space="preserve"> protein</w:t>
      </w:r>
      <w:r w:rsidR="00FA567D" w:rsidRPr="00F81ABF">
        <w:t xml:space="preserve"> structure</w:t>
      </w:r>
      <w:r w:rsidR="00AF0D08" w:rsidRPr="00F81ABF">
        <w:t xml:space="preserve">) </w:t>
      </w:r>
      <w:r w:rsidR="00AF0D08" w:rsidRPr="00F81ABF">
        <w:fldChar w:fldCharType="begin"/>
      </w:r>
      <w:r w:rsidR="00233A2C" w:rsidRPr="00F81ABF">
        <w:instrText xml:space="preserve"> ADDIN PAPERS2_CITATIONS &lt;citation&gt;&lt;priority&gt;0&lt;/priority&gt;&lt;uuid&gt;9071DC46-FD69-44F7-AA75-845A89C8CE89&lt;/uuid&gt;&lt;publications&gt;&lt;publication&gt;&lt;subtype&gt;400&lt;/subtype&gt;&lt;publisher&gt;BioMed Central&lt;/publisher&gt;&lt;title&gt;Preliminary evidence of different selection pressures on cancer cells as compared to normal tissues&lt;/title&gt;&lt;url&gt;https://tbiomed.biomedcentral.com/articles/10.1186/1742-4682-9-44&lt;/url&gt;&lt;volume&gt;9&lt;/volume&gt;&lt;publication_date&gt;99201212011200000000222000&lt;/publication_date&gt;&lt;uuid&gt;0B6FA8C7-0044-49B3-A09E-CFDD71D8FC2D&lt;/uuid&gt;&lt;type&gt;400&lt;/type&gt;&lt;number&gt;1&lt;/number&gt;&lt;doi&gt;10.1186/1742-4682-9-44&lt;/doi&gt;&lt;startpage&gt;44&lt;/startpage&gt;&lt;bundle&gt;&lt;publication&gt;&lt;title&gt;Theoretical Biology and Medical Modelling&lt;/title&gt;&lt;uuid&gt;293EEA42-6440-45AA-ACC2-9D0B5555C181&lt;/uuid&gt;&lt;subtype&gt;-100&lt;/subtype&gt;&lt;publisher&gt;BioMed Central&lt;/publisher&gt;&lt;type&gt;-100&lt;/type&gt;&lt;/publication&gt;&lt;/bundle&gt;&lt;authors&gt;&lt;author&gt;&lt;lastName&gt;Ovens&lt;/lastName&gt;&lt;firstName&gt;Katie&lt;/firstName&gt;&lt;/author&gt;&lt;author&gt;&lt;lastName&gt;Naugler&lt;/lastName&gt;&lt;firstName&gt;Christopher&lt;/firstName&gt;&lt;/author&gt;&lt;/authors&gt;&lt;/publication&gt;&lt;/publications&gt;&lt;cites&gt;&lt;/cites&gt;&lt;/citation&gt;</w:instrText>
      </w:r>
      <w:r w:rsidR="00AF0D08" w:rsidRPr="00F81ABF">
        <w:fldChar w:fldCharType="separate"/>
      </w:r>
      <w:r w:rsidR="00233A2C" w:rsidRPr="00F81ABF">
        <w:t>[2]</w:t>
      </w:r>
      <w:r w:rsidR="00AF0D08" w:rsidRPr="00F81ABF">
        <w:fldChar w:fldCharType="end"/>
      </w:r>
      <w:r w:rsidR="00AF0D08" w:rsidRPr="00F81ABF">
        <w:t>.</w:t>
      </w:r>
      <w:r w:rsidR="00813758" w:rsidRPr="00F81ABF">
        <w:t xml:space="preserve"> </w:t>
      </w:r>
    </w:p>
    <w:p w14:paraId="2B99B439" w14:textId="77777777" w:rsidR="00FA567D" w:rsidRPr="00F81ABF" w:rsidRDefault="00FA567D" w:rsidP="00813758">
      <w:pPr>
        <w:spacing w:line="480" w:lineRule="auto"/>
        <w:rPr>
          <w:rFonts w:ascii="Arial" w:hAnsi="Arial" w:cs="Arial"/>
          <w:sz w:val="22"/>
          <w:szCs w:val="22"/>
        </w:rPr>
      </w:pPr>
    </w:p>
    <w:p w14:paraId="7FCEE63F" w14:textId="3458E8DD" w:rsidR="00813758" w:rsidRPr="00F81ABF" w:rsidRDefault="00430171" w:rsidP="00813758">
      <w:pPr>
        <w:spacing w:line="480" w:lineRule="auto"/>
      </w:pPr>
      <w:r w:rsidRPr="00F81ABF">
        <w:t xml:space="preserve">Interestingly, other </w:t>
      </w:r>
      <w:r w:rsidR="00466185" w:rsidRPr="00F81ABF">
        <w:t xml:space="preserve">mutations with </w:t>
      </w:r>
      <w:r w:rsidR="00E1670C" w:rsidRPr="00F81ABF">
        <w:t>strong</w:t>
      </w:r>
      <w:r w:rsidR="00466185" w:rsidRPr="00F81ABF">
        <w:t xml:space="preserve"> evolutionary </w:t>
      </w:r>
      <w:r w:rsidR="00E1670C" w:rsidRPr="00F81ABF">
        <w:t>conservation</w:t>
      </w:r>
      <w:r w:rsidR="00466185" w:rsidRPr="00F81ABF">
        <w:t xml:space="preserve"> (</w:t>
      </w:r>
      <w:r w:rsidR="009F391C" w:rsidRPr="00F81ABF">
        <w:t xml:space="preserve">or </w:t>
      </w:r>
      <w:r w:rsidRPr="00F81ABF">
        <w:t>‘deleterious</w:t>
      </w:r>
      <w:r w:rsidR="009F391C" w:rsidRPr="00F81ABF">
        <w:t>ness</w:t>
      </w:r>
      <w:r w:rsidRPr="00F81ABF">
        <w:t>’</w:t>
      </w:r>
      <w:r w:rsidR="00466185" w:rsidRPr="00F81ABF">
        <w:t>)</w:t>
      </w:r>
      <w:r w:rsidRPr="00F81ABF">
        <w:t xml:space="preserve"> scored highly for predicting </w:t>
      </w:r>
      <w:r w:rsidR="00233A2C" w:rsidRPr="00F81ABF">
        <w:t>HB</w:t>
      </w:r>
      <w:r w:rsidRPr="00F81ABF">
        <w:t xml:space="preserve"> mutations, including FunSeq2, raw CADD, and DANN scores. </w:t>
      </w:r>
      <w:r w:rsidR="0081648C" w:rsidRPr="00F81ABF">
        <w:t>Th</w:t>
      </w:r>
      <w:r w:rsidRPr="00F81ABF">
        <w:t>is</w:t>
      </w:r>
      <w:r w:rsidR="006B093F" w:rsidRPr="00F81ABF">
        <w:t xml:space="preserve"> </w:t>
      </w:r>
      <w:r w:rsidRPr="00F81ABF">
        <w:t xml:space="preserve">discrepancy can be explained by </w:t>
      </w:r>
      <w:r w:rsidR="006B093F" w:rsidRPr="00F81ABF">
        <w:t>high correlation between feature values</w:t>
      </w:r>
      <w:r w:rsidRPr="00F81ABF">
        <w:t xml:space="preserve">—in other words, </w:t>
      </w:r>
      <w:r w:rsidR="00FA567D" w:rsidRPr="00F81ABF">
        <w:t>these</w:t>
      </w:r>
      <w:r w:rsidR="00596487" w:rsidRPr="00F81ABF">
        <w:t xml:space="preserve"> features</w:t>
      </w:r>
      <w:r w:rsidRPr="00F81ABF">
        <w:t xml:space="preserve"> compensat</w:t>
      </w:r>
      <w:r w:rsidR="00AA29E9" w:rsidRPr="00F81ABF">
        <w:t>e</w:t>
      </w:r>
      <w:r w:rsidRPr="00F81ABF">
        <w:t xml:space="preserve"> for</w:t>
      </w:r>
      <w:r w:rsidR="00AA29E9" w:rsidRPr="00F81ABF">
        <w:t xml:space="preserve"> stronger</w:t>
      </w:r>
      <w:r w:rsidRPr="00F81ABF">
        <w:t xml:space="preserve"> </w:t>
      </w:r>
      <w:r w:rsidR="00233A2C" w:rsidRPr="00F81ABF">
        <w:t>LB</w:t>
      </w:r>
      <w:r w:rsidR="00FA567D" w:rsidRPr="00F81ABF">
        <w:t xml:space="preserve"> predictors</w:t>
      </w:r>
      <w:r w:rsidRPr="00F81ABF">
        <w:t xml:space="preserve"> by down weighting overly confident </w:t>
      </w:r>
      <w:r w:rsidRPr="00F81ABF">
        <w:lastRenderedPageBreak/>
        <w:t>predictions</w:t>
      </w:r>
      <w:r w:rsidR="0081648C" w:rsidRPr="00F81ABF">
        <w:t>.</w:t>
      </w:r>
      <w:r w:rsidR="002F41C4" w:rsidRPr="00F81ABF">
        <w:t xml:space="preserve"> To </w:t>
      </w:r>
      <w:r w:rsidRPr="00F81ABF">
        <w:t>test this hypothesis</w:t>
      </w:r>
      <w:r w:rsidR="002F41C4" w:rsidRPr="00F81ABF">
        <w:t xml:space="preserve">, </w:t>
      </w:r>
      <w:r w:rsidRPr="00F81ABF">
        <w:t>we remodeled each of</w:t>
      </w:r>
      <w:r w:rsidR="002F41C4" w:rsidRPr="00F81ABF">
        <w:t xml:space="preserve"> these features </w:t>
      </w:r>
      <w:r w:rsidR="00AA29E9" w:rsidRPr="00F81ABF">
        <w:t>as single predictors</w:t>
      </w:r>
      <w:r w:rsidRPr="00F81ABF">
        <w:t xml:space="preserve"> </w:t>
      </w:r>
      <w:r w:rsidR="00FA567D" w:rsidRPr="00F81ABF">
        <w:t xml:space="preserve">in the full dataset </w:t>
      </w:r>
      <w:r w:rsidRPr="00F81ABF">
        <w:t>and observed</w:t>
      </w:r>
      <w:r w:rsidR="00457CD9" w:rsidRPr="00F81ABF">
        <w:t xml:space="preserve"> that</w:t>
      </w:r>
      <w:r w:rsidRPr="00F81ABF">
        <w:t xml:space="preserve"> </w:t>
      </w:r>
      <w:r w:rsidR="00FA567D" w:rsidRPr="00F81ABF">
        <w:t>all ‘deleterious’ features (</w:t>
      </w:r>
      <w:proofErr w:type="spellStart"/>
      <w:r w:rsidR="00FA567D" w:rsidRPr="00F81ABF">
        <w:t>PhyloP</w:t>
      </w:r>
      <w:proofErr w:type="spellEnd"/>
      <w:r w:rsidR="00FA567D" w:rsidRPr="00F81ABF">
        <w:t xml:space="preserve">, DANN, CADD raw/scaled, FunSeq2) </w:t>
      </w:r>
      <w:r w:rsidR="00AA29E9" w:rsidRPr="00F81ABF">
        <w:t>were</w:t>
      </w:r>
      <w:r w:rsidR="00FA567D" w:rsidRPr="00F81ABF">
        <w:t xml:space="preserve"> predictive of the </w:t>
      </w:r>
      <w:r w:rsidR="00233A2C" w:rsidRPr="00F81ABF">
        <w:t>LB</w:t>
      </w:r>
      <w:r w:rsidR="00FA567D" w:rsidRPr="00F81ABF">
        <w:t xml:space="preserve"> class</w:t>
      </w:r>
      <w:r w:rsidR="00457CD9" w:rsidRPr="00F81ABF">
        <w:t xml:space="preserve"> as shown in </w:t>
      </w:r>
      <w:r w:rsidR="00457CD9" w:rsidRPr="00F81ABF">
        <w:rPr>
          <w:b/>
          <w:bCs/>
        </w:rPr>
        <w:t>Figure 1D</w:t>
      </w:r>
      <w:r w:rsidR="00457CD9" w:rsidRPr="00F81ABF">
        <w:t xml:space="preserve">. </w:t>
      </w:r>
      <w:r w:rsidR="00AA29E9" w:rsidRPr="00F81ABF">
        <w:t xml:space="preserve">The same is true for transcribed/repressed features—when modeled alone, transcribed region features are all predictive of </w:t>
      </w:r>
      <w:r w:rsidR="00233A2C" w:rsidRPr="00F81ABF">
        <w:t>LB</w:t>
      </w:r>
      <w:r w:rsidR="00AA29E9" w:rsidRPr="00F81ABF">
        <w:t xml:space="preserve"> mutations, whereas repressed region features mutations are indicative of </w:t>
      </w:r>
      <w:r w:rsidR="00233A2C" w:rsidRPr="00F81ABF">
        <w:t>HB</w:t>
      </w:r>
      <w:r w:rsidR="00AA29E9" w:rsidRPr="00F81ABF">
        <w:t xml:space="preserve"> mutations. </w:t>
      </w:r>
      <w:r w:rsidR="00143581" w:rsidRPr="00F81ABF">
        <w:t>Future models could make use of better feature selection algorithms that take feature correlation into account.</w:t>
      </w:r>
    </w:p>
    <w:p w14:paraId="148B7B62" w14:textId="3CAC4913" w:rsidR="002C25DF" w:rsidRPr="00F81ABF" w:rsidRDefault="002C25DF" w:rsidP="00E512CE">
      <w:pPr>
        <w:rPr>
          <w:sz w:val="22"/>
          <w:szCs w:val="22"/>
        </w:rPr>
      </w:pPr>
    </w:p>
    <w:p w14:paraId="0185B9A6" w14:textId="77777777" w:rsidR="00E512CE" w:rsidRPr="00F81ABF" w:rsidRDefault="00E512CE" w:rsidP="00E512CE">
      <w:pPr>
        <w:pStyle w:val="Heading2"/>
      </w:pPr>
      <w:r w:rsidRPr="00F81ABF">
        <w:t>References</w:t>
      </w:r>
    </w:p>
    <w:p w14:paraId="4E70F557" w14:textId="77777777" w:rsidR="00233A2C" w:rsidRPr="00F81ABF" w:rsidRDefault="00E512CE" w:rsidP="00233A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Helvetica" w:hAnsi="Helvetica" w:cs="Helvetica"/>
        </w:rPr>
      </w:pPr>
      <w:r w:rsidRPr="00F81ABF">
        <w:fldChar w:fldCharType="begin"/>
      </w:r>
      <w:r w:rsidRPr="00F81ABF">
        <w:instrText xml:space="preserve"> ADDIN PAPERS2_CITATIONS &lt;papers2_bibliography/&gt;</w:instrText>
      </w:r>
      <w:r w:rsidRPr="00F81ABF">
        <w:fldChar w:fldCharType="separate"/>
      </w:r>
      <w:r w:rsidR="00233A2C" w:rsidRPr="00F81ABF">
        <w:rPr>
          <w:rFonts w:ascii="Helvetica" w:hAnsi="Helvetica" w:cs="Helvetica"/>
        </w:rPr>
        <w:t xml:space="preserve">1. Cario CL, Witte JS, Hancock J. Orchid: a novel management, annotation and machine learning framework for analyzing cancer mutations. Hancock J, editor. Bioinformatics. Oxford University Press; 2018;34:936–42. </w:t>
      </w:r>
    </w:p>
    <w:p w14:paraId="5E80F29B" w14:textId="77777777" w:rsidR="00233A2C" w:rsidRPr="00F81ABF" w:rsidRDefault="00233A2C" w:rsidP="00233A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Helvetica" w:hAnsi="Helvetica" w:cs="Helvetica"/>
        </w:rPr>
      </w:pPr>
      <w:r w:rsidRPr="00F81ABF">
        <w:rPr>
          <w:rFonts w:ascii="Helvetica" w:hAnsi="Helvetica" w:cs="Helvetica"/>
        </w:rPr>
        <w:t xml:space="preserve">2. Ovens K, Naugler C. Preliminary evidence of different selection pressures on cancer cells as compared to normal tissues. Theoretical Biology and Medical Modelling 2012 9:1. BioMed Central; 2012;9:44. </w:t>
      </w:r>
    </w:p>
    <w:p w14:paraId="022FCDA8" w14:textId="13E802A5" w:rsidR="00E512CE" w:rsidRPr="00F81ABF" w:rsidRDefault="00E512CE" w:rsidP="00233A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pPr>
      <w:r w:rsidRPr="00F81ABF">
        <w:rPr>
          <w:sz w:val="22"/>
          <w:szCs w:val="22"/>
        </w:rPr>
        <w:fldChar w:fldCharType="end"/>
      </w:r>
      <w:r w:rsidRPr="00F81ABF">
        <w:fldChar w:fldCharType="begin"/>
      </w:r>
      <w:r w:rsidRPr="00F81ABF">
        <w:instrText xml:space="preserve"> ADDIN PAPERS2_CITATIONS &lt;papers2_bibliography/&gt;</w:instrText>
      </w:r>
      <w:r w:rsidRPr="00F81ABF">
        <w:fldChar w:fldCharType="end"/>
      </w:r>
      <w:r w:rsidRPr="00F81ABF">
        <w:fldChar w:fldCharType="begin"/>
      </w:r>
      <w:r w:rsidRPr="00F81ABF">
        <w:instrText xml:space="preserve"> ADDIN PAPERS2_CITATIONS &lt;papers2_bibliography/&gt;</w:instrText>
      </w:r>
      <w:r w:rsidRPr="00F81ABF">
        <w:fldChar w:fldCharType="end"/>
      </w:r>
    </w:p>
    <w:p w14:paraId="7CA6A148" w14:textId="1D4229B1" w:rsidR="00E512CE" w:rsidRPr="00F81ABF" w:rsidRDefault="00E512CE">
      <w:pPr>
        <w:rPr>
          <w:sz w:val="22"/>
          <w:szCs w:val="22"/>
        </w:rPr>
      </w:pPr>
      <w:r w:rsidRPr="00F81ABF">
        <w:rPr>
          <w:sz w:val="22"/>
          <w:szCs w:val="22"/>
        </w:rPr>
        <w:br w:type="page"/>
      </w:r>
    </w:p>
    <w:p w14:paraId="0E461B8F" w14:textId="77777777" w:rsidR="00E512CE" w:rsidRPr="00F81ABF" w:rsidRDefault="00E512CE" w:rsidP="00386BFA">
      <w:pPr>
        <w:rPr>
          <w:sz w:val="22"/>
          <w:szCs w:val="22"/>
        </w:rPr>
      </w:pPr>
    </w:p>
    <w:p w14:paraId="058A5541" w14:textId="45C0338A" w:rsidR="00E37270" w:rsidRPr="00F81ABF" w:rsidRDefault="00E37270" w:rsidP="00E37270">
      <w:pPr>
        <w:pStyle w:val="Heading2"/>
      </w:pPr>
      <w:r w:rsidRPr="00F81ABF">
        <w:t>Supplemental Figures and Tables</w:t>
      </w:r>
    </w:p>
    <w:p w14:paraId="4748BA44" w14:textId="6E7D8D62" w:rsidR="00AF0D08" w:rsidRPr="00F81ABF" w:rsidRDefault="00170DFC" w:rsidP="00AF0D08">
      <w:pPr>
        <w:spacing w:line="276" w:lineRule="auto"/>
        <w:jc w:val="both"/>
        <w:rPr>
          <w:rFonts w:ascii="Arial" w:hAnsi="Arial" w:cs="Arial"/>
          <w:sz w:val="22"/>
          <w:szCs w:val="22"/>
        </w:rPr>
      </w:pPr>
      <w:r w:rsidRPr="00170DFC">
        <w:rPr>
          <w:rFonts w:ascii="Arial" w:hAnsi="Arial" w:cs="Arial"/>
          <w:sz w:val="22"/>
          <w:szCs w:val="22"/>
        </w:rPr>
        <w:drawing>
          <wp:inline distT="0" distB="0" distL="0" distR="0" wp14:anchorId="61A5CF07" wp14:editId="055D2A26">
            <wp:extent cx="5943600" cy="48590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859020"/>
                    </a:xfrm>
                    <a:prstGeom prst="rect">
                      <a:avLst/>
                    </a:prstGeom>
                  </pic:spPr>
                </pic:pic>
              </a:graphicData>
            </a:graphic>
          </wp:inline>
        </w:drawing>
      </w:r>
      <w:r w:rsidR="00E37270" w:rsidRPr="00F81ABF">
        <w:rPr>
          <w:rFonts w:ascii="Arial" w:hAnsi="Arial" w:cs="Arial"/>
          <w:sz w:val="22"/>
          <w:szCs w:val="22"/>
        </w:rPr>
        <w:br/>
      </w:r>
      <w:r w:rsidR="00AF0D08" w:rsidRPr="00F81ABF">
        <w:rPr>
          <w:b/>
          <w:bCs/>
        </w:rPr>
        <w:t xml:space="preserve">Supplemental Figure 1: </w:t>
      </w:r>
      <w:r w:rsidR="00233A2C" w:rsidRPr="00F81ABF">
        <w:rPr>
          <w:b/>
          <w:bCs/>
        </w:rPr>
        <w:t>LB</w:t>
      </w:r>
      <w:r w:rsidR="00457CD9" w:rsidRPr="00F81ABF">
        <w:rPr>
          <w:b/>
          <w:bCs/>
        </w:rPr>
        <w:t>/</w:t>
      </w:r>
      <w:r w:rsidR="00233A2C" w:rsidRPr="00F81ABF">
        <w:rPr>
          <w:b/>
          <w:bCs/>
        </w:rPr>
        <w:t>HB</w:t>
      </w:r>
      <w:r w:rsidR="00457CD9" w:rsidRPr="00F81ABF">
        <w:rPr>
          <w:b/>
          <w:bCs/>
        </w:rPr>
        <w:t xml:space="preserve"> Prediction Model with all Features.</w:t>
      </w:r>
      <w:r w:rsidR="00AF0D08" w:rsidRPr="00F81ABF">
        <w:t xml:space="preserve"> We show </w:t>
      </w:r>
      <w:r w:rsidR="00457CD9" w:rsidRPr="00F81ABF">
        <w:t>the SV</w:t>
      </w:r>
      <w:r w:rsidR="00B8126E" w:rsidRPr="00F81ABF">
        <w:t>C</w:t>
      </w:r>
      <w:r w:rsidR="00457CD9" w:rsidRPr="00F81ABF">
        <w:t xml:space="preserve"> model’s</w:t>
      </w:r>
      <w:r w:rsidR="00AF0D08" w:rsidRPr="00F81ABF">
        <w:t xml:space="preserve"> feature weights </w:t>
      </w:r>
      <w:r w:rsidR="00457CD9" w:rsidRPr="00F81ABF">
        <w:t xml:space="preserve">used for the final </w:t>
      </w:r>
      <w:r w:rsidR="00233A2C" w:rsidRPr="00F81ABF">
        <w:t>LB</w:t>
      </w:r>
      <w:r w:rsidR="00457CD9" w:rsidRPr="00F81ABF">
        <w:t>/</w:t>
      </w:r>
      <w:r w:rsidR="00233A2C" w:rsidRPr="00F81ABF">
        <w:t>HB</w:t>
      </w:r>
      <w:r w:rsidR="00457CD9" w:rsidRPr="00F81ABF">
        <w:t xml:space="preserve"> classification and ranking task</w:t>
      </w:r>
      <w:r w:rsidR="00B8126E" w:rsidRPr="00F81ABF">
        <w:t>, indicating relative importance in classification.</w:t>
      </w:r>
    </w:p>
    <w:p w14:paraId="4F84B9DB" w14:textId="77777777" w:rsidR="00AF0D08" w:rsidRPr="00F81ABF" w:rsidRDefault="00AF0D08" w:rsidP="00E37270">
      <w:pPr>
        <w:rPr>
          <w:rFonts w:ascii="Arial" w:hAnsi="Arial" w:cs="Arial"/>
          <w:sz w:val="22"/>
          <w:szCs w:val="22"/>
        </w:rPr>
      </w:pPr>
    </w:p>
    <w:p w14:paraId="481F433E" w14:textId="72DDD32B" w:rsidR="004455CB" w:rsidRPr="00F81ABF" w:rsidRDefault="004455CB">
      <w:pPr>
        <w:rPr>
          <w:rFonts w:ascii="Arial" w:hAnsi="Arial" w:cs="Arial"/>
          <w:sz w:val="22"/>
          <w:szCs w:val="22"/>
        </w:rPr>
      </w:pPr>
      <w:r w:rsidRPr="00F81ABF">
        <w:rPr>
          <w:rFonts w:ascii="Arial" w:hAnsi="Arial" w:cs="Arial"/>
          <w:sz w:val="22"/>
          <w:szCs w:val="22"/>
        </w:rPr>
        <w:br w:type="page"/>
      </w:r>
    </w:p>
    <w:p w14:paraId="5217617F" w14:textId="77777777" w:rsidR="00AF0D08" w:rsidRPr="00F81ABF" w:rsidRDefault="00AF0D08" w:rsidP="00E37270">
      <w:pPr>
        <w:rPr>
          <w:rFonts w:ascii="Arial" w:hAnsi="Arial" w:cs="Arial"/>
          <w:sz w:val="22"/>
          <w:szCs w:val="22"/>
        </w:rPr>
      </w:pPr>
    </w:p>
    <w:p w14:paraId="26F55217" w14:textId="55FF2B4F" w:rsidR="00E37270" w:rsidRPr="00F81ABF" w:rsidRDefault="00E37270" w:rsidP="00E37270">
      <w:pPr>
        <w:rPr>
          <w:rFonts w:ascii="Times New Roman" w:hAnsi="Times New Roman" w:cs="Times New Roman"/>
        </w:rPr>
      </w:pPr>
      <w:r w:rsidRPr="00F81ABF">
        <w:rPr>
          <w:rFonts w:ascii="Arial" w:hAnsi="Arial" w:cs="Arial"/>
          <w:sz w:val="22"/>
          <w:szCs w:val="22"/>
        </w:rPr>
        <w:br/>
      </w:r>
      <w:r w:rsidR="00DD609B" w:rsidRPr="00F81ABF">
        <w:rPr>
          <w:rFonts w:ascii="Times New Roman" w:hAnsi="Times New Roman" w:cs="Times New Roman"/>
          <w:noProof/>
        </w:rPr>
        <w:drawing>
          <wp:inline distT="0" distB="0" distL="0" distR="0" wp14:anchorId="26E10B94" wp14:editId="6EF6558E">
            <wp:extent cx="5943600" cy="33699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08-15 at 10.44.10 A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3369945"/>
                    </a:xfrm>
                    <a:prstGeom prst="rect">
                      <a:avLst/>
                    </a:prstGeom>
                  </pic:spPr>
                </pic:pic>
              </a:graphicData>
            </a:graphic>
          </wp:inline>
        </w:drawing>
      </w:r>
    </w:p>
    <w:p w14:paraId="2C5B0E07" w14:textId="77777777" w:rsidR="00E37270" w:rsidRPr="00F81ABF" w:rsidRDefault="00E37270" w:rsidP="00E37270">
      <w:pPr>
        <w:rPr>
          <w:rFonts w:ascii="Times New Roman" w:eastAsia="Times New Roman" w:hAnsi="Times New Roman" w:cs="Times New Roman"/>
        </w:rPr>
      </w:pPr>
    </w:p>
    <w:p w14:paraId="3C35FBEF" w14:textId="39DC8D0B" w:rsidR="00E37270" w:rsidRPr="00F81ABF" w:rsidRDefault="00E37270" w:rsidP="00E37270">
      <w:pPr>
        <w:spacing w:line="276" w:lineRule="auto"/>
        <w:jc w:val="both"/>
      </w:pPr>
      <w:r w:rsidRPr="00F81ABF">
        <w:rPr>
          <w:b/>
          <w:bCs/>
        </w:rPr>
        <w:t xml:space="preserve">Supplemental Figure </w:t>
      </w:r>
      <w:r w:rsidR="00457CD9" w:rsidRPr="00F81ABF">
        <w:rPr>
          <w:b/>
          <w:bCs/>
        </w:rPr>
        <w:t>2</w:t>
      </w:r>
      <w:r w:rsidRPr="00F81ABF">
        <w:rPr>
          <w:b/>
          <w:bCs/>
        </w:rPr>
        <w:t>: Distribution of gene transcript lengths and scale factors for normalization. A)</w:t>
      </w:r>
      <w:r w:rsidRPr="00F81ABF">
        <w:t xml:space="preserve"> A histogram of transcript lengths of genes associated with ranked mutations is shown. </w:t>
      </w:r>
      <w:r w:rsidRPr="00F81ABF">
        <w:rPr>
          <w:b/>
          <w:bCs/>
        </w:rPr>
        <w:t>B)</w:t>
      </w:r>
      <w:r w:rsidRPr="00F81ABF">
        <w:t xml:space="preserve"> Gene lengths after standardization </w:t>
      </w:r>
      <w:r w:rsidRPr="00F81ABF">
        <w:rPr>
          <w:b/>
          <w:bCs/>
        </w:rPr>
        <w:t>C)</w:t>
      </w:r>
      <w:r w:rsidRPr="00F81ABF">
        <w:t xml:space="preserve"> Due to the long tail of the distribution of standard scores, a </w:t>
      </w:r>
      <w:proofErr w:type="spellStart"/>
      <w:r w:rsidRPr="00F81ABF">
        <w:t>tanh</w:t>
      </w:r>
      <w:proofErr w:type="spellEnd"/>
      <w:r w:rsidRPr="00F81ABF">
        <w:t xml:space="preserve"> transform was used to compress scores between a -1 to 1 range. </w:t>
      </w:r>
      <w:r w:rsidRPr="00F81ABF">
        <w:rPr>
          <w:b/>
          <w:bCs/>
        </w:rPr>
        <w:t>D)</w:t>
      </w:r>
      <w:r w:rsidRPr="00F81ABF">
        <w:t xml:space="preserve"> The tanh transformed scores were reversed and multiplied </w:t>
      </w:r>
      <w:r w:rsidR="00030D9F" w:rsidRPr="00F81ABF">
        <w:t>by</w:t>
      </w:r>
      <w:r w:rsidRPr="00F81ABF">
        <w:t xml:space="preserve"> </w:t>
      </w:r>
      <w:r w:rsidR="00DD609B" w:rsidRPr="00F81ABF">
        <w:t>transcript lengths</w:t>
      </w:r>
      <w:r w:rsidRPr="00F81ABF">
        <w:t xml:space="preserve">, effectively down-weighting values of mutations in long genes and up-weighted values of short genes. </w:t>
      </w:r>
    </w:p>
    <w:p w14:paraId="7E0ECE0C" w14:textId="77777777" w:rsidR="00E37270" w:rsidRPr="00F81ABF" w:rsidRDefault="00E37270" w:rsidP="00E37270">
      <w:pPr>
        <w:spacing w:after="240"/>
        <w:rPr>
          <w:rFonts w:ascii="Times New Roman" w:eastAsia="Times New Roman" w:hAnsi="Times New Roman" w:cs="Times New Roman"/>
        </w:rPr>
      </w:pPr>
      <w:r w:rsidRPr="00F81ABF">
        <w:rPr>
          <w:rFonts w:ascii="Times New Roman" w:eastAsia="Times New Roman" w:hAnsi="Times New Roman" w:cs="Times New Roman"/>
        </w:rPr>
        <w:br/>
      </w:r>
    </w:p>
    <w:p w14:paraId="1903947A" w14:textId="77777777" w:rsidR="00E37270" w:rsidRPr="00F81ABF" w:rsidRDefault="00E37270" w:rsidP="00E37270">
      <w:pPr>
        <w:rPr>
          <w:rFonts w:ascii="Times New Roman" w:eastAsia="Times New Roman" w:hAnsi="Times New Roman" w:cs="Times New Roman"/>
        </w:rPr>
      </w:pPr>
      <w:r w:rsidRPr="00F81ABF">
        <w:rPr>
          <w:rFonts w:ascii="Times New Roman" w:eastAsia="Times New Roman" w:hAnsi="Times New Roman" w:cs="Times New Roman"/>
        </w:rPr>
        <w:br w:type="page"/>
      </w:r>
    </w:p>
    <w:p w14:paraId="3963D860" w14:textId="77777777" w:rsidR="00E37270" w:rsidRPr="00F81ABF" w:rsidRDefault="00E37270" w:rsidP="00E37270">
      <w:pPr>
        <w:rPr>
          <w:rFonts w:ascii="Times New Roman" w:hAnsi="Times New Roman" w:cs="Times New Roman"/>
        </w:rPr>
      </w:pPr>
      <w:r w:rsidRPr="00F81ABF">
        <w:rPr>
          <w:rFonts w:ascii="Arial" w:hAnsi="Arial" w:cs="Arial"/>
          <w:noProof/>
          <w:sz w:val="22"/>
          <w:szCs w:val="22"/>
        </w:rPr>
        <w:lastRenderedPageBreak/>
        <w:drawing>
          <wp:inline distT="0" distB="0" distL="0" distR="0" wp14:anchorId="1CC05BF1" wp14:editId="1A93E5B9">
            <wp:extent cx="5943600" cy="2969703"/>
            <wp:effectExtent l="0" t="0" r="0" b="2540"/>
            <wp:docPr id="3" name="Picture 3" descr="https://lh4.googleusercontent.com/e1NCWXOYUm57zzGgzylbp4hDwBrhGmnuV1m0k_emiGFupRMIPQUkMvTDrdLknJrQ_AdNLHVVBSDT7lUx3m3vLObmTi0ub5Mx51mr7AZEdqVaevWPJp3xUY7oBAPRy33W_76Sh1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e1NCWXOYUm57zzGgzylbp4hDwBrhGmnuV1m0k_emiGFupRMIPQUkMvTDrdLknJrQ_AdNLHVVBSDT7lUx3m3vLObmTi0ub5Mx51mr7AZEdqVaevWPJp3xUY7oBAPRy33W_76Sh1cB"/>
                    <pic:cNvPicPr>
                      <a:picLocks noChangeAspect="1" noChangeArrowheads="1"/>
                    </pic:cNvPicPr>
                  </pic:nvPicPr>
                  <pic:blipFill rotWithShape="1">
                    <a:blip r:embed="rId7">
                      <a:extLst>
                        <a:ext uri="{28A0092B-C50C-407E-A947-70E740481C1C}">
                          <a14:useLocalDpi xmlns:a14="http://schemas.microsoft.com/office/drawing/2010/main" val="0"/>
                        </a:ext>
                      </a:extLst>
                    </a:blip>
                    <a:srcRect b="6335"/>
                    <a:stretch/>
                  </pic:blipFill>
                  <pic:spPr bwMode="auto">
                    <a:xfrm>
                      <a:off x="0" y="0"/>
                      <a:ext cx="5943600" cy="2969703"/>
                    </a:xfrm>
                    <a:prstGeom prst="rect">
                      <a:avLst/>
                    </a:prstGeom>
                    <a:noFill/>
                    <a:ln>
                      <a:noFill/>
                    </a:ln>
                    <a:extLst>
                      <a:ext uri="{53640926-AAD7-44D8-BBD7-CCE9431645EC}">
                        <a14:shadowObscured xmlns:a14="http://schemas.microsoft.com/office/drawing/2010/main"/>
                      </a:ext>
                    </a:extLst>
                  </pic:spPr>
                </pic:pic>
              </a:graphicData>
            </a:graphic>
          </wp:inline>
        </w:drawing>
      </w:r>
    </w:p>
    <w:p w14:paraId="46709C5D" w14:textId="09457CDB" w:rsidR="00E37270" w:rsidRPr="00F81ABF" w:rsidRDefault="00E37270" w:rsidP="00E37270">
      <w:pPr>
        <w:spacing w:line="276" w:lineRule="auto"/>
        <w:jc w:val="both"/>
      </w:pPr>
      <w:r w:rsidRPr="00F81ABF">
        <w:rPr>
          <w:b/>
          <w:bCs/>
        </w:rPr>
        <w:t xml:space="preserve">Supplemental Figure </w:t>
      </w:r>
      <w:r w:rsidR="00457CD9" w:rsidRPr="00F81ABF">
        <w:rPr>
          <w:b/>
          <w:bCs/>
        </w:rPr>
        <w:t>3</w:t>
      </w:r>
      <w:r w:rsidRPr="00F81ABF">
        <w:rPr>
          <w:b/>
          <w:bCs/>
        </w:rPr>
        <w:t>: Transcription Factors Enriched on the Orchid Panel.</w:t>
      </w:r>
      <w:r w:rsidRPr="00F81ABF">
        <w:t xml:space="preserve"> All non-coding regions on the orchid panel were submitted to the Remap server to predict transcription factor enrichment using 10% overlap with our regions. Shown here are top 10 most enriched transcription factors and their </w:t>
      </w:r>
      <w:proofErr w:type="spellStart"/>
      <w:r w:rsidRPr="00F81ABF">
        <w:t>enr</w:t>
      </w:r>
      <w:proofErr w:type="spellEnd"/>
      <w:r w:rsidR="009B4004">
        <w:tab/>
      </w:r>
      <w:proofErr w:type="spellStart"/>
      <w:r w:rsidRPr="00F81ABF">
        <w:t>ichment</w:t>
      </w:r>
      <w:proofErr w:type="spellEnd"/>
      <w:r w:rsidRPr="00F81ABF">
        <w:t xml:space="preserve"> factors. Most of these are associated with the regulation of cancer, and in some cases, prostate cancer. </w:t>
      </w:r>
    </w:p>
    <w:p w14:paraId="2B3C0E2E" w14:textId="77777777" w:rsidR="00E37270" w:rsidRPr="00F81ABF" w:rsidRDefault="00E37270" w:rsidP="00386BFA">
      <w:pPr>
        <w:rPr>
          <w:rFonts w:ascii="Times New Roman" w:hAnsi="Times New Roman" w:cs="Times New Roman"/>
        </w:rPr>
        <w:sectPr w:rsidR="00E37270" w:rsidRPr="00F81ABF" w:rsidSect="00FA44D7">
          <w:pgSz w:w="12240" w:h="15840"/>
          <w:pgMar w:top="1440" w:right="1440" w:bottom="1440" w:left="1440" w:header="720" w:footer="720" w:gutter="0"/>
          <w:cols w:space="720"/>
          <w:docGrid w:linePitch="360"/>
        </w:sectPr>
      </w:pPr>
    </w:p>
    <w:p w14:paraId="3104C52D" w14:textId="1C810EFF" w:rsidR="00AE2083" w:rsidRPr="00F81ABF" w:rsidRDefault="00E37270" w:rsidP="00AE2083">
      <w:r w:rsidRPr="00F81ABF">
        <w:rPr>
          <w:rFonts w:ascii="Arial" w:hAnsi="Arial" w:cs="Arial"/>
          <w:b/>
          <w:bCs/>
          <w:sz w:val="22"/>
          <w:szCs w:val="22"/>
        </w:rPr>
        <w:lastRenderedPageBreak/>
        <w:t xml:space="preserve">Supplemental Table 1: List of existing panel genes. </w:t>
      </w:r>
      <w:r w:rsidRPr="00F81ABF">
        <w:rPr>
          <w:rFonts w:ascii="Arial" w:hAnsi="Arial" w:cs="Arial"/>
          <w:sz w:val="22"/>
          <w:szCs w:val="22"/>
        </w:rPr>
        <w:t>Below is the list of genes from 4 combined cfDNA gene panels that were used for the ‘union existing’ panel design in this publication. Genes listed were found from online published material and come from the following panels</w:t>
      </w:r>
      <w:r w:rsidR="00973F79" w:rsidRPr="00F81ABF">
        <w:rPr>
          <w:rFonts w:ascii="Arial" w:hAnsi="Arial" w:cs="Arial"/>
          <w:sz w:val="22"/>
          <w:szCs w:val="22"/>
        </w:rPr>
        <w:t xml:space="preserve"> as of September 1, 2018</w:t>
      </w:r>
      <w:r w:rsidR="00AE2083" w:rsidRPr="00F81ABF">
        <w:rPr>
          <w:rFonts w:ascii="Arial" w:hAnsi="Arial" w:cs="Arial"/>
          <w:sz w:val="22"/>
          <w:szCs w:val="22"/>
        </w:rPr>
        <w:t xml:space="preserve">. Content can be found in the code repository at </w:t>
      </w:r>
      <w:r w:rsidR="00AE2083" w:rsidRPr="00F81ABF">
        <w:t>https://github.com/Wittelab/cfdna-panel-publication</w:t>
      </w:r>
    </w:p>
    <w:p w14:paraId="39F8B5D4" w14:textId="1F0D10EA" w:rsidR="00E37270" w:rsidRPr="00F81ABF" w:rsidRDefault="00E37270" w:rsidP="00E37270">
      <w:pPr>
        <w:spacing w:line="276" w:lineRule="auto"/>
        <w:rPr>
          <w:rFonts w:ascii="Arial" w:hAnsi="Arial" w:cs="Arial"/>
          <w:sz w:val="22"/>
          <w:szCs w:val="22"/>
        </w:rPr>
      </w:pPr>
    </w:p>
    <w:p w14:paraId="15646BEC" w14:textId="77777777" w:rsidR="00E37270" w:rsidRPr="00F81ABF" w:rsidRDefault="00E37270" w:rsidP="00E37270">
      <w:pPr>
        <w:spacing w:line="276" w:lineRule="auto"/>
        <w:rPr>
          <w:rFonts w:ascii="Arial" w:hAnsi="Arial" w:cs="Arial"/>
          <w:sz w:val="22"/>
          <w:szCs w:val="22"/>
        </w:rPr>
      </w:pPr>
    </w:p>
    <w:p w14:paraId="62161738" w14:textId="12D792E3" w:rsidR="00E37270" w:rsidRPr="00F81ABF" w:rsidRDefault="00E37270" w:rsidP="00E37270">
      <w:pPr>
        <w:pStyle w:val="ListParagraph"/>
        <w:numPr>
          <w:ilvl w:val="0"/>
          <w:numId w:val="1"/>
        </w:numPr>
        <w:spacing w:line="276" w:lineRule="auto"/>
        <w:rPr>
          <w:rFonts w:ascii="Arial" w:eastAsia="Times New Roman" w:hAnsi="Arial" w:cs="Arial"/>
          <w:sz w:val="22"/>
          <w:szCs w:val="22"/>
        </w:rPr>
      </w:pPr>
      <w:r w:rsidRPr="00F81ABF">
        <w:rPr>
          <w:rFonts w:ascii="Arial" w:eastAsia="Times New Roman" w:hAnsi="Arial" w:cs="Arial"/>
          <w:sz w:val="22"/>
          <w:szCs w:val="22"/>
        </w:rPr>
        <w:t>UCSF 500</w:t>
      </w:r>
    </w:p>
    <w:p w14:paraId="4A8458B9" w14:textId="7AEF713A" w:rsidR="0035160C" w:rsidRPr="00F81ABF" w:rsidRDefault="00E37270" w:rsidP="0035160C">
      <w:pPr>
        <w:pStyle w:val="ListParagraph"/>
        <w:numPr>
          <w:ilvl w:val="0"/>
          <w:numId w:val="1"/>
        </w:numPr>
        <w:spacing w:line="276" w:lineRule="auto"/>
        <w:rPr>
          <w:rFonts w:ascii="Arial" w:eastAsia="Times New Roman" w:hAnsi="Arial" w:cs="Arial"/>
          <w:sz w:val="22"/>
          <w:szCs w:val="22"/>
        </w:rPr>
      </w:pPr>
      <w:r w:rsidRPr="00F81ABF">
        <w:rPr>
          <w:rFonts w:ascii="Arial" w:eastAsia="Times New Roman" w:hAnsi="Arial" w:cs="Arial"/>
          <w:sz w:val="22"/>
          <w:szCs w:val="22"/>
        </w:rPr>
        <w:t>Fluxion Biosciences</w:t>
      </w:r>
    </w:p>
    <w:p w14:paraId="09562D81" w14:textId="37F1009D" w:rsidR="00E37270" w:rsidRPr="00F81ABF" w:rsidRDefault="00E37270" w:rsidP="00E37270">
      <w:pPr>
        <w:pStyle w:val="ListParagraph"/>
        <w:numPr>
          <w:ilvl w:val="0"/>
          <w:numId w:val="1"/>
        </w:numPr>
        <w:spacing w:line="276" w:lineRule="auto"/>
        <w:rPr>
          <w:rFonts w:ascii="Arial" w:eastAsia="Times New Roman" w:hAnsi="Arial" w:cs="Arial"/>
          <w:sz w:val="22"/>
          <w:szCs w:val="22"/>
        </w:rPr>
      </w:pPr>
      <w:r w:rsidRPr="00F81ABF">
        <w:rPr>
          <w:rFonts w:ascii="Arial" w:eastAsia="Times New Roman" w:hAnsi="Arial" w:cs="Arial"/>
          <w:sz w:val="22"/>
          <w:szCs w:val="22"/>
        </w:rPr>
        <w:t>Foundation Medicine</w:t>
      </w:r>
    </w:p>
    <w:p w14:paraId="0BEFC327" w14:textId="732ABC18" w:rsidR="00E37270" w:rsidRPr="00F81ABF" w:rsidRDefault="00E37270" w:rsidP="00E37270">
      <w:pPr>
        <w:pStyle w:val="ListParagraph"/>
        <w:numPr>
          <w:ilvl w:val="0"/>
          <w:numId w:val="1"/>
        </w:numPr>
        <w:spacing w:line="276" w:lineRule="auto"/>
        <w:rPr>
          <w:rFonts w:ascii="Arial" w:eastAsia="Times New Roman" w:hAnsi="Arial" w:cs="Arial"/>
          <w:sz w:val="22"/>
          <w:szCs w:val="22"/>
        </w:rPr>
      </w:pPr>
      <w:r w:rsidRPr="00F81ABF">
        <w:rPr>
          <w:rFonts w:ascii="Arial" w:eastAsia="Times New Roman" w:hAnsi="Arial" w:cs="Arial"/>
          <w:sz w:val="22"/>
          <w:szCs w:val="22"/>
        </w:rPr>
        <w:t>Guardant Health</w:t>
      </w:r>
    </w:p>
    <w:p w14:paraId="497ED64F" w14:textId="77777777" w:rsidR="00AE2083" w:rsidRPr="00F81ABF" w:rsidRDefault="00AE2083" w:rsidP="00AE2083">
      <w:pPr>
        <w:pStyle w:val="ListParagraph"/>
        <w:spacing w:line="276" w:lineRule="auto"/>
        <w:rPr>
          <w:rFonts w:ascii="Arial" w:eastAsia="Times New Roman" w:hAnsi="Arial" w:cs="Arial"/>
          <w:sz w:val="22"/>
          <w:szCs w:val="22"/>
        </w:rPr>
      </w:pPr>
    </w:p>
    <w:p w14:paraId="081E76A7" w14:textId="77777777" w:rsidR="00E37270" w:rsidRPr="00F81ABF" w:rsidRDefault="00E37270" w:rsidP="00E37270">
      <w:pPr>
        <w:rPr>
          <w:rFonts w:ascii="Arial" w:eastAsia="Times New Roman" w:hAnsi="Arial" w:cs="Arial"/>
          <w:sz w:val="22"/>
          <w:szCs w:val="22"/>
        </w:rPr>
      </w:pPr>
      <w:r w:rsidRPr="00F81ABF">
        <w:rPr>
          <w:rFonts w:ascii="Arial" w:eastAsia="Times New Roman" w:hAnsi="Arial" w:cs="Arial"/>
          <w:sz w:val="22"/>
          <w:szCs w:val="22"/>
        </w:rPr>
        <w:t xml:space="preserve">Note: These panels assess other types of tumor variants beyond simple somatic mutations (including amplifications and gene fusions) and cannot be compared directly to the orchid generated panel for this reason. This list was compiled as a consensus representation of the genes involved in cancer and suggestions a reasonable starting point for defining a targeted sequencing panel. </w:t>
      </w:r>
    </w:p>
    <w:p w14:paraId="13BAA316" w14:textId="77777777" w:rsidR="00E37270" w:rsidRPr="00F81ABF" w:rsidRDefault="00E37270" w:rsidP="00E37270">
      <w:pPr>
        <w:rPr>
          <w:rFonts w:ascii="Times New Roman" w:eastAsia="Times New Roman" w:hAnsi="Times New Roman" w:cs="Times New Roman"/>
        </w:rPr>
      </w:pPr>
    </w:p>
    <w:tbl>
      <w:tblPr>
        <w:tblStyle w:val="TableGridLight"/>
        <w:tblW w:w="0" w:type="auto"/>
        <w:tblLayout w:type="fixed"/>
        <w:tblLook w:val="04A0" w:firstRow="1" w:lastRow="0" w:firstColumn="1" w:lastColumn="0" w:noHBand="0" w:noVBand="1"/>
      </w:tblPr>
      <w:tblGrid>
        <w:gridCol w:w="878"/>
        <w:gridCol w:w="711"/>
        <w:gridCol w:w="725"/>
        <w:gridCol w:w="751"/>
        <w:gridCol w:w="825"/>
        <w:gridCol w:w="1334"/>
        <w:gridCol w:w="891"/>
        <w:gridCol w:w="900"/>
        <w:gridCol w:w="853"/>
        <w:gridCol w:w="825"/>
        <w:gridCol w:w="657"/>
      </w:tblGrid>
      <w:tr w:rsidR="00F81ABF" w:rsidRPr="00F81ABF" w14:paraId="1F22BD4C" w14:textId="77777777" w:rsidTr="00124D96">
        <w:trPr>
          <w:trHeight w:val="20"/>
        </w:trPr>
        <w:tc>
          <w:tcPr>
            <w:tcW w:w="878" w:type="dxa"/>
            <w:hideMark/>
          </w:tcPr>
          <w:p w14:paraId="7A0F423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ABL1</w:t>
            </w:r>
          </w:p>
        </w:tc>
        <w:tc>
          <w:tcPr>
            <w:tcW w:w="711" w:type="dxa"/>
            <w:hideMark/>
          </w:tcPr>
          <w:p w14:paraId="366CB6F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C11orf30</w:t>
            </w:r>
          </w:p>
        </w:tc>
        <w:tc>
          <w:tcPr>
            <w:tcW w:w="725" w:type="dxa"/>
            <w:hideMark/>
          </w:tcPr>
          <w:p w14:paraId="03B3DA0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CXCR4</w:t>
            </w:r>
          </w:p>
        </w:tc>
        <w:tc>
          <w:tcPr>
            <w:tcW w:w="751" w:type="dxa"/>
            <w:hideMark/>
          </w:tcPr>
          <w:p w14:paraId="25BF1BA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EZH2</w:t>
            </w:r>
          </w:p>
        </w:tc>
        <w:tc>
          <w:tcPr>
            <w:tcW w:w="825" w:type="dxa"/>
            <w:hideMark/>
          </w:tcPr>
          <w:p w14:paraId="2F948D7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GNA13</w:t>
            </w:r>
          </w:p>
        </w:tc>
        <w:tc>
          <w:tcPr>
            <w:tcW w:w="1334" w:type="dxa"/>
            <w:hideMark/>
          </w:tcPr>
          <w:p w14:paraId="7104DA9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KDM5A</w:t>
            </w:r>
          </w:p>
        </w:tc>
        <w:tc>
          <w:tcPr>
            <w:tcW w:w="891" w:type="dxa"/>
            <w:hideMark/>
          </w:tcPr>
          <w:p w14:paraId="62438995" w14:textId="6716752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MLL3</w:t>
            </w:r>
          </w:p>
        </w:tc>
        <w:tc>
          <w:tcPr>
            <w:tcW w:w="900" w:type="dxa"/>
          </w:tcPr>
          <w:p w14:paraId="5401FD28" w14:textId="000103E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PAX8</w:t>
            </w:r>
          </w:p>
        </w:tc>
        <w:tc>
          <w:tcPr>
            <w:tcW w:w="853" w:type="dxa"/>
          </w:tcPr>
          <w:p w14:paraId="6B59D42D" w14:textId="4E92FEA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QKI</w:t>
            </w:r>
          </w:p>
        </w:tc>
        <w:tc>
          <w:tcPr>
            <w:tcW w:w="825" w:type="dxa"/>
          </w:tcPr>
          <w:p w14:paraId="702DAAB8" w14:textId="1FD10EE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SMARCB1</w:t>
            </w:r>
          </w:p>
        </w:tc>
        <w:tc>
          <w:tcPr>
            <w:tcW w:w="657" w:type="dxa"/>
          </w:tcPr>
          <w:p w14:paraId="22FB5619" w14:textId="2028879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TSC1</w:t>
            </w:r>
          </w:p>
        </w:tc>
      </w:tr>
      <w:tr w:rsidR="00F81ABF" w:rsidRPr="00F81ABF" w14:paraId="55A916B7" w14:textId="77777777" w:rsidTr="00124D96">
        <w:trPr>
          <w:trHeight w:val="20"/>
        </w:trPr>
        <w:tc>
          <w:tcPr>
            <w:tcW w:w="878" w:type="dxa"/>
            <w:hideMark/>
          </w:tcPr>
          <w:p w14:paraId="12C4D9A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ABL2</w:t>
            </w:r>
          </w:p>
        </w:tc>
        <w:tc>
          <w:tcPr>
            <w:tcW w:w="711" w:type="dxa"/>
            <w:hideMark/>
          </w:tcPr>
          <w:p w14:paraId="24DE119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C17orf39</w:t>
            </w:r>
          </w:p>
        </w:tc>
        <w:tc>
          <w:tcPr>
            <w:tcW w:w="725" w:type="dxa"/>
            <w:hideMark/>
          </w:tcPr>
          <w:p w14:paraId="7654A8D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CYLD</w:t>
            </w:r>
          </w:p>
        </w:tc>
        <w:tc>
          <w:tcPr>
            <w:tcW w:w="751" w:type="dxa"/>
            <w:hideMark/>
          </w:tcPr>
          <w:p w14:paraId="28DF012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FAM123B</w:t>
            </w:r>
          </w:p>
        </w:tc>
        <w:tc>
          <w:tcPr>
            <w:tcW w:w="825" w:type="dxa"/>
            <w:hideMark/>
          </w:tcPr>
          <w:p w14:paraId="0E3CDB9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GNAQ</w:t>
            </w:r>
          </w:p>
        </w:tc>
        <w:tc>
          <w:tcPr>
            <w:tcW w:w="1334" w:type="dxa"/>
            <w:hideMark/>
          </w:tcPr>
          <w:p w14:paraId="4FBFF05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KDM5C</w:t>
            </w:r>
          </w:p>
        </w:tc>
        <w:tc>
          <w:tcPr>
            <w:tcW w:w="891" w:type="dxa"/>
            <w:hideMark/>
          </w:tcPr>
          <w:p w14:paraId="117408F5" w14:textId="0A0410F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MPL</w:t>
            </w:r>
          </w:p>
        </w:tc>
        <w:tc>
          <w:tcPr>
            <w:tcW w:w="900" w:type="dxa"/>
          </w:tcPr>
          <w:p w14:paraId="2B886031" w14:textId="42003F4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PBRM1</w:t>
            </w:r>
          </w:p>
        </w:tc>
        <w:tc>
          <w:tcPr>
            <w:tcW w:w="853" w:type="dxa"/>
          </w:tcPr>
          <w:p w14:paraId="29DF12B1" w14:textId="783FF82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RAC1</w:t>
            </w:r>
          </w:p>
        </w:tc>
        <w:tc>
          <w:tcPr>
            <w:tcW w:w="825" w:type="dxa"/>
          </w:tcPr>
          <w:p w14:paraId="6DDCD070" w14:textId="3235591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SMC1A</w:t>
            </w:r>
          </w:p>
        </w:tc>
        <w:tc>
          <w:tcPr>
            <w:tcW w:w="657" w:type="dxa"/>
          </w:tcPr>
          <w:p w14:paraId="4B35451C" w14:textId="4DE6F61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TSC2</w:t>
            </w:r>
          </w:p>
        </w:tc>
      </w:tr>
      <w:tr w:rsidR="00F81ABF" w:rsidRPr="00F81ABF" w14:paraId="71D23846" w14:textId="77777777" w:rsidTr="00124D96">
        <w:trPr>
          <w:trHeight w:val="20"/>
        </w:trPr>
        <w:tc>
          <w:tcPr>
            <w:tcW w:w="878" w:type="dxa"/>
            <w:hideMark/>
          </w:tcPr>
          <w:p w14:paraId="52D958A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ACVR1</w:t>
            </w:r>
          </w:p>
        </w:tc>
        <w:tc>
          <w:tcPr>
            <w:tcW w:w="711" w:type="dxa"/>
            <w:hideMark/>
          </w:tcPr>
          <w:p w14:paraId="7729CC6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CALR</w:t>
            </w:r>
          </w:p>
        </w:tc>
        <w:tc>
          <w:tcPr>
            <w:tcW w:w="725" w:type="dxa"/>
            <w:hideMark/>
          </w:tcPr>
          <w:p w14:paraId="1993D3A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DAXX</w:t>
            </w:r>
          </w:p>
        </w:tc>
        <w:tc>
          <w:tcPr>
            <w:tcW w:w="751" w:type="dxa"/>
            <w:hideMark/>
          </w:tcPr>
          <w:p w14:paraId="572A882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FAM46C</w:t>
            </w:r>
          </w:p>
        </w:tc>
        <w:tc>
          <w:tcPr>
            <w:tcW w:w="825" w:type="dxa"/>
            <w:hideMark/>
          </w:tcPr>
          <w:p w14:paraId="15B610A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GNAS</w:t>
            </w:r>
          </w:p>
        </w:tc>
        <w:tc>
          <w:tcPr>
            <w:tcW w:w="1334" w:type="dxa"/>
            <w:hideMark/>
          </w:tcPr>
          <w:p w14:paraId="04A9409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KDM6A</w:t>
            </w:r>
          </w:p>
        </w:tc>
        <w:tc>
          <w:tcPr>
            <w:tcW w:w="891" w:type="dxa"/>
            <w:hideMark/>
          </w:tcPr>
          <w:p w14:paraId="6C1EBE1C" w14:textId="590A7A2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MRE11A</w:t>
            </w:r>
          </w:p>
        </w:tc>
        <w:tc>
          <w:tcPr>
            <w:tcW w:w="900" w:type="dxa"/>
            <w:hideMark/>
          </w:tcPr>
          <w:p w14:paraId="7270244A" w14:textId="00A5717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PD-L1</w:t>
            </w:r>
          </w:p>
        </w:tc>
        <w:tc>
          <w:tcPr>
            <w:tcW w:w="853" w:type="dxa"/>
            <w:hideMark/>
          </w:tcPr>
          <w:p w14:paraId="532D2F48" w14:textId="3D5CB8B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RAD21</w:t>
            </w:r>
          </w:p>
        </w:tc>
        <w:tc>
          <w:tcPr>
            <w:tcW w:w="825" w:type="dxa"/>
            <w:hideMark/>
          </w:tcPr>
          <w:p w14:paraId="077BB580" w14:textId="05EA4B1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SMC3</w:t>
            </w:r>
          </w:p>
        </w:tc>
        <w:tc>
          <w:tcPr>
            <w:tcW w:w="657" w:type="dxa"/>
            <w:hideMark/>
          </w:tcPr>
          <w:p w14:paraId="2FEEA8E5" w14:textId="0EEA63A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TSHR</w:t>
            </w:r>
          </w:p>
        </w:tc>
      </w:tr>
      <w:tr w:rsidR="00F81ABF" w:rsidRPr="00F81ABF" w14:paraId="4B83D9DC" w14:textId="77777777" w:rsidTr="00124D96">
        <w:trPr>
          <w:trHeight w:val="20"/>
        </w:trPr>
        <w:tc>
          <w:tcPr>
            <w:tcW w:w="878" w:type="dxa"/>
            <w:hideMark/>
          </w:tcPr>
          <w:p w14:paraId="28C5C28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ACVR1B</w:t>
            </w:r>
          </w:p>
        </w:tc>
        <w:tc>
          <w:tcPr>
            <w:tcW w:w="711" w:type="dxa"/>
            <w:hideMark/>
          </w:tcPr>
          <w:p w14:paraId="45C47A8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CARD11</w:t>
            </w:r>
          </w:p>
        </w:tc>
        <w:tc>
          <w:tcPr>
            <w:tcW w:w="725" w:type="dxa"/>
            <w:hideMark/>
          </w:tcPr>
          <w:p w14:paraId="1D9C68F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DCC</w:t>
            </w:r>
          </w:p>
        </w:tc>
        <w:tc>
          <w:tcPr>
            <w:tcW w:w="751" w:type="dxa"/>
            <w:hideMark/>
          </w:tcPr>
          <w:p w14:paraId="1473141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FANCA</w:t>
            </w:r>
          </w:p>
        </w:tc>
        <w:tc>
          <w:tcPr>
            <w:tcW w:w="825" w:type="dxa"/>
            <w:hideMark/>
          </w:tcPr>
          <w:p w14:paraId="1DD55ED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GPC3</w:t>
            </w:r>
          </w:p>
        </w:tc>
        <w:tc>
          <w:tcPr>
            <w:tcW w:w="1334" w:type="dxa"/>
            <w:hideMark/>
          </w:tcPr>
          <w:p w14:paraId="1DA50ED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KDR</w:t>
            </w:r>
          </w:p>
        </w:tc>
        <w:tc>
          <w:tcPr>
            <w:tcW w:w="891" w:type="dxa"/>
            <w:hideMark/>
          </w:tcPr>
          <w:p w14:paraId="60371DAD" w14:textId="01FC7E5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MSH2</w:t>
            </w:r>
          </w:p>
        </w:tc>
        <w:tc>
          <w:tcPr>
            <w:tcW w:w="900" w:type="dxa"/>
            <w:hideMark/>
          </w:tcPr>
          <w:p w14:paraId="3D7A724E" w14:textId="6EC8803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PD-L2</w:t>
            </w:r>
          </w:p>
        </w:tc>
        <w:tc>
          <w:tcPr>
            <w:tcW w:w="853" w:type="dxa"/>
            <w:hideMark/>
          </w:tcPr>
          <w:p w14:paraId="1D7FE8DD" w14:textId="44CFB55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RAD50</w:t>
            </w:r>
          </w:p>
        </w:tc>
        <w:tc>
          <w:tcPr>
            <w:tcW w:w="825" w:type="dxa"/>
            <w:hideMark/>
          </w:tcPr>
          <w:p w14:paraId="4F15278C" w14:textId="3FA6ABA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SMO</w:t>
            </w:r>
          </w:p>
        </w:tc>
        <w:tc>
          <w:tcPr>
            <w:tcW w:w="657" w:type="dxa"/>
            <w:hideMark/>
          </w:tcPr>
          <w:p w14:paraId="799B07B6" w14:textId="0F00008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TSHZ2</w:t>
            </w:r>
          </w:p>
        </w:tc>
      </w:tr>
      <w:tr w:rsidR="00F81ABF" w:rsidRPr="00F81ABF" w14:paraId="315F6F91" w14:textId="77777777" w:rsidTr="00124D96">
        <w:trPr>
          <w:trHeight w:val="20"/>
        </w:trPr>
        <w:tc>
          <w:tcPr>
            <w:tcW w:w="878" w:type="dxa"/>
            <w:hideMark/>
          </w:tcPr>
          <w:p w14:paraId="1C49B9C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AJUBA</w:t>
            </w:r>
          </w:p>
        </w:tc>
        <w:tc>
          <w:tcPr>
            <w:tcW w:w="711" w:type="dxa"/>
            <w:hideMark/>
          </w:tcPr>
          <w:p w14:paraId="536977A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CBFB</w:t>
            </w:r>
          </w:p>
        </w:tc>
        <w:tc>
          <w:tcPr>
            <w:tcW w:w="725" w:type="dxa"/>
            <w:hideMark/>
          </w:tcPr>
          <w:p w14:paraId="1020833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DDIT3</w:t>
            </w:r>
          </w:p>
        </w:tc>
        <w:tc>
          <w:tcPr>
            <w:tcW w:w="751" w:type="dxa"/>
            <w:hideMark/>
          </w:tcPr>
          <w:p w14:paraId="4A5668E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FANCC</w:t>
            </w:r>
          </w:p>
        </w:tc>
        <w:tc>
          <w:tcPr>
            <w:tcW w:w="825" w:type="dxa"/>
            <w:hideMark/>
          </w:tcPr>
          <w:p w14:paraId="7003989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GPR124</w:t>
            </w:r>
          </w:p>
        </w:tc>
        <w:tc>
          <w:tcPr>
            <w:tcW w:w="1334" w:type="dxa"/>
            <w:hideMark/>
          </w:tcPr>
          <w:p w14:paraId="5502EDC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KEAP1</w:t>
            </w:r>
          </w:p>
        </w:tc>
        <w:tc>
          <w:tcPr>
            <w:tcW w:w="891" w:type="dxa"/>
            <w:hideMark/>
          </w:tcPr>
          <w:p w14:paraId="6C686885" w14:textId="4E87791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MSH3</w:t>
            </w:r>
          </w:p>
        </w:tc>
        <w:tc>
          <w:tcPr>
            <w:tcW w:w="900" w:type="dxa"/>
            <w:hideMark/>
          </w:tcPr>
          <w:p w14:paraId="7C7E9ADE" w14:textId="0B7B749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PDCD1LG2</w:t>
            </w:r>
          </w:p>
        </w:tc>
        <w:tc>
          <w:tcPr>
            <w:tcW w:w="853" w:type="dxa"/>
            <w:hideMark/>
          </w:tcPr>
          <w:p w14:paraId="20082DDD" w14:textId="0E5EA2B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RAD51</w:t>
            </w:r>
          </w:p>
        </w:tc>
        <w:tc>
          <w:tcPr>
            <w:tcW w:w="825" w:type="dxa"/>
            <w:hideMark/>
          </w:tcPr>
          <w:p w14:paraId="74D42A75" w14:textId="5609D39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SNCAIP</w:t>
            </w:r>
          </w:p>
        </w:tc>
        <w:tc>
          <w:tcPr>
            <w:tcW w:w="657" w:type="dxa"/>
            <w:hideMark/>
          </w:tcPr>
          <w:p w14:paraId="0A6DCD08" w14:textId="0F069E5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TSHZ3</w:t>
            </w:r>
          </w:p>
        </w:tc>
      </w:tr>
      <w:tr w:rsidR="00F81ABF" w:rsidRPr="00F81ABF" w14:paraId="19E313EC" w14:textId="77777777" w:rsidTr="00124D96">
        <w:trPr>
          <w:trHeight w:val="20"/>
        </w:trPr>
        <w:tc>
          <w:tcPr>
            <w:tcW w:w="878" w:type="dxa"/>
            <w:hideMark/>
          </w:tcPr>
          <w:p w14:paraId="3547E85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AKT1</w:t>
            </w:r>
          </w:p>
        </w:tc>
        <w:tc>
          <w:tcPr>
            <w:tcW w:w="711" w:type="dxa"/>
            <w:hideMark/>
          </w:tcPr>
          <w:p w14:paraId="22A9233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CBL</w:t>
            </w:r>
          </w:p>
        </w:tc>
        <w:tc>
          <w:tcPr>
            <w:tcW w:w="725" w:type="dxa"/>
            <w:hideMark/>
          </w:tcPr>
          <w:p w14:paraId="4DB8545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DDR2</w:t>
            </w:r>
          </w:p>
        </w:tc>
        <w:tc>
          <w:tcPr>
            <w:tcW w:w="751" w:type="dxa"/>
            <w:hideMark/>
          </w:tcPr>
          <w:p w14:paraId="3387536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FANCD2</w:t>
            </w:r>
          </w:p>
        </w:tc>
        <w:tc>
          <w:tcPr>
            <w:tcW w:w="825" w:type="dxa"/>
            <w:hideMark/>
          </w:tcPr>
          <w:p w14:paraId="6997AE8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GRIN2A</w:t>
            </w:r>
          </w:p>
        </w:tc>
        <w:tc>
          <w:tcPr>
            <w:tcW w:w="1334" w:type="dxa"/>
            <w:hideMark/>
          </w:tcPr>
          <w:p w14:paraId="7B0F1A2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KEL</w:t>
            </w:r>
          </w:p>
        </w:tc>
        <w:tc>
          <w:tcPr>
            <w:tcW w:w="891" w:type="dxa"/>
            <w:hideMark/>
          </w:tcPr>
          <w:p w14:paraId="0D6C25D7" w14:textId="3E3E3F8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MSH6</w:t>
            </w:r>
          </w:p>
        </w:tc>
        <w:tc>
          <w:tcPr>
            <w:tcW w:w="900" w:type="dxa"/>
            <w:hideMark/>
          </w:tcPr>
          <w:p w14:paraId="08F45564" w14:textId="5136E3B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PDGFB</w:t>
            </w:r>
          </w:p>
        </w:tc>
        <w:tc>
          <w:tcPr>
            <w:tcW w:w="853" w:type="dxa"/>
            <w:hideMark/>
          </w:tcPr>
          <w:p w14:paraId="207C9E38" w14:textId="628AA75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RAD51C</w:t>
            </w:r>
          </w:p>
        </w:tc>
        <w:tc>
          <w:tcPr>
            <w:tcW w:w="825" w:type="dxa"/>
            <w:hideMark/>
          </w:tcPr>
          <w:p w14:paraId="67CE895B" w14:textId="10B14F4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SOCS1</w:t>
            </w:r>
          </w:p>
        </w:tc>
        <w:tc>
          <w:tcPr>
            <w:tcW w:w="657" w:type="dxa"/>
            <w:hideMark/>
          </w:tcPr>
          <w:p w14:paraId="79785F0B" w14:textId="3607821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TSLP</w:t>
            </w:r>
          </w:p>
        </w:tc>
      </w:tr>
      <w:tr w:rsidR="00F81ABF" w:rsidRPr="00F81ABF" w14:paraId="58715E26" w14:textId="77777777" w:rsidTr="00124D96">
        <w:trPr>
          <w:trHeight w:val="20"/>
        </w:trPr>
        <w:tc>
          <w:tcPr>
            <w:tcW w:w="878" w:type="dxa"/>
            <w:hideMark/>
          </w:tcPr>
          <w:p w14:paraId="3780000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AKT2</w:t>
            </w:r>
          </w:p>
        </w:tc>
        <w:tc>
          <w:tcPr>
            <w:tcW w:w="711" w:type="dxa"/>
            <w:hideMark/>
          </w:tcPr>
          <w:p w14:paraId="448CF3D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CBLB</w:t>
            </w:r>
          </w:p>
        </w:tc>
        <w:tc>
          <w:tcPr>
            <w:tcW w:w="725" w:type="dxa"/>
            <w:hideMark/>
          </w:tcPr>
          <w:p w14:paraId="6E7351E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DDX3X</w:t>
            </w:r>
          </w:p>
        </w:tc>
        <w:tc>
          <w:tcPr>
            <w:tcW w:w="751" w:type="dxa"/>
            <w:hideMark/>
          </w:tcPr>
          <w:p w14:paraId="5919D9B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FANCE</w:t>
            </w:r>
          </w:p>
        </w:tc>
        <w:tc>
          <w:tcPr>
            <w:tcW w:w="825" w:type="dxa"/>
            <w:hideMark/>
          </w:tcPr>
          <w:p w14:paraId="4FC32B2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GRM3</w:t>
            </w:r>
          </w:p>
        </w:tc>
        <w:tc>
          <w:tcPr>
            <w:tcW w:w="1334" w:type="dxa"/>
            <w:hideMark/>
          </w:tcPr>
          <w:p w14:paraId="0D5B954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KIT</w:t>
            </w:r>
          </w:p>
        </w:tc>
        <w:tc>
          <w:tcPr>
            <w:tcW w:w="891" w:type="dxa"/>
            <w:hideMark/>
          </w:tcPr>
          <w:p w14:paraId="0D7A3596" w14:textId="75170CE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MTOR</w:t>
            </w:r>
          </w:p>
        </w:tc>
        <w:tc>
          <w:tcPr>
            <w:tcW w:w="900" w:type="dxa"/>
            <w:hideMark/>
          </w:tcPr>
          <w:p w14:paraId="246673D7" w14:textId="18F62E2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PDGFRA</w:t>
            </w:r>
          </w:p>
        </w:tc>
        <w:tc>
          <w:tcPr>
            <w:tcW w:w="853" w:type="dxa"/>
            <w:hideMark/>
          </w:tcPr>
          <w:p w14:paraId="0976C95D" w14:textId="31317B5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RAD51D</w:t>
            </w:r>
          </w:p>
        </w:tc>
        <w:tc>
          <w:tcPr>
            <w:tcW w:w="825" w:type="dxa"/>
            <w:hideMark/>
          </w:tcPr>
          <w:p w14:paraId="2D17A87D" w14:textId="03F0CA8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SOS1</w:t>
            </w:r>
          </w:p>
        </w:tc>
        <w:tc>
          <w:tcPr>
            <w:tcW w:w="657" w:type="dxa"/>
            <w:hideMark/>
          </w:tcPr>
          <w:p w14:paraId="7FA7839F" w14:textId="71A59C0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TTYH1</w:t>
            </w:r>
          </w:p>
        </w:tc>
      </w:tr>
      <w:tr w:rsidR="00F81ABF" w:rsidRPr="00F81ABF" w14:paraId="45607F05" w14:textId="77777777" w:rsidTr="00124D96">
        <w:trPr>
          <w:trHeight w:val="20"/>
        </w:trPr>
        <w:tc>
          <w:tcPr>
            <w:tcW w:w="878" w:type="dxa"/>
            <w:hideMark/>
          </w:tcPr>
          <w:p w14:paraId="1035CD8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AKT3</w:t>
            </w:r>
          </w:p>
        </w:tc>
        <w:tc>
          <w:tcPr>
            <w:tcW w:w="711" w:type="dxa"/>
            <w:hideMark/>
          </w:tcPr>
          <w:p w14:paraId="7B1A288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CCND1</w:t>
            </w:r>
          </w:p>
        </w:tc>
        <w:tc>
          <w:tcPr>
            <w:tcW w:w="725" w:type="dxa"/>
            <w:hideMark/>
          </w:tcPr>
          <w:p w14:paraId="3590B7C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DDX41</w:t>
            </w:r>
          </w:p>
        </w:tc>
        <w:tc>
          <w:tcPr>
            <w:tcW w:w="751" w:type="dxa"/>
            <w:hideMark/>
          </w:tcPr>
          <w:p w14:paraId="0BE6275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FANCF</w:t>
            </w:r>
          </w:p>
        </w:tc>
        <w:tc>
          <w:tcPr>
            <w:tcW w:w="825" w:type="dxa"/>
            <w:hideMark/>
          </w:tcPr>
          <w:p w14:paraId="177F8E8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GSK3B</w:t>
            </w:r>
          </w:p>
        </w:tc>
        <w:tc>
          <w:tcPr>
            <w:tcW w:w="1334" w:type="dxa"/>
            <w:hideMark/>
          </w:tcPr>
          <w:p w14:paraId="138C39D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KLF4</w:t>
            </w:r>
          </w:p>
        </w:tc>
        <w:tc>
          <w:tcPr>
            <w:tcW w:w="891" w:type="dxa"/>
            <w:hideMark/>
          </w:tcPr>
          <w:p w14:paraId="0593FB06" w14:textId="1057005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MUTYH</w:t>
            </w:r>
          </w:p>
        </w:tc>
        <w:tc>
          <w:tcPr>
            <w:tcW w:w="900" w:type="dxa"/>
            <w:hideMark/>
          </w:tcPr>
          <w:p w14:paraId="1911C9B5" w14:textId="6E457EF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PDGFRB</w:t>
            </w:r>
          </w:p>
        </w:tc>
        <w:tc>
          <w:tcPr>
            <w:tcW w:w="853" w:type="dxa"/>
            <w:hideMark/>
          </w:tcPr>
          <w:p w14:paraId="5A73E4E4" w14:textId="4F46639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RAF1</w:t>
            </w:r>
          </w:p>
        </w:tc>
        <w:tc>
          <w:tcPr>
            <w:tcW w:w="825" w:type="dxa"/>
            <w:hideMark/>
          </w:tcPr>
          <w:p w14:paraId="2B20EB40" w14:textId="426F35B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SOS2</w:t>
            </w:r>
          </w:p>
        </w:tc>
        <w:tc>
          <w:tcPr>
            <w:tcW w:w="657" w:type="dxa"/>
            <w:hideMark/>
          </w:tcPr>
          <w:p w14:paraId="28EDC9B9" w14:textId="0DE5776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TYK2</w:t>
            </w:r>
          </w:p>
        </w:tc>
      </w:tr>
      <w:tr w:rsidR="00F81ABF" w:rsidRPr="00F81ABF" w14:paraId="7FF0BE7C" w14:textId="77777777" w:rsidTr="00124D96">
        <w:trPr>
          <w:trHeight w:val="20"/>
        </w:trPr>
        <w:tc>
          <w:tcPr>
            <w:tcW w:w="878" w:type="dxa"/>
            <w:hideMark/>
          </w:tcPr>
          <w:p w14:paraId="21F5C13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ALK</w:t>
            </w:r>
          </w:p>
        </w:tc>
        <w:tc>
          <w:tcPr>
            <w:tcW w:w="711" w:type="dxa"/>
            <w:hideMark/>
          </w:tcPr>
          <w:p w14:paraId="6C02A2D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CCND2</w:t>
            </w:r>
          </w:p>
        </w:tc>
        <w:tc>
          <w:tcPr>
            <w:tcW w:w="725" w:type="dxa"/>
            <w:hideMark/>
          </w:tcPr>
          <w:p w14:paraId="3C2CF01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DGKH</w:t>
            </w:r>
          </w:p>
        </w:tc>
        <w:tc>
          <w:tcPr>
            <w:tcW w:w="751" w:type="dxa"/>
            <w:hideMark/>
          </w:tcPr>
          <w:p w14:paraId="2304476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FANCG</w:t>
            </w:r>
          </w:p>
        </w:tc>
        <w:tc>
          <w:tcPr>
            <w:tcW w:w="825" w:type="dxa"/>
            <w:hideMark/>
          </w:tcPr>
          <w:p w14:paraId="7633FD1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H3F3A</w:t>
            </w:r>
          </w:p>
        </w:tc>
        <w:tc>
          <w:tcPr>
            <w:tcW w:w="1334" w:type="dxa"/>
            <w:hideMark/>
          </w:tcPr>
          <w:p w14:paraId="4381C19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KLHL6</w:t>
            </w:r>
          </w:p>
        </w:tc>
        <w:tc>
          <w:tcPr>
            <w:tcW w:w="891" w:type="dxa"/>
            <w:hideMark/>
          </w:tcPr>
          <w:p w14:paraId="63ED5E8D" w14:textId="74B4DE5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MYB</w:t>
            </w:r>
          </w:p>
        </w:tc>
        <w:tc>
          <w:tcPr>
            <w:tcW w:w="900" w:type="dxa"/>
            <w:hideMark/>
          </w:tcPr>
          <w:p w14:paraId="2451421B" w14:textId="72DBD7E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PDK1</w:t>
            </w:r>
          </w:p>
        </w:tc>
        <w:tc>
          <w:tcPr>
            <w:tcW w:w="853" w:type="dxa"/>
            <w:hideMark/>
          </w:tcPr>
          <w:p w14:paraId="5C61DB73" w14:textId="31750E6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RANBP2</w:t>
            </w:r>
          </w:p>
        </w:tc>
        <w:tc>
          <w:tcPr>
            <w:tcW w:w="825" w:type="dxa"/>
            <w:hideMark/>
          </w:tcPr>
          <w:p w14:paraId="312CBC38" w14:textId="60FAFC9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SOX10</w:t>
            </w:r>
          </w:p>
        </w:tc>
        <w:tc>
          <w:tcPr>
            <w:tcW w:w="657" w:type="dxa"/>
            <w:hideMark/>
          </w:tcPr>
          <w:p w14:paraId="1C3D8A56" w14:textId="6957671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U2AF1</w:t>
            </w:r>
          </w:p>
        </w:tc>
      </w:tr>
      <w:tr w:rsidR="00F81ABF" w:rsidRPr="00F81ABF" w14:paraId="309883F4" w14:textId="77777777" w:rsidTr="00124D96">
        <w:trPr>
          <w:trHeight w:val="20"/>
        </w:trPr>
        <w:tc>
          <w:tcPr>
            <w:tcW w:w="878" w:type="dxa"/>
            <w:hideMark/>
          </w:tcPr>
          <w:p w14:paraId="51C8928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AMER1</w:t>
            </w:r>
          </w:p>
        </w:tc>
        <w:tc>
          <w:tcPr>
            <w:tcW w:w="711" w:type="dxa"/>
            <w:hideMark/>
          </w:tcPr>
          <w:p w14:paraId="16AB470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CCND3</w:t>
            </w:r>
          </w:p>
        </w:tc>
        <w:tc>
          <w:tcPr>
            <w:tcW w:w="725" w:type="dxa"/>
            <w:hideMark/>
          </w:tcPr>
          <w:p w14:paraId="43CF96A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DICER1</w:t>
            </w:r>
          </w:p>
        </w:tc>
        <w:tc>
          <w:tcPr>
            <w:tcW w:w="751" w:type="dxa"/>
            <w:hideMark/>
          </w:tcPr>
          <w:p w14:paraId="0DD4563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FANCL</w:t>
            </w:r>
          </w:p>
        </w:tc>
        <w:tc>
          <w:tcPr>
            <w:tcW w:w="825" w:type="dxa"/>
            <w:hideMark/>
          </w:tcPr>
          <w:p w14:paraId="25FC875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H3F3B</w:t>
            </w:r>
          </w:p>
        </w:tc>
        <w:tc>
          <w:tcPr>
            <w:tcW w:w="1334" w:type="dxa"/>
            <w:hideMark/>
          </w:tcPr>
          <w:p w14:paraId="63E1357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KMT2A</w:t>
            </w:r>
          </w:p>
        </w:tc>
        <w:tc>
          <w:tcPr>
            <w:tcW w:w="891" w:type="dxa"/>
            <w:hideMark/>
          </w:tcPr>
          <w:p w14:paraId="51CD627C" w14:textId="59C2E6E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MYBL1</w:t>
            </w:r>
          </w:p>
        </w:tc>
        <w:tc>
          <w:tcPr>
            <w:tcW w:w="900" w:type="dxa"/>
            <w:hideMark/>
          </w:tcPr>
          <w:p w14:paraId="4F480EBB" w14:textId="1D6939D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PHF6</w:t>
            </w:r>
          </w:p>
        </w:tc>
        <w:tc>
          <w:tcPr>
            <w:tcW w:w="853" w:type="dxa"/>
            <w:hideMark/>
          </w:tcPr>
          <w:p w14:paraId="1A69F40D" w14:textId="4A14E99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RARA</w:t>
            </w:r>
          </w:p>
        </w:tc>
        <w:tc>
          <w:tcPr>
            <w:tcW w:w="825" w:type="dxa"/>
            <w:hideMark/>
          </w:tcPr>
          <w:p w14:paraId="6DC46193" w14:textId="49AE878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SOX2</w:t>
            </w:r>
          </w:p>
        </w:tc>
        <w:tc>
          <w:tcPr>
            <w:tcW w:w="657" w:type="dxa"/>
            <w:hideMark/>
          </w:tcPr>
          <w:p w14:paraId="21E02FDA" w14:textId="5E26E35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USP7</w:t>
            </w:r>
          </w:p>
        </w:tc>
      </w:tr>
      <w:tr w:rsidR="00F81ABF" w:rsidRPr="00F81ABF" w14:paraId="5D36B394" w14:textId="77777777" w:rsidTr="00124D96">
        <w:trPr>
          <w:trHeight w:val="20"/>
        </w:trPr>
        <w:tc>
          <w:tcPr>
            <w:tcW w:w="878" w:type="dxa"/>
            <w:hideMark/>
          </w:tcPr>
          <w:p w14:paraId="660B059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APC</w:t>
            </w:r>
          </w:p>
        </w:tc>
        <w:tc>
          <w:tcPr>
            <w:tcW w:w="711" w:type="dxa"/>
            <w:hideMark/>
          </w:tcPr>
          <w:p w14:paraId="4FE2B63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CCNE1</w:t>
            </w:r>
          </w:p>
        </w:tc>
        <w:tc>
          <w:tcPr>
            <w:tcW w:w="725" w:type="dxa"/>
            <w:hideMark/>
          </w:tcPr>
          <w:p w14:paraId="4776456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DIS3</w:t>
            </w:r>
          </w:p>
        </w:tc>
        <w:tc>
          <w:tcPr>
            <w:tcW w:w="751" w:type="dxa"/>
            <w:hideMark/>
          </w:tcPr>
          <w:p w14:paraId="1F52962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FAS</w:t>
            </w:r>
          </w:p>
        </w:tc>
        <w:tc>
          <w:tcPr>
            <w:tcW w:w="825" w:type="dxa"/>
            <w:hideMark/>
          </w:tcPr>
          <w:p w14:paraId="3E57466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HDAC4</w:t>
            </w:r>
          </w:p>
        </w:tc>
        <w:tc>
          <w:tcPr>
            <w:tcW w:w="1334" w:type="dxa"/>
            <w:hideMark/>
          </w:tcPr>
          <w:p w14:paraId="353507B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KMT2B</w:t>
            </w:r>
          </w:p>
        </w:tc>
        <w:tc>
          <w:tcPr>
            <w:tcW w:w="891" w:type="dxa"/>
            <w:hideMark/>
          </w:tcPr>
          <w:p w14:paraId="4E7665C0" w14:textId="25202AF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MYC</w:t>
            </w:r>
          </w:p>
        </w:tc>
        <w:tc>
          <w:tcPr>
            <w:tcW w:w="900" w:type="dxa"/>
            <w:hideMark/>
          </w:tcPr>
          <w:p w14:paraId="2F2A6845" w14:textId="00BC280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PHOX2B</w:t>
            </w:r>
          </w:p>
        </w:tc>
        <w:tc>
          <w:tcPr>
            <w:tcW w:w="853" w:type="dxa"/>
            <w:hideMark/>
          </w:tcPr>
          <w:p w14:paraId="08EED9AA" w14:textId="09C7D24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RASA1</w:t>
            </w:r>
          </w:p>
        </w:tc>
        <w:tc>
          <w:tcPr>
            <w:tcW w:w="825" w:type="dxa"/>
            <w:hideMark/>
          </w:tcPr>
          <w:p w14:paraId="4E2103E2" w14:textId="61A0B82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SOX9</w:t>
            </w:r>
          </w:p>
        </w:tc>
        <w:tc>
          <w:tcPr>
            <w:tcW w:w="657" w:type="dxa"/>
            <w:hideMark/>
          </w:tcPr>
          <w:p w14:paraId="639EC69F" w14:textId="38036C2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VEGFA</w:t>
            </w:r>
          </w:p>
        </w:tc>
      </w:tr>
      <w:tr w:rsidR="00F81ABF" w:rsidRPr="00F81ABF" w14:paraId="15E0357B" w14:textId="77777777" w:rsidTr="00124D96">
        <w:trPr>
          <w:trHeight w:val="20"/>
        </w:trPr>
        <w:tc>
          <w:tcPr>
            <w:tcW w:w="878" w:type="dxa"/>
            <w:hideMark/>
          </w:tcPr>
          <w:p w14:paraId="16940B3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APOBEC3G</w:t>
            </w:r>
          </w:p>
        </w:tc>
        <w:tc>
          <w:tcPr>
            <w:tcW w:w="711" w:type="dxa"/>
            <w:hideMark/>
          </w:tcPr>
          <w:p w14:paraId="487FC7C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CD274</w:t>
            </w:r>
          </w:p>
        </w:tc>
        <w:tc>
          <w:tcPr>
            <w:tcW w:w="725" w:type="dxa"/>
            <w:hideMark/>
          </w:tcPr>
          <w:p w14:paraId="6920D67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DNAJB1</w:t>
            </w:r>
          </w:p>
        </w:tc>
        <w:tc>
          <w:tcPr>
            <w:tcW w:w="751" w:type="dxa"/>
            <w:hideMark/>
          </w:tcPr>
          <w:p w14:paraId="2BD1838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FAT1</w:t>
            </w:r>
          </w:p>
        </w:tc>
        <w:tc>
          <w:tcPr>
            <w:tcW w:w="825" w:type="dxa"/>
            <w:hideMark/>
          </w:tcPr>
          <w:p w14:paraId="1FAEBCA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HDAC9</w:t>
            </w:r>
          </w:p>
        </w:tc>
        <w:tc>
          <w:tcPr>
            <w:tcW w:w="1334" w:type="dxa"/>
            <w:hideMark/>
          </w:tcPr>
          <w:p w14:paraId="0D878BB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KMT2C</w:t>
            </w:r>
          </w:p>
        </w:tc>
        <w:tc>
          <w:tcPr>
            <w:tcW w:w="891" w:type="dxa"/>
            <w:hideMark/>
          </w:tcPr>
          <w:p w14:paraId="24079E6F" w14:textId="5E1D2EC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MYCL</w:t>
            </w:r>
          </w:p>
        </w:tc>
        <w:tc>
          <w:tcPr>
            <w:tcW w:w="900" w:type="dxa"/>
            <w:hideMark/>
          </w:tcPr>
          <w:p w14:paraId="5355CF95" w14:textId="4E6DFDE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PIK3C2B</w:t>
            </w:r>
          </w:p>
        </w:tc>
        <w:tc>
          <w:tcPr>
            <w:tcW w:w="853" w:type="dxa"/>
            <w:hideMark/>
          </w:tcPr>
          <w:p w14:paraId="1E095701" w14:textId="2325B58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RASA2</w:t>
            </w:r>
          </w:p>
        </w:tc>
        <w:tc>
          <w:tcPr>
            <w:tcW w:w="825" w:type="dxa"/>
            <w:hideMark/>
          </w:tcPr>
          <w:p w14:paraId="675B8CF7" w14:textId="3BED93F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SPEN</w:t>
            </w:r>
          </w:p>
        </w:tc>
        <w:tc>
          <w:tcPr>
            <w:tcW w:w="657" w:type="dxa"/>
            <w:hideMark/>
          </w:tcPr>
          <w:p w14:paraId="3E3BC423" w14:textId="42EAC4E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VHL</w:t>
            </w:r>
          </w:p>
        </w:tc>
      </w:tr>
      <w:tr w:rsidR="00F81ABF" w:rsidRPr="00F81ABF" w14:paraId="6CD67C5B" w14:textId="77777777" w:rsidTr="00124D96">
        <w:trPr>
          <w:trHeight w:val="20"/>
        </w:trPr>
        <w:tc>
          <w:tcPr>
            <w:tcW w:w="878" w:type="dxa"/>
            <w:hideMark/>
          </w:tcPr>
          <w:p w14:paraId="55705D1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AR</w:t>
            </w:r>
          </w:p>
        </w:tc>
        <w:tc>
          <w:tcPr>
            <w:tcW w:w="711" w:type="dxa"/>
            <w:hideMark/>
          </w:tcPr>
          <w:p w14:paraId="52B0180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CD79A</w:t>
            </w:r>
          </w:p>
        </w:tc>
        <w:tc>
          <w:tcPr>
            <w:tcW w:w="725" w:type="dxa"/>
            <w:hideMark/>
          </w:tcPr>
          <w:p w14:paraId="48972BE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DNMT3A</w:t>
            </w:r>
          </w:p>
        </w:tc>
        <w:tc>
          <w:tcPr>
            <w:tcW w:w="751" w:type="dxa"/>
            <w:hideMark/>
          </w:tcPr>
          <w:p w14:paraId="6A7CD2F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FAT3</w:t>
            </w:r>
          </w:p>
        </w:tc>
        <w:tc>
          <w:tcPr>
            <w:tcW w:w="825" w:type="dxa"/>
            <w:hideMark/>
          </w:tcPr>
          <w:p w14:paraId="51B69D4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HER2</w:t>
            </w:r>
          </w:p>
        </w:tc>
        <w:tc>
          <w:tcPr>
            <w:tcW w:w="1334" w:type="dxa"/>
            <w:hideMark/>
          </w:tcPr>
          <w:p w14:paraId="65BCB28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KMT2D</w:t>
            </w:r>
          </w:p>
        </w:tc>
        <w:tc>
          <w:tcPr>
            <w:tcW w:w="891" w:type="dxa"/>
            <w:hideMark/>
          </w:tcPr>
          <w:p w14:paraId="131A3ABE" w14:textId="20987B7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MYCL1</w:t>
            </w:r>
          </w:p>
        </w:tc>
        <w:tc>
          <w:tcPr>
            <w:tcW w:w="900" w:type="dxa"/>
            <w:hideMark/>
          </w:tcPr>
          <w:p w14:paraId="704C3FFF" w14:textId="7ADEB10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PIK3CA</w:t>
            </w:r>
          </w:p>
        </w:tc>
        <w:tc>
          <w:tcPr>
            <w:tcW w:w="853" w:type="dxa"/>
            <w:hideMark/>
          </w:tcPr>
          <w:p w14:paraId="38400396" w14:textId="3253D2D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RB1</w:t>
            </w:r>
          </w:p>
        </w:tc>
        <w:tc>
          <w:tcPr>
            <w:tcW w:w="825" w:type="dxa"/>
            <w:hideMark/>
          </w:tcPr>
          <w:p w14:paraId="0AD66557" w14:textId="12D5B1A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SPOP</w:t>
            </w:r>
          </w:p>
        </w:tc>
        <w:tc>
          <w:tcPr>
            <w:tcW w:w="657" w:type="dxa"/>
            <w:hideMark/>
          </w:tcPr>
          <w:p w14:paraId="5DFA77E5" w14:textId="2E28E13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WHSC1</w:t>
            </w:r>
          </w:p>
        </w:tc>
      </w:tr>
      <w:tr w:rsidR="00F81ABF" w:rsidRPr="00F81ABF" w14:paraId="33B21506" w14:textId="77777777" w:rsidTr="00124D96">
        <w:trPr>
          <w:trHeight w:val="20"/>
        </w:trPr>
        <w:tc>
          <w:tcPr>
            <w:tcW w:w="878" w:type="dxa"/>
            <w:hideMark/>
          </w:tcPr>
          <w:p w14:paraId="7B6DAC0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ARAF</w:t>
            </w:r>
          </w:p>
        </w:tc>
        <w:tc>
          <w:tcPr>
            <w:tcW w:w="711" w:type="dxa"/>
            <w:hideMark/>
          </w:tcPr>
          <w:p w14:paraId="396DD49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CD79B</w:t>
            </w:r>
          </w:p>
        </w:tc>
        <w:tc>
          <w:tcPr>
            <w:tcW w:w="725" w:type="dxa"/>
            <w:hideMark/>
          </w:tcPr>
          <w:p w14:paraId="4580D64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DOT1L</w:t>
            </w:r>
          </w:p>
        </w:tc>
        <w:tc>
          <w:tcPr>
            <w:tcW w:w="751" w:type="dxa"/>
            <w:hideMark/>
          </w:tcPr>
          <w:p w14:paraId="7AA8670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FBXW7</w:t>
            </w:r>
          </w:p>
        </w:tc>
        <w:tc>
          <w:tcPr>
            <w:tcW w:w="825" w:type="dxa"/>
            <w:hideMark/>
          </w:tcPr>
          <w:p w14:paraId="2986966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HEY1</w:t>
            </w:r>
          </w:p>
        </w:tc>
        <w:tc>
          <w:tcPr>
            <w:tcW w:w="1334" w:type="dxa"/>
            <w:hideMark/>
          </w:tcPr>
          <w:p w14:paraId="2B457D5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KNSTRN</w:t>
            </w:r>
          </w:p>
        </w:tc>
        <w:tc>
          <w:tcPr>
            <w:tcW w:w="891" w:type="dxa"/>
            <w:hideMark/>
          </w:tcPr>
          <w:p w14:paraId="23E60663" w14:textId="14C5185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MYCN</w:t>
            </w:r>
          </w:p>
        </w:tc>
        <w:tc>
          <w:tcPr>
            <w:tcW w:w="900" w:type="dxa"/>
            <w:hideMark/>
          </w:tcPr>
          <w:p w14:paraId="4A8FDC01" w14:textId="606A39C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PIK3CB</w:t>
            </w:r>
          </w:p>
        </w:tc>
        <w:tc>
          <w:tcPr>
            <w:tcW w:w="853" w:type="dxa"/>
            <w:hideMark/>
          </w:tcPr>
          <w:p w14:paraId="0BF7FC9D" w14:textId="2CA8772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RBM10</w:t>
            </w:r>
          </w:p>
        </w:tc>
        <w:tc>
          <w:tcPr>
            <w:tcW w:w="825" w:type="dxa"/>
            <w:hideMark/>
          </w:tcPr>
          <w:p w14:paraId="43A2DC3D" w14:textId="37073E5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SPRED1</w:t>
            </w:r>
          </w:p>
        </w:tc>
        <w:tc>
          <w:tcPr>
            <w:tcW w:w="657" w:type="dxa"/>
            <w:hideMark/>
          </w:tcPr>
          <w:p w14:paraId="59E7FBC2" w14:textId="784E644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WISP3</w:t>
            </w:r>
          </w:p>
        </w:tc>
      </w:tr>
      <w:tr w:rsidR="00F81ABF" w:rsidRPr="00F81ABF" w14:paraId="69AA9B11" w14:textId="77777777" w:rsidTr="00124D96">
        <w:trPr>
          <w:trHeight w:val="20"/>
        </w:trPr>
        <w:tc>
          <w:tcPr>
            <w:tcW w:w="878" w:type="dxa"/>
            <w:hideMark/>
          </w:tcPr>
          <w:p w14:paraId="51DD4EF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ARFRP1</w:t>
            </w:r>
          </w:p>
        </w:tc>
        <w:tc>
          <w:tcPr>
            <w:tcW w:w="711" w:type="dxa"/>
            <w:hideMark/>
          </w:tcPr>
          <w:p w14:paraId="322B0DA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CDC42</w:t>
            </w:r>
          </w:p>
        </w:tc>
        <w:tc>
          <w:tcPr>
            <w:tcW w:w="725" w:type="dxa"/>
            <w:hideMark/>
          </w:tcPr>
          <w:p w14:paraId="38B7BB2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DUSP2</w:t>
            </w:r>
          </w:p>
        </w:tc>
        <w:tc>
          <w:tcPr>
            <w:tcW w:w="751" w:type="dxa"/>
            <w:hideMark/>
          </w:tcPr>
          <w:p w14:paraId="7B9387D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FGF10</w:t>
            </w:r>
          </w:p>
        </w:tc>
        <w:tc>
          <w:tcPr>
            <w:tcW w:w="825" w:type="dxa"/>
            <w:hideMark/>
          </w:tcPr>
          <w:p w14:paraId="65CEC6D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HGF</w:t>
            </w:r>
          </w:p>
        </w:tc>
        <w:tc>
          <w:tcPr>
            <w:tcW w:w="1334" w:type="dxa"/>
            <w:hideMark/>
          </w:tcPr>
          <w:p w14:paraId="48AF765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KRAS</w:t>
            </w:r>
          </w:p>
        </w:tc>
        <w:tc>
          <w:tcPr>
            <w:tcW w:w="891" w:type="dxa"/>
            <w:hideMark/>
          </w:tcPr>
          <w:p w14:paraId="0E5B6C41" w14:textId="6842829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MYD88</w:t>
            </w:r>
          </w:p>
        </w:tc>
        <w:tc>
          <w:tcPr>
            <w:tcW w:w="900" w:type="dxa"/>
            <w:hideMark/>
          </w:tcPr>
          <w:p w14:paraId="6454B721" w14:textId="7E83603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PIK3CG</w:t>
            </w:r>
          </w:p>
        </w:tc>
        <w:tc>
          <w:tcPr>
            <w:tcW w:w="853" w:type="dxa"/>
            <w:hideMark/>
          </w:tcPr>
          <w:p w14:paraId="21024BB3" w14:textId="4D280D3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REL</w:t>
            </w:r>
          </w:p>
        </w:tc>
        <w:tc>
          <w:tcPr>
            <w:tcW w:w="825" w:type="dxa"/>
            <w:hideMark/>
          </w:tcPr>
          <w:p w14:paraId="701EDC47" w14:textId="045A8D3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SPRY1</w:t>
            </w:r>
          </w:p>
        </w:tc>
        <w:tc>
          <w:tcPr>
            <w:tcW w:w="657" w:type="dxa"/>
            <w:hideMark/>
          </w:tcPr>
          <w:p w14:paraId="6AF59038" w14:textId="3C68A68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WRN</w:t>
            </w:r>
          </w:p>
        </w:tc>
      </w:tr>
      <w:tr w:rsidR="00F81ABF" w:rsidRPr="00F81ABF" w14:paraId="57148030" w14:textId="77777777" w:rsidTr="00124D96">
        <w:trPr>
          <w:trHeight w:val="20"/>
        </w:trPr>
        <w:tc>
          <w:tcPr>
            <w:tcW w:w="878" w:type="dxa"/>
            <w:hideMark/>
          </w:tcPr>
          <w:p w14:paraId="510BDC9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ARHGAP35</w:t>
            </w:r>
          </w:p>
        </w:tc>
        <w:tc>
          <w:tcPr>
            <w:tcW w:w="711" w:type="dxa"/>
            <w:hideMark/>
          </w:tcPr>
          <w:p w14:paraId="4F19E7D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CDC73</w:t>
            </w:r>
          </w:p>
        </w:tc>
        <w:tc>
          <w:tcPr>
            <w:tcW w:w="725" w:type="dxa"/>
            <w:hideMark/>
          </w:tcPr>
          <w:p w14:paraId="2FE0074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DUSP4</w:t>
            </w:r>
          </w:p>
        </w:tc>
        <w:tc>
          <w:tcPr>
            <w:tcW w:w="751" w:type="dxa"/>
            <w:hideMark/>
          </w:tcPr>
          <w:p w14:paraId="40844FB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FGF14</w:t>
            </w:r>
          </w:p>
        </w:tc>
        <w:tc>
          <w:tcPr>
            <w:tcW w:w="825" w:type="dxa"/>
            <w:hideMark/>
          </w:tcPr>
          <w:p w14:paraId="2EF3E5C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HIF1A</w:t>
            </w:r>
          </w:p>
        </w:tc>
        <w:tc>
          <w:tcPr>
            <w:tcW w:w="1334" w:type="dxa"/>
            <w:hideMark/>
          </w:tcPr>
          <w:p w14:paraId="5DC3784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LEF1</w:t>
            </w:r>
          </w:p>
        </w:tc>
        <w:tc>
          <w:tcPr>
            <w:tcW w:w="891" w:type="dxa"/>
            <w:hideMark/>
          </w:tcPr>
          <w:p w14:paraId="2EEB4731" w14:textId="5A999AC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MYH9</w:t>
            </w:r>
          </w:p>
        </w:tc>
        <w:tc>
          <w:tcPr>
            <w:tcW w:w="900" w:type="dxa"/>
            <w:hideMark/>
          </w:tcPr>
          <w:p w14:paraId="1316EA23" w14:textId="7E27C27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PIK3R1</w:t>
            </w:r>
          </w:p>
        </w:tc>
        <w:tc>
          <w:tcPr>
            <w:tcW w:w="853" w:type="dxa"/>
            <w:hideMark/>
          </w:tcPr>
          <w:p w14:paraId="7120F131" w14:textId="783D505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RELA</w:t>
            </w:r>
          </w:p>
        </w:tc>
        <w:tc>
          <w:tcPr>
            <w:tcW w:w="825" w:type="dxa"/>
            <w:hideMark/>
          </w:tcPr>
          <w:p w14:paraId="17D1D2A6" w14:textId="609287B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SPRY2</w:t>
            </w:r>
          </w:p>
        </w:tc>
        <w:tc>
          <w:tcPr>
            <w:tcW w:w="657" w:type="dxa"/>
            <w:hideMark/>
          </w:tcPr>
          <w:p w14:paraId="678AE8DE" w14:textId="03C21FD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WT1</w:t>
            </w:r>
          </w:p>
        </w:tc>
      </w:tr>
      <w:tr w:rsidR="00F81ABF" w:rsidRPr="00F81ABF" w14:paraId="7819CC00" w14:textId="77777777" w:rsidTr="00124D96">
        <w:trPr>
          <w:trHeight w:val="20"/>
        </w:trPr>
        <w:tc>
          <w:tcPr>
            <w:tcW w:w="878" w:type="dxa"/>
            <w:hideMark/>
          </w:tcPr>
          <w:p w14:paraId="48868EB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ARID1A</w:t>
            </w:r>
          </w:p>
        </w:tc>
        <w:tc>
          <w:tcPr>
            <w:tcW w:w="711" w:type="dxa"/>
            <w:hideMark/>
          </w:tcPr>
          <w:p w14:paraId="6D1E2E8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CDH1</w:t>
            </w:r>
          </w:p>
        </w:tc>
        <w:tc>
          <w:tcPr>
            <w:tcW w:w="725" w:type="dxa"/>
            <w:hideMark/>
          </w:tcPr>
          <w:p w14:paraId="39EB599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DUSP6</w:t>
            </w:r>
          </w:p>
        </w:tc>
        <w:tc>
          <w:tcPr>
            <w:tcW w:w="751" w:type="dxa"/>
            <w:hideMark/>
          </w:tcPr>
          <w:p w14:paraId="14D8D56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FGF19</w:t>
            </w:r>
          </w:p>
        </w:tc>
        <w:tc>
          <w:tcPr>
            <w:tcW w:w="825" w:type="dxa"/>
            <w:hideMark/>
          </w:tcPr>
          <w:p w14:paraId="5D7F278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HIST1H3B</w:t>
            </w:r>
          </w:p>
        </w:tc>
        <w:tc>
          <w:tcPr>
            <w:tcW w:w="1334" w:type="dxa"/>
            <w:hideMark/>
          </w:tcPr>
          <w:p w14:paraId="721B7952"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LIFR</w:t>
            </w:r>
          </w:p>
        </w:tc>
        <w:tc>
          <w:tcPr>
            <w:tcW w:w="891" w:type="dxa"/>
            <w:hideMark/>
          </w:tcPr>
          <w:p w14:paraId="230A297D" w14:textId="51D4752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MYST3</w:t>
            </w:r>
          </w:p>
        </w:tc>
        <w:tc>
          <w:tcPr>
            <w:tcW w:w="900" w:type="dxa"/>
            <w:hideMark/>
          </w:tcPr>
          <w:p w14:paraId="57E66D10" w14:textId="26A3A04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PIK3R2</w:t>
            </w:r>
          </w:p>
        </w:tc>
        <w:tc>
          <w:tcPr>
            <w:tcW w:w="853" w:type="dxa"/>
            <w:hideMark/>
          </w:tcPr>
          <w:p w14:paraId="3DF2D1AF" w14:textId="4263B78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RET</w:t>
            </w:r>
          </w:p>
        </w:tc>
        <w:tc>
          <w:tcPr>
            <w:tcW w:w="825" w:type="dxa"/>
            <w:hideMark/>
          </w:tcPr>
          <w:p w14:paraId="2762FC5E" w14:textId="3ECCB98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SPRY4</w:t>
            </w:r>
          </w:p>
        </w:tc>
        <w:tc>
          <w:tcPr>
            <w:tcW w:w="657" w:type="dxa"/>
            <w:hideMark/>
          </w:tcPr>
          <w:p w14:paraId="1B787B2A" w14:textId="5F748D3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XBP1</w:t>
            </w:r>
          </w:p>
        </w:tc>
      </w:tr>
      <w:tr w:rsidR="00F81ABF" w:rsidRPr="00F81ABF" w14:paraId="75A48AAF" w14:textId="77777777" w:rsidTr="00124D96">
        <w:trPr>
          <w:trHeight w:val="20"/>
        </w:trPr>
        <w:tc>
          <w:tcPr>
            <w:tcW w:w="878" w:type="dxa"/>
            <w:hideMark/>
          </w:tcPr>
          <w:p w14:paraId="10B422B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ARID1B</w:t>
            </w:r>
          </w:p>
        </w:tc>
        <w:tc>
          <w:tcPr>
            <w:tcW w:w="711" w:type="dxa"/>
            <w:hideMark/>
          </w:tcPr>
          <w:p w14:paraId="69A4DD7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CDK12</w:t>
            </w:r>
          </w:p>
        </w:tc>
        <w:tc>
          <w:tcPr>
            <w:tcW w:w="725" w:type="dxa"/>
            <w:hideMark/>
          </w:tcPr>
          <w:p w14:paraId="74D0D1E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DYNC1I1</w:t>
            </w:r>
          </w:p>
        </w:tc>
        <w:tc>
          <w:tcPr>
            <w:tcW w:w="751" w:type="dxa"/>
            <w:hideMark/>
          </w:tcPr>
          <w:p w14:paraId="0A127E0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FGF23</w:t>
            </w:r>
          </w:p>
        </w:tc>
        <w:tc>
          <w:tcPr>
            <w:tcW w:w="825" w:type="dxa"/>
            <w:hideMark/>
          </w:tcPr>
          <w:p w14:paraId="027A12B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HMGA2</w:t>
            </w:r>
          </w:p>
        </w:tc>
        <w:tc>
          <w:tcPr>
            <w:tcW w:w="1334" w:type="dxa"/>
            <w:hideMark/>
          </w:tcPr>
          <w:p w14:paraId="202D8C9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LMO1</w:t>
            </w:r>
          </w:p>
        </w:tc>
        <w:tc>
          <w:tcPr>
            <w:tcW w:w="891" w:type="dxa"/>
            <w:hideMark/>
          </w:tcPr>
          <w:p w14:paraId="0E784678" w14:textId="5EA01CD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NAV3</w:t>
            </w:r>
          </w:p>
        </w:tc>
        <w:tc>
          <w:tcPr>
            <w:tcW w:w="900" w:type="dxa"/>
            <w:hideMark/>
          </w:tcPr>
          <w:p w14:paraId="3734357F" w14:textId="4CAF78D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PLAG1</w:t>
            </w:r>
          </w:p>
        </w:tc>
        <w:tc>
          <w:tcPr>
            <w:tcW w:w="853" w:type="dxa"/>
            <w:hideMark/>
          </w:tcPr>
          <w:p w14:paraId="68F5230C" w14:textId="1BE2FDC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RHEB</w:t>
            </w:r>
          </w:p>
        </w:tc>
        <w:tc>
          <w:tcPr>
            <w:tcW w:w="825" w:type="dxa"/>
            <w:hideMark/>
          </w:tcPr>
          <w:p w14:paraId="1F4E825D" w14:textId="6B68E65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SPTA1</w:t>
            </w:r>
          </w:p>
        </w:tc>
        <w:tc>
          <w:tcPr>
            <w:tcW w:w="657" w:type="dxa"/>
            <w:hideMark/>
          </w:tcPr>
          <w:p w14:paraId="21EBFF0E" w14:textId="1D60A0A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XPO1</w:t>
            </w:r>
          </w:p>
        </w:tc>
      </w:tr>
      <w:tr w:rsidR="00F81ABF" w:rsidRPr="00F81ABF" w14:paraId="3FE673A2" w14:textId="77777777" w:rsidTr="00124D96">
        <w:trPr>
          <w:trHeight w:val="20"/>
        </w:trPr>
        <w:tc>
          <w:tcPr>
            <w:tcW w:w="878" w:type="dxa"/>
            <w:hideMark/>
          </w:tcPr>
          <w:p w14:paraId="44694A2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ARID2</w:t>
            </w:r>
          </w:p>
        </w:tc>
        <w:tc>
          <w:tcPr>
            <w:tcW w:w="711" w:type="dxa"/>
            <w:hideMark/>
          </w:tcPr>
          <w:p w14:paraId="164F315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CDK4</w:t>
            </w:r>
          </w:p>
        </w:tc>
        <w:tc>
          <w:tcPr>
            <w:tcW w:w="725" w:type="dxa"/>
            <w:hideMark/>
          </w:tcPr>
          <w:p w14:paraId="772552D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EBF1</w:t>
            </w:r>
          </w:p>
        </w:tc>
        <w:tc>
          <w:tcPr>
            <w:tcW w:w="751" w:type="dxa"/>
            <w:hideMark/>
          </w:tcPr>
          <w:p w14:paraId="6DE6DED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FGF3</w:t>
            </w:r>
          </w:p>
        </w:tc>
        <w:tc>
          <w:tcPr>
            <w:tcW w:w="825" w:type="dxa"/>
            <w:hideMark/>
          </w:tcPr>
          <w:p w14:paraId="4CFF998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HNF1A</w:t>
            </w:r>
          </w:p>
        </w:tc>
        <w:tc>
          <w:tcPr>
            <w:tcW w:w="1334" w:type="dxa"/>
            <w:hideMark/>
          </w:tcPr>
          <w:p w14:paraId="04B1852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LRP1B</w:t>
            </w:r>
          </w:p>
        </w:tc>
        <w:tc>
          <w:tcPr>
            <w:tcW w:w="891" w:type="dxa"/>
            <w:hideMark/>
          </w:tcPr>
          <w:p w14:paraId="294E9425" w14:textId="265266C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NBN</w:t>
            </w:r>
          </w:p>
        </w:tc>
        <w:tc>
          <w:tcPr>
            <w:tcW w:w="900" w:type="dxa"/>
            <w:hideMark/>
          </w:tcPr>
          <w:p w14:paraId="46961AE5" w14:textId="79A37ED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PLCB4</w:t>
            </w:r>
          </w:p>
        </w:tc>
        <w:tc>
          <w:tcPr>
            <w:tcW w:w="853" w:type="dxa"/>
            <w:hideMark/>
          </w:tcPr>
          <w:p w14:paraId="079299AA" w14:textId="75F4AA2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RHOA</w:t>
            </w:r>
          </w:p>
        </w:tc>
        <w:tc>
          <w:tcPr>
            <w:tcW w:w="825" w:type="dxa"/>
            <w:hideMark/>
          </w:tcPr>
          <w:p w14:paraId="1E1DB366" w14:textId="57BF40B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SRC</w:t>
            </w:r>
          </w:p>
        </w:tc>
        <w:tc>
          <w:tcPr>
            <w:tcW w:w="657" w:type="dxa"/>
            <w:hideMark/>
          </w:tcPr>
          <w:p w14:paraId="74782313" w14:textId="790D56C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YAP1</w:t>
            </w:r>
          </w:p>
        </w:tc>
      </w:tr>
      <w:tr w:rsidR="00F81ABF" w:rsidRPr="00F81ABF" w14:paraId="63F5049A" w14:textId="77777777" w:rsidTr="00124D96">
        <w:trPr>
          <w:trHeight w:val="20"/>
        </w:trPr>
        <w:tc>
          <w:tcPr>
            <w:tcW w:w="878" w:type="dxa"/>
            <w:hideMark/>
          </w:tcPr>
          <w:p w14:paraId="06EEDEB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ARID5B</w:t>
            </w:r>
          </w:p>
        </w:tc>
        <w:tc>
          <w:tcPr>
            <w:tcW w:w="711" w:type="dxa"/>
            <w:hideMark/>
          </w:tcPr>
          <w:p w14:paraId="14E2527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CDK6</w:t>
            </w:r>
          </w:p>
        </w:tc>
        <w:tc>
          <w:tcPr>
            <w:tcW w:w="725" w:type="dxa"/>
            <w:hideMark/>
          </w:tcPr>
          <w:p w14:paraId="498380F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EDNRB</w:t>
            </w:r>
          </w:p>
        </w:tc>
        <w:tc>
          <w:tcPr>
            <w:tcW w:w="751" w:type="dxa"/>
            <w:hideMark/>
          </w:tcPr>
          <w:p w14:paraId="54F771B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FGF4</w:t>
            </w:r>
          </w:p>
        </w:tc>
        <w:tc>
          <w:tcPr>
            <w:tcW w:w="825" w:type="dxa"/>
            <w:hideMark/>
          </w:tcPr>
          <w:p w14:paraId="33D2B8E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HOXB13</w:t>
            </w:r>
          </w:p>
        </w:tc>
        <w:tc>
          <w:tcPr>
            <w:tcW w:w="1334" w:type="dxa"/>
            <w:hideMark/>
          </w:tcPr>
          <w:p w14:paraId="360D131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LYN</w:t>
            </w:r>
          </w:p>
        </w:tc>
        <w:tc>
          <w:tcPr>
            <w:tcW w:w="891" w:type="dxa"/>
            <w:hideMark/>
          </w:tcPr>
          <w:p w14:paraId="2EA265FF" w14:textId="423EB97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NCKAP5</w:t>
            </w:r>
          </w:p>
        </w:tc>
        <w:tc>
          <w:tcPr>
            <w:tcW w:w="900" w:type="dxa"/>
            <w:hideMark/>
          </w:tcPr>
          <w:p w14:paraId="272FBF28" w14:textId="5ECB720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PLCG2</w:t>
            </w:r>
          </w:p>
        </w:tc>
        <w:tc>
          <w:tcPr>
            <w:tcW w:w="853" w:type="dxa"/>
            <w:hideMark/>
          </w:tcPr>
          <w:p w14:paraId="6DC51B00" w14:textId="797B752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RICTOR</w:t>
            </w:r>
          </w:p>
        </w:tc>
        <w:tc>
          <w:tcPr>
            <w:tcW w:w="825" w:type="dxa"/>
            <w:hideMark/>
          </w:tcPr>
          <w:p w14:paraId="3DA9B50E" w14:textId="3B0BDBC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SRSF2</w:t>
            </w:r>
          </w:p>
        </w:tc>
        <w:tc>
          <w:tcPr>
            <w:tcW w:w="657" w:type="dxa"/>
            <w:hideMark/>
          </w:tcPr>
          <w:p w14:paraId="32939CD9" w14:textId="5990147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YWHAE</w:t>
            </w:r>
          </w:p>
        </w:tc>
      </w:tr>
      <w:tr w:rsidR="00F81ABF" w:rsidRPr="00F81ABF" w14:paraId="3FC9E275" w14:textId="77777777" w:rsidTr="00124D96">
        <w:trPr>
          <w:trHeight w:val="20"/>
        </w:trPr>
        <w:tc>
          <w:tcPr>
            <w:tcW w:w="878" w:type="dxa"/>
            <w:hideMark/>
          </w:tcPr>
          <w:p w14:paraId="49BE64A2"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ASH2L</w:t>
            </w:r>
          </w:p>
        </w:tc>
        <w:tc>
          <w:tcPr>
            <w:tcW w:w="711" w:type="dxa"/>
            <w:hideMark/>
          </w:tcPr>
          <w:p w14:paraId="282768C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CDK8</w:t>
            </w:r>
          </w:p>
        </w:tc>
        <w:tc>
          <w:tcPr>
            <w:tcW w:w="725" w:type="dxa"/>
            <w:hideMark/>
          </w:tcPr>
          <w:p w14:paraId="0AEB708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EGFR</w:t>
            </w:r>
          </w:p>
        </w:tc>
        <w:tc>
          <w:tcPr>
            <w:tcW w:w="751" w:type="dxa"/>
            <w:hideMark/>
          </w:tcPr>
          <w:p w14:paraId="0549143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FGF6</w:t>
            </w:r>
          </w:p>
        </w:tc>
        <w:tc>
          <w:tcPr>
            <w:tcW w:w="825" w:type="dxa"/>
            <w:hideMark/>
          </w:tcPr>
          <w:p w14:paraId="5F99FAD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HRAS</w:t>
            </w:r>
          </w:p>
        </w:tc>
        <w:tc>
          <w:tcPr>
            <w:tcW w:w="1334" w:type="dxa"/>
            <w:hideMark/>
          </w:tcPr>
          <w:p w14:paraId="3138068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LZTR1</w:t>
            </w:r>
          </w:p>
        </w:tc>
        <w:tc>
          <w:tcPr>
            <w:tcW w:w="891" w:type="dxa"/>
            <w:hideMark/>
          </w:tcPr>
          <w:p w14:paraId="4D5F6ABE" w14:textId="7B5EC34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NCOA2</w:t>
            </w:r>
          </w:p>
        </w:tc>
        <w:tc>
          <w:tcPr>
            <w:tcW w:w="900" w:type="dxa"/>
            <w:hideMark/>
          </w:tcPr>
          <w:p w14:paraId="608EE4F8" w14:textId="115FBD4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PMS1</w:t>
            </w:r>
          </w:p>
        </w:tc>
        <w:tc>
          <w:tcPr>
            <w:tcW w:w="853" w:type="dxa"/>
            <w:hideMark/>
          </w:tcPr>
          <w:p w14:paraId="64F2F826" w14:textId="088E112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RIT1</w:t>
            </w:r>
          </w:p>
        </w:tc>
        <w:tc>
          <w:tcPr>
            <w:tcW w:w="825" w:type="dxa"/>
            <w:hideMark/>
          </w:tcPr>
          <w:p w14:paraId="5826C5E3" w14:textId="744BE39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SS18</w:t>
            </w:r>
          </w:p>
        </w:tc>
        <w:tc>
          <w:tcPr>
            <w:tcW w:w="657" w:type="dxa"/>
            <w:hideMark/>
          </w:tcPr>
          <w:p w14:paraId="62826782" w14:textId="074508E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ZBTB2</w:t>
            </w:r>
          </w:p>
        </w:tc>
      </w:tr>
      <w:tr w:rsidR="00F81ABF" w:rsidRPr="00F81ABF" w14:paraId="634F6016" w14:textId="77777777" w:rsidTr="00124D96">
        <w:trPr>
          <w:trHeight w:val="20"/>
        </w:trPr>
        <w:tc>
          <w:tcPr>
            <w:tcW w:w="878" w:type="dxa"/>
            <w:hideMark/>
          </w:tcPr>
          <w:p w14:paraId="3F01827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ASXL1</w:t>
            </w:r>
          </w:p>
        </w:tc>
        <w:tc>
          <w:tcPr>
            <w:tcW w:w="711" w:type="dxa"/>
            <w:hideMark/>
          </w:tcPr>
          <w:p w14:paraId="37F7C30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CDKN1A</w:t>
            </w:r>
          </w:p>
        </w:tc>
        <w:tc>
          <w:tcPr>
            <w:tcW w:w="725" w:type="dxa"/>
            <w:hideMark/>
          </w:tcPr>
          <w:p w14:paraId="3702110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EGR1</w:t>
            </w:r>
          </w:p>
        </w:tc>
        <w:tc>
          <w:tcPr>
            <w:tcW w:w="751" w:type="dxa"/>
            <w:hideMark/>
          </w:tcPr>
          <w:p w14:paraId="655319F2"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FGFR1</w:t>
            </w:r>
          </w:p>
        </w:tc>
        <w:tc>
          <w:tcPr>
            <w:tcW w:w="825" w:type="dxa"/>
            <w:hideMark/>
          </w:tcPr>
          <w:p w14:paraId="401736C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HSD3B1</w:t>
            </w:r>
          </w:p>
        </w:tc>
        <w:tc>
          <w:tcPr>
            <w:tcW w:w="1334" w:type="dxa"/>
            <w:hideMark/>
          </w:tcPr>
          <w:p w14:paraId="559E20C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MAGI2</w:t>
            </w:r>
          </w:p>
        </w:tc>
        <w:tc>
          <w:tcPr>
            <w:tcW w:w="891" w:type="dxa"/>
            <w:hideMark/>
          </w:tcPr>
          <w:p w14:paraId="2E5D3982" w14:textId="7D7676F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NCOA3</w:t>
            </w:r>
          </w:p>
        </w:tc>
        <w:tc>
          <w:tcPr>
            <w:tcW w:w="900" w:type="dxa"/>
            <w:hideMark/>
          </w:tcPr>
          <w:p w14:paraId="4973EC52" w14:textId="20F3250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PMS2</w:t>
            </w:r>
          </w:p>
        </w:tc>
        <w:tc>
          <w:tcPr>
            <w:tcW w:w="853" w:type="dxa"/>
            <w:hideMark/>
          </w:tcPr>
          <w:p w14:paraId="7F3DD330" w14:textId="15FF483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RNF43</w:t>
            </w:r>
          </w:p>
        </w:tc>
        <w:tc>
          <w:tcPr>
            <w:tcW w:w="825" w:type="dxa"/>
            <w:hideMark/>
          </w:tcPr>
          <w:p w14:paraId="01DBCAA2" w14:textId="69D81EE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STAG2</w:t>
            </w:r>
          </w:p>
        </w:tc>
        <w:tc>
          <w:tcPr>
            <w:tcW w:w="657" w:type="dxa"/>
            <w:hideMark/>
          </w:tcPr>
          <w:p w14:paraId="67F9556F" w14:textId="1B8EFB0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ZBTB20</w:t>
            </w:r>
          </w:p>
        </w:tc>
      </w:tr>
      <w:tr w:rsidR="00F81ABF" w:rsidRPr="00F81ABF" w14:paraId="2696C413" w14:textId="77777777" w:rsidTr="00124D96">
        <w:trPr>
          <w:trHeight w:val="20"/>
        </w:trPr>
        <w:tc>
          <w:tcPr>
            <w:tcW w:w="878" w:type="dxa"/>
            <w:hideMark/>
          </w:tcPr>
          <w:p w14:paraId="772617E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ASXL2</w:t>
            </w:r>
          </w:p>
        </w:tc>
        <w:tc>
          <w:tcPr>
            <w:tcW w:w="711" w:type="dxa"/>
            <w:hideMark/>
          </w:tcPr>
          <w:p w14:paraId="0B6F4EE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CDKN1B</w:t>
            </w:r>
          </w:p>
        </w:tc>
        <w:tc>
          <w:tcPr>
            <w:tcW w:w="725" w:type="dxa"/>
            <w:hideMark/>
          </w:tcPr>
          <w:p w14:paraId="483211D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EIF1AX</w:t>
            </w:r>
          </w:p>
        </w:tc>
        <w:tc>
          <w:tcPr>
            <w:tcW w:w="751" w:type="dxa"/>
            <w:hideMark/>
          </w:tcPr>
          <w:p w14:paraId="43E3217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FGFR2</w:t>
            </w:r>
          </w:p>
        </w:tc>
        <w:tc>
          <w:tcPr>
            <w:tcW w:w="825" w:type="dxa"/>
            <w:hideMark/>
          </w:tcPr>
          <w:p w14:paraId="7B88EE6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HSP90AA1</w:t>
            </w:r>
          </w:p>
        </w:tc>
        <w:tc>
          <w:tcPr>
            <w:tcW w:w="1334" w:type="dxa"/>
            <w:hideMark/>
          </w:tcPr>
          <w:p w14:paraId="4F2F13D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MALAT1</w:t>
            </w:r>
          </w:p>
        </w:tc>
        <w:tc>
          <w:tcPr>
            <w:tcW w:w="891" w:type="dxa"/>
            <w:hideMark/>
          </w:tcPr>
          <w:p w14:paraId="5C1966A3" w14:textId="44BE215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NCOR1</w:t>
            </w:r>
          </w:p>
        </w:tc>
        <w:tc>
          <w:tcPr>
            <w:tcW w:w="900" w:type="dxa"/>
            <w:hideMark/>
          </w:tcPr>
          <w:p w14:paraId="55837040" w14:textId="661B72E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POLD1</w:t>
            </w:r>
          </w:p>
        </w:tc>
        <w:tc>
          <w:tcPr>
            <w:tcW w:w="853" w:type="dxa"/>
            <w:hideMark/>
          </w:tcPr>
          <w:p w14:paraId="2E763CD0" w14:textId="6084DD5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ROBO1</w:t>
            </w:r>
          </w:p>
        </w:tc>
        <w:tc>
          <w:tcPr>
            <w:tcW w:w="825" w:type="dxa"/>
            <w:hideMark/>
          </w:tcPr>
          <w:p w14:paraId="0907D12E" w14:textId="44C8032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STAT3</w:t>
            </w:r>
          </w:p>
        </w:tc>
        <w:tc>
          <w:tcPr>
            <w:tcW w:w="657" w:type="dxa"/>
            <w:hideMark/>
          </w:tcPr>
          <w:p w14:paraId="0BF08E7B" w14:textId="0A7EC03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ZFHX3</w:t>
            </w:r>
          </w:p>
        </w:tc>
      </w:tr>
      <w:tr w:rsidR="00F81ABF" w:rsidRPr="00F81ABF" w14:paraId="3AA410EC" w14:textId="77777777" w:rsidTr="00124D96">
        <w:trPr>
          <w:trHeight w:val="20"/>
        </w:trPr>
        <w:tc>
          <w:tcPr>
            <w:tcW w:w="878" w:type="dxa"/>
            <w:hideMark/>
          </w:tcPr>
          <w:p w14:paraId="00ECDA02"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ATF1</w:t>
            </w:r>
          </w:p>
        </w:tc>
        <w:tc>
          <w:tcPr>
            <w:tcW w:w="711" w:type="dxa"/>
            <w:hideMark/>
          </w:tcPr>
          <w:p w14:paraId="19742EA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CDKN2A</w:t>
            </w:r>
          </w:p>
        </w:tc>
        <w:tc>
          <w:tcPr>
            <w:tcW w:w="725" w:type="dxa"/>
            <w:hideMark/>
          </w:tcPr>
          <w:p w14:paraId="192FACA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ELF3</w:t>
            </w:r>
          </w:p>
        </w:tc>
        <w:tc>
          <w:tcPr>
            <w:tcW w:w="751" w:type="dxa"/>
            <w:hideMark/>
          </w:tcPr>
          <w:p w14:paraId="54FEF65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FGFR3</w:t>
            </w:r>
          </w:p>
        </w:tc>
        <w:tc>
          <w:tcPr>
            <w:tcW w:w="825" w:type="dxa"/>
            <w:hideMark/>
          </w:tcPr>
          <w:p w14:paraId="543D593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HSP90AB1</w:t>
            </w:r>
          </w:p>
        </w:tc>
        <w:tc>
          <w:tcPr>
            <w:tcW w:w="1334" w:type="dxa"/>
            <w:hideMark/>
          </w:tcPr>
          <w:p w14:paraId="50952B1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MAML2</w:t>
            </w:r>
          </w:p>
        </w:tc>
        <w:tc>
          <w:tcPr>
            <w:tcW w:w="891" w:type="dxa"/>
            <w:hideMark/>
          </w:tcPr>
          <w:p w14:paraId="05A1DD9B" w14:textId="4D12EBF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NF1</w:t>
            </w:r>
          </w:p>
        </w:tc>
        <w:tc>
          <w:tcPr>
            <w:tcW w:w="900" w:type="dxa"/>
            <w:hideMark/>
          </w:tcPr>
          <w:p w14:paraId="2DBF4027" w14:textId="7D200DD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POLE</w:t>
            </w:r>
          </w:p>
        </w:tc>
        <w:tc>
          <w:tcPr>
            <w:tcW w:w="853" w:type="dxa"/>
            <w:hideMark/>
          </w:tcPr>
          <w:p w14:paraId="1D0CDE87" w14:textId="3A34627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ROS1</w:t>
            </w:r>
          </w:p>
        </w:tc>
        <w:tc>
          <w:tcPr>
            <w:tcW w:w="825" w:type="dxa"/>
            <w:hideMark/>
          </w:tcPr>
          <w:p w14:paraId="11C1AA07" w14:textId="3DC2272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STAT4</w:t>
            </w:r>
          </w:p>
        </w:tc>
        <w:tc>
          <w:tcPr>
            <w:tcW w:w="657" w:type="dxa"/>
            <w:hideMark/>
          </w:tcPr>
          <w:p w14:paraId="4DA47EDF" w14:textId="2000D8F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ZFHX4</w:t>
            </w:r>
          </w:p>
        </w:tc>
      </w:tr>
      <w:tr w:rsidR="00F81ABF" w:rsidRPr="00F81ABF" w14:paraId="31EA2ABF" w14:textId="77777777" w:rsidTr="00124D96">
        <w:trPr>
          <w:trHeight w:val="20"/>
        </w:trPr>
        <w:tc>
          <w:tcPr>
            <w:tcW w:w="878" w:type="dxa"/>
            <w:hideMark/>
          </w:tcPr>
          <w:p w14:paraId="4329F46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ATM</w:t>
            </w:r>
          </w:p>
        </w:tc>
        <w:tc>
          <w:tcPr>
            <w:tcW w:w="711" w:type="dxa"/>
            <w:hideMark/>
          </w:tcPr>
          <w:p w14:paraId="3B91852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CDKN2B</w:t>
            </w:r>
          </w:p>
        </w:tc>
        <w:tc>
          <w:tcPr>
            <w:tcW w:w="725" w:type="dxa"/>
            <w:hideMark/>
          </w:tcPr>
          <w:p w14:paraId="58AF224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EMSY</w:t>
            </w:r>
          </w:p>
        </w:tc>
        <w:tc>
          <w:tcPr>
            <w:tcW w:w="751" w:type="dxa"/>
            <w:hideMark/>
          </w:tcPr>
          <w:p w14:paraId="51C3059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FGFR4</w:t>
            </w:r>
          </w:p>
        </w:tc>
        <w:tc>
          <w:tcPr>
            <w:tcW w:w="825" w:type="dxa"/>
            <w:hideMark/>
          </w:tcPr>
          <w:p w14:paraId="41B9443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HSPA2</w:t>
            </w:r>
          </w:p>
        </w:tc>
        <w:tc>
          <w:tcPr>
            <w:tcW w:w="1334" w:type="dxa"/>
            <w:hideMark/>
          </w:tcPr>
          <w:p w14:paraId="7B7C040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MAP2K1</w:t>
            </w:r>
          </w:p>
        </w:tc>
        <w:tc>
          <w:tcPr>
            <w:tcW w:w="891" w:type="dxa"/>
            <w:hideMark/>
          </w:tcPr>
          <w:p w14:paraId="5FB40E0F" w14:textId="69F2396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NF2</w:t>
            </w:r>
          </w:p>
        </w:tc>
        <w:tc>
          <w:tcPr>
            <w:tcW w:w="900" w:type="dxa"/>
            <w:hideMark/>
          </w:tcPr>
          <w:p w14:paraId="198C3D3A" w14:textId="44106C2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POLQ</w:t>
            </w:r>
          </w:p>
        </w:tc>
        <w:tc>
          <w:tcPr>
            <w:tcW w:w="853" w:type="dxa"/>
            <w:hideMark/>
          </w:tcPr>
          <w:p w14:paraId="3415A380" w14:textId="59630D9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RPL10</w:t>
            </w:r>
          </w:p>
        </w:tc>
        <w:tc>
          <w:tcPr>
            <w:tcW w:w="825" w:type="dxa"/>
            <w:hideMark/>
          </w:tcPr>
          <w:p w14:paraId="3D2E3FA4" w14:textId="7A896AB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STAT6</w:t>
            </w:r>
          </w:p>
        </w:tc>
        <w:tc>
          <w:tcPr>
            <w:tcW w:w="657" w:type="dxa"/>
            <w:hideMark/>
          </w:tcPr>
          <w:p w14:paraId="324C3DC3" w14:textId="352D913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ZMYM3</w:t>
            </w:r>
          </w:p>
        </w:tc>
      </w:tr>
      <w:tr w:rsidR="00F81ABF" w:rsidRPr="00F81ABF" w14:paraId="452DBB61" w14:textId="77777777" w:rsidTr="00124D96">
        <w:trPr>
          <w:trHeight w:val="20"/>
        </w:trPr>
        <w:tc>
          <w:tcPr>
            <w:tcW w:w="878" w:type="dxa"/>
            <w:hideMark/>
          </w:tcPr>
          <w:p w14:paraId="7F76B11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ATR</w:t>
            </w:r>
          </w:p>
        </w:tc>
        <w:tc>
          <w:tcPr>
            <w:tcW w:w="711" w:type="dxa"/>
            <w:hideMark/>
          </w:tcPr>
          <w:p w14:paraId="0775633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CDKN2C</w:t>
            </w:r>
          </w:p>
        </w:tc>
        <w:tc>
          <w:tcPr>
            <w:tcW w:w="725" w:type="dxa"/>
            <w:hideMark/>
          </w:tcPr>
          <w:p w14:paraId="3D6B884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EP300</w:t>
            </w:r>
          </w:p>
        </w:tc>
        <w:tc>
          <w:tcPr>
            <w:tcW w:w="751" w:type="dxa"/>
            <w:hideMark/>
          </w:tcPr>
          <w:p w14:paraId="6156C83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FH</w:t>
            </w:r>
          </w:p>
        </w:tc>
        <w:tc>
          <w:tcPr>
            <w:tcW w:w="825" w:type="dxa"/>
            <w:hideMark/>
          </w:tcPr>
          <w:p w14:paraId="594C562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HSPA5</w:t>
            </w:r>
          </w:p>
        </w:tc>
        <w:tc>
          <w:tcPr>
            <w:tcW w:w="1334" w:type="dxa"/>
            <w:hideMark/>
          </w:tcPr>
          <w:p w14:paraId="6090E98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MAP2K2</w:t>
            </w:r>
          </w:p>
        </w:tc>
        <w:tc>
          <w:tcPr>
            <w:tcW w:w="891" w:type="dxa"/>
            <w:hideMark/>
          </w:tcPr>
          <w:p w14:paraId="325BF36E" w14:textId="0C909E0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NFE2L2</w:t>
            </w:r>
          </w:p>
        </w:tc>
        <w:tc>
          <w:tcPr>
            <w:tcW w:w="900" w:type="dxa"/>
            <w:hideMark/>
          </w:tcPr>
          <w:p w14:paraId="0C968174" w14:textId="5689721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POT1</w:t>
            </w:r>
          </w:p>
        </w:tc>
        <w:tc>
          <w:tcPr>
            <w:tcW w:w="853" w:type="dxa"/>
            <w:hideMark/>
          </w:tcPr>
          <w:p w14:paraId="04F1055A" w14:textId="41D4D3A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RPTOR</w:t>
            </w:r>
          </w:p>
        </w:tc>
        <w:tc>
          <w:tcPr>
            <w:tcW w:w="825" w:type="dxa"/>
            <w:hideMark/>
          </w:tcPr>
          <w:p w14:paraId="2D6708BE" w14:textId="0C7656E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STK11</w:t>
            </w:r>
          </w:p>
        </w:tc>
        <w:tc>
          <w:tcPr>
            <w:tcW w:w="657" w:type="dxa"/>
            <w:hideMark/>
          </w:tcPr>
          <w:p w14:paraId="64C71998" w14:textId="01E8EA0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ZNF217</w:t>
            </w:r>
          </w:p>
        </w:tc>
      </w:tr>
      <w:tr w:rsidR="00F81ABF" w:rsidRPr="00F81ABF" w14:paraId="23D0F6D9" w14:textId="77777777" w:rsidTr="00124D96">
        <w:trPr>
          <w:trHeight w:val="20"/>
        </w:trPr>
        <w:tc>
          <w:tcPr>
            <w:tcW w:w="878" w:type="dxa"/>
            <w:hideMark/>
          </w:tcPr>
          <w:p w14:paraId="067A45F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ATRX</w:t>
            </w:r>
          </w:p>
        </w:tc>
        <w:tc>
          <w:tcPr>
            <w:tcW w:w="711" w:type="dxa"/>
            <w:hideMark/>
          </w:tcPr>
          <w:p w14:paraId="1BD9EFE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CEBPA</w:t>
            </w:r>
          </w:p>
        </w:tc>
        <w:tc>
          <w:tcPr>
            <w:tcW w:w="725" w:type="dxa"/>
            <w:hideMark/>
          </w:tcPr>
          <w:p w14:paraId="12D4C04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EPCAM</w:t>
            </w:r>
          </w:p>
        </w:tc>
        <w:tc>
          <w:tcPr>
            <w:tcW w:w="751" w:type="dxa"/>
            <w:hideMark/>
          </w:tcPr>
          <w:p w14:paraId="06E1B52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FLCN</w:t>
            </w:r>
          </w:p>
        </w:tc>
        <w:tc>
          <w:tcPr>
            <w:tcW w:w="825" w:type="dxa"/>
            <w:hideMark/>
          </w:tcPr>
          <w:p w14:paraId="1BEF134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ID3</w:t>
            </w:r>
          </w:p>
        </w:tc>
        <w:tc>
          <w:tcPr>
            <w:tcW w:w="1334" w:type="dxa"/>
            <w:hideMark/>
          </w:tcPr>
          <w:p w14:paraId="3DC24AA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MAP2K4</w:t>
            </w:r>
          </w:p>
        </w:tc>
        <w:tc>
          <w:tcPr>
            <w:tcW w:w="891" w:type="dxa"/>
            <w:hideMark/>
          </w:tcPr>
          <w:p w14:paraId="61B7B32D" w14:textId="230C21B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NFKBIA</w:t>
            </w:r>
          </w:p>
        </w:tc>
        <w:tc>
          <w:tcPr>
            <w:tcW w:w="900" w:type="dxa"/>
            <w:hideMark/>
          </w:tcPr>
          <w:p w14:paraId="5F61A781" w14:textId="4FED00E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POU3F2</w:t>
            </w:r>
          </w:p>
        </w:tc>
        <w:tc>
          <w:tcPr>
            <w:tcW w:w="853" w:type="dxa"/>
            <w:hideMark/>
          </w:tcPr>
          <w:p w14:paraId="4063D7C1" w14:textId="75009BF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RRAGC</w:t>
            </w:r>
          </w:p>
        </w:tc>
        <w:tc>
          <w:tcPr>
            <w:tcW w:w="825" w:type="dxa"/>
            <w:hideMark/>
          </w:tcPr>
          <w:p w14:paraId="5158E36D" w14:textId="559F5A7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SUFU</w:t>
            </w:r>
          </w:p>
        </w:tc>
        <w:tc>
          <w:tcPr>
            <w:tcW w:w="657" w:type="dxa"/>
            <w:hideMark/>
          </w:tcPr>
          <w:p w14:paraId="5A199E0B" w14:textId="0D1E248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ZNF703</w:t>
            </w:r>
          </w:p>
        </w:tc>
      </w:tr>
      <w:tr w:rsidR="00F81ABF" w:rsidRPr="00F81ABF" w14:paraId="7FA6064F" w14:textId="77777777" w:rsidTr="00124D96">
        <w:trPr>
          <w:trHeight w:val="20"/>
        </w:trPr>
        <w:tc>
          <w:tcPr>
            <w:tcW w:w="878" w:type="dxa"/>
            <w:hideMark/>
          </w:tcPr>
          <w:p w14:paraId="229A970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AURKA</w:t>
            </w:r>
          </w:p>
        </w:tc>
        <w:tc>
          <w:tcPr>
            <w:tcW w:w="711" w:type="dxa"/>
            <w:hideMark/>
          </w:tcPr>
          <w:p w14:paraId="1FA1E51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CHD1</w:t>
            </w:r>
          </w:p>
        </w:tc>
        <w:tc>
          <w:tcPr>
            <w:tcW w:w="725" w:type="dxa"/>
            <w:hideMark/>
          </w:tcPr>
          <w:p w14:paraId="20DE06C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EPHA2</w:t>
            </w:r>
          </w:p>
        </w:tc>
        <w:tc>
          <w:tcPr>
            <w:tcW w:w="751" w:type="dxa"/>
            <w:hideMark/>
          </w:tcPr>
          <w:p w14:paraId="00B8052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FLT1</w:t>
            </w:r>
          </w:p>
        </w:tc>
        <w:tc>
          <w:tcPr>
            <w:tcW w:w="825" w:type="dxa"/>
            <w:hideMark/>
          </w:tcPr>
          <w:p w14:paraId="2EAB37E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IDH1</w:t>
            </w:r>
          </w:p>
        </w:tc>
        <w:tc>
          <w:tcPr>
            <w:tcW w:w="1334" w:type="dxa"/>
            <w:hideMark/>
          </w:tcPr>
          <w:p w14:paraId="798BBD3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MAP3K1</w:t>
            </w:r>
          </w:p>
        </w:tc>
        <w:tc>
          <w:tcPr>
            <w:tcW w:w="891" w:type="dxa"/>
            <w:hideMark/>
          </w:tcPr>
          <w:p w14:paraId="00E67303" w14:textId="2375CD1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NFKBIE</w:t>
            </w:r>
          </w:p>
        </w:tc>
        <w:tc>
          <w:tcPr>
            <w:tcW w:w="900" w:type="dxa"/>
            <w:hideMark/>
          </w:tcPr>
          <w:p w14:paraId="23D6E061" w14:textId="5A92FA5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PPM1D</w:t>
            </w:r>
          </w:p>
        </w:tc>
        <w:tc>
          <w:tcPr>
            <w:tcW w:w="853" w:type="dxa"/>
            <w:hideMark/>
          </w:tcPr>
          <w:p w14:paraId="056ABC1D" w14:textId="31EBE4F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RRAS</w:t>
            </w:r>
          </w:p>
        </w:tc>
        <w:tc>
          <w:tcPr>
            <w:tcW w:w="825" w:type="dxa"/>
            <w:hideMark/>
          </w:tcPr>
          <w:p w14:paraId="6ABF5F77" w14:textId="2996A6E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SYK</w:t>
            </w:r>
          </w:p>
        </w:tc>
        <w:tc>
          <w:tcPr>
            <w:tcW w:w="657" w:type="dxa"/>
            <w:hideMark/>
          </w:tcPr>
          <w:p w14:paraId="4ABE3FE5" w14:textId="659DC76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ZRSR2</w:t>
            </w:r>
          </w:p>
        </w:tc>
      </w:tr>
      <w:tr w:rsidR="00F81ABF" w:rsidRPr="00F81ABF" w14:paraId="581A2EBF" w14:textId="77777777" w:rsidTr="00124D96">
        <w:trPr>
          <w:trHeight w:val="20"/>
        </w:trPr>
        <w:tc>
          <w:tcPr>
            <w:tcW w:w="878" w:type="dxa"/>
            <w:hideMark/>
          </w:tcPr>
          <w:p w14:paraId="1F4D07E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AURKB</w:t>
            </w:r>
          </w:p>
        </w:tc>
        <w:tc>
          <w:tcPr>
            <w:tcW w:w="711" w:type="dxa"/>
            <w:hideMark/>
          </w:tcPr>
          <w:p w14:paraId="6934DE7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CHD2</w:t>
            </w:r>
          </w:p>
        </w:tc>
        <w:tc>
          <w:tcPr>
            <w:tcW w:w="725" w:type="dxa"/>
            <w:hideMark/>
          </w:tcPr>
          <w:p w14:paraId="2C485CB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EPHA3</w:t>
            </w:r>
          </w:p>
        </w:tc>
        <w:tc>
          <w:tcPr>
            <w:tcW w:w="751" w:type="dxa"/>
            <w:hideMark/>
          </w:tcPr>
          <w:p w14:paraId="6F1ABE1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FLT3</w:t>
            </w:r>
          </w:p>
        </w:tc>
        <w:tc>
          <w:tcPr>
            <w:tcW w:w="825" w:type="dxa"/>
            <w:hideMark/>
          </w:tcPr>
          <w:p w14:paraId="6FFC373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IDH2</w:t>
            </w:r>
          </w:p>
        </w:tc>
        <w:tc>
          <w:tcPr>
            <w:tcW w:w="1334" w:type="dxa"/>
            <w:hideMark/>
          </w:tcPr>
          <w:p w14:paraId="39E06E7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MAP3K2</w:t>
            </w:r>
          </w:p>
        </w:tc>
        <w:tc>
          <w:tcPr>
            <w:tcW w:w="891" w:type="dxa"/>
            <w:hideMark/>
          </w:tcPr>
          <w:p w14:paraId="71FB7BF6" w14:textId="79497E8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NIPBL</w:t>
            </w:r>
          </w:p>
        </w:tc>
        <w:tc>
          <w:tcPr>
            <w:tcW w:w="900" w:type="dxa"/>
            <w:hideMark/>
          </w:tcPr>
          <w:p w14:paraId="57CF824E" w14:textId="06F26D7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PPP2R1A</w:t>
            </w:r>
          </w:p>
        </w:tc>
        <w:tc>
          <w:tcPr>
            <w:tcW w:w="853" w:type="dxa"/>
            <w:hideMark/>
          </w:tcPr>
          <w:p w14:paraId="4EC6C094" w14:textId="36C3255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RRAS2</w:t>
            </w:r>
          </w:p>
        </w:tc>
        <w:tc>
          <w:tcPr>
            <w:tcW w:w="825" w:type="dxa"/>
            <w:hideMark/>
          </w:tcPr>
          <w:p w14:paraId="39D6CA3A" w14:textId="6DA1920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SYNE1</w:t>
            </w:r>
          </w:p>
        </w:tc>
        <w:tc>
          <w:tcPr>
            <w:tcW w:w="657" w:type="dxa"/>
            <w:hideMark/>
          </w:tcPr>
          <w:p w14:paraId="0018F275" w14:textId="70F75DEE" w:rsidR="00124D96" w:rsidRPr="00F81ABF" w:rsidRDefault="00124D96" w:rsidP="007C7878">
            <w:pPr>
              <w:rPr>
                <w:rFonts w:ascii="Times New Roman" w:hAnsi="Times New Roman" w:cs="Times New Roman"/>
                <w:sz w:val="12"/>
                <w:szCs w:val="12"/>
              </w:rPr>
            </w:pPr>
          </w:p>
        </w:tc>
      </w:tr>
      <w:tr w:rsidR="00F81ABF" w:rsidRPr="00F81ABF" w14:paraId="1810DC00" w14:textId="77777777" w:rsidTr="00124D96">
        <w:trPr>
          <w:trHeight w:val="20"/>
        </w:trPr>
        <w:tc>
          <w:tcPr>
            <w:tcW w:w="878" w:type="dxa"/>
            <w:hideMark/>
          </w:tcPr>
          <w:p w14:paraId="7F8030B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AXIN1</w:t>
            </w:r>
          </w:p>
        </w:tc>
        <w:tc>
          <w:tcPr>
            <w:tcW w:w="711" w:type="dxa"/>
            <w:hideMark/>
          </w:tcPr>
          <w:p w14:paraId="73DA20C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CHD4</w:t>
            </w:r>
          </w:p>
        </w:tc>
        <w:tc>
          <w:tcPr>
            <w:tcW w:w="725" w:type="dxa"/>
            <w:hideMark/>
          </w:tcPr>
          <w:p w14:paraId="1228E1B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EPHA5</w:t>
            </w:r>
          </w:p>
        </w:tc>
        <w:tc>
          <w:tcPr>
            <w:tcW w:w="751" w:type="dxa"/>
            <w:hideMark/>
          </w:tcPr>
          <w:p w14:paraId="456703F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FLT4</w:t>
            </w:r>
          </w:p>
        </w:tc>
        <w:tc>
          <w:tcPr>
            <w:tcW w:w="825" w:type="dxa"/>
            <w:hideMark/>
          </w:tcPr>
          <w:p w14:paraId="1C0FEB3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IGF1R</w:t>
            </w:r>
          </w:p>
        </w:tc>
        <w:tc>
          <w:tcPr>
            <w:tcW w:w="1334" w:type="dxa"/>
            <w:hideMark/>
          </w:tcPr>
          <w:p w14:paraId="29BF06E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MAP3K5</w:t>
            </w:r>
          </w:p>
        </w:tc>
        <w:tc>
          <w:tcPr>
            <w:tcW w:w="891" w:type="dxa"/>
            <w:hideMark/>
          </w:tcPr>
          <w:p w14:paraId="2077A92D" w14:textId="13883AC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NKX2-1</w:t>
            </w:r>
          </w:p>
        </w:tc>
        <w:tc>
          <w:tcPr>
            <w:tcW w:w="900" w:type="dxa"/>
            <w:hideMark/>
          </w:tcPr>
          <w:p w14:paraId="29A1E91C" w14:textId="32A0FFC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PPP6C</w:t>
            </w:r>
          </w:p>
        </w:tc>
        <w:tc>
          <w:tcPr>
            <w:tcW w:w="853" w:type="dxa"/>
            <w:hideMark/>
          </w:tcPr>
          <w:p w14:paraId="43788EC5" w14:textId="23BBD08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RSPO2</w:t>
            </w:r>
          </w:p>
        </w:tc>
        <w:tc>
          <w:tcPr>
            <w:tcW w:w="825" w:type="dxa"/>
            <w:hideMark/>
          </w:tcPr>
          <w:p w14:paraId="0309ECDE" w14:textId="61AB800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TADA1</w:t>
            </w:r>
          </w:p>
        </w:tc>
        <w:tc>
          <w:tcPr>
            <w:tcW w:w="657" w:type="dxa"/>
            <w:hideMark/>
          </w:tcPr>
          <w:p w14:paraId="2ED0B733" w14:textId="5CDB7769" w:rsidR="00124D96" w:rsidRPr="00F81ABF" w:rsidRDefault="00124D96" w:rsidP="007C7878">
            <w:pPr>
              <w:rPr>
                <w:rFonts w:ascii="Times New Roman" w:hAnsi="Times New Roman" w:cs="Times New Roman"/>
                <w:sz w:val="12"/>
                <w:szCs w:val="12"/>
              </w:rPr>
            </w:pPr>
          </w:p>
        </w:tc>
      </w:tr>
      <w:tr w:rsidR="00F81ABF" w:rsidRPr="00F81ABF" w14:paraId="17E209F5" w14:textId="77777777" w:rsidTr="00124D96">
        <w:trPr>
          <w:trHeight w:val="20"/>
        </w:trPr>
        <w:tc>
          <w:tcPr>
            <w:tcW w:w="878" w:type="dxa"/>
            <w:hideMark/>
          </w:tcPr>
          <w:p w14:paraId="59D4A68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AXIN2</w:t>
            </w:r>
          </w:p>
        </w:tc>
        <w:tc>
          <w:tcPr>
            <w:tcW w:w="711" w:type="dxa"/>
            <w:hideMark/>
          </w:tcPr>
          <w:p w14:paraId="4E0510D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CHD5</w:t>
            </w:r>
          </w:p>
        </w:tc>
        <w:tc>
          <w:tcPr>
            <w:tcW w:w="725" w:type="dxa"/>
            <w:hideMark/>
          </w:tcPr>
          <w:p w14:paraId="3363B76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EPHA7</w:t>
            </w:r>
          </w:p>
        </w:tc>
        <w:tc>
          <w:tcPr>
            <w:tcW w:w="751" w:type="dxa"/>
            <w:hideMark/>
          </w:tcPr>
          <w:p w14:paraId="137F1C0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FOXA1</w:t>
            </w:r>
          </w:p>
        </w:tc>
        <w:tc>
          <w:tcPr>
            <w:tcW w:w="825" w:type="dxa"/>
            <w:hideMark/>
          </w:tcPr>
          <w:p w14:paraId="0E63ABF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IGF2</w:t>
            </w:r>
          </w:p>
        </w:tc>
        <w:tc>
          <w:tcPr>
            <w:tcW w:w="1334" w:type="dxa"/>
            <w:hideMark/>
          </w:tcPr>
          <w:p w14:paraId="20C9C22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MAP3K7</w:t>
            </w:r>
          </w:p>
        </w:tc>
        <w:tc>
          <w:tcPr>
            <w:tcW w:w="891" w:type="dxa"/>
            <w:hideMark/>
          </w:tcPr>
          <w:p w14:paraId="772A49AD" w14:textId="1B1F4A5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NOTCH1</w:t>
            </w:r>
          </w:p>
        </w:tc>
        <w:tc>
          <w:tcPr>
            <w:tcW w:w="900" w:type="dxa"/>
            <w:hideMark/>
          </w:tcPr>
          <w:p w14:paraId="2C596730" w14:textId="3C78283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PRDM1</w:t>
            </w:r>
          </w:p>
        </w:tc>
        <w:tc>
          <w:tcPr>
            <w:tcW w:w="853" w:type="dxa"/>
            <w:hideMark/>
          </w:tcPr>
          <w:p w14:paraId="7CD8614B" w14:textId="3633FBE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RSPO3</w:t>
            </w:r>
          </w:p>
        </w:tc>
        <w:tc>
          <w:tcPr>
            <w:tcW w:w="825" w:type="dxa"/>
            <w:hideMark/>
          </w:tcPr>
          <w:p w14:paraId="141977AE" w14:textId="2FBD79F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TAF1</w:t>
            </w:r>
          </w:p>
        </w:tc>
        <w:tc>
          <w:tcPr>
            <w:tcW w:w="657" w:type="dxa"/>
            <w:hideMark/>
          </w:tcPr>
          <w:p w14:paraId="30110463"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5185D2CD" w14:textId="77777777" w:rsidTr="00124D96">
        <w:trPr>
          <w:trHeight w:val="20"/>
        </w:trPr>
        <w:tc>
          <w:tcPr>
            <w:tcW w:w="878" w:type="dxa"/>
            <w:hideMark/>
          </w:tcPr>
          <w:p w14:paraId="55A4B42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AXL</w:t>
            </w:r>
          </w:p>
        </w:tc>
        <w:tc>
          <w:tcPr>
            <w:tcW w:w="711" w:type="dxa"/>
            <w:hideMark/>
          </w:tcPr>
          <w:p w14:paraId="2A9F0B5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CHEK1</w:t>
            </w:r>
          </w:p>
        </w:tc>
        <w:tc>
          <w:tcPr>
            <w:tcW w:w="725" w:type="dxa"/>
            <w:hideMark/>
          </w:tcPr>
          <w:p w14:paraId="3282C8A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EPHB1</w:t>
            </w:r>
          </w:p>
        </w:tc>
        <w:tc>
          <w:tcPr>
            <w:tcW w:w="751" w:type="dxa"/>
            <w:hideMark/>
          </w:tcPr>
          <w:p w14:paraId="5E592D9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FOXL2</w:t>
            </w:r>
          </w:p>
        </w:tc>
        <w:tc>
          <w:tcPr>
            <w:tcW w:w="825" w:type="dxa"/>
            <w:hideMark/>
          </w:tcPr>
          <w:p w14:paraId="1E3637F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IGF2R</w:t>
            </w:r>
          </w:p>
        </w:tc>
        <w:tc>
          <w:tcPr>
            <w:tcW w:w="1334" w:type="dxa"/>
            <w:hideMark/>
          </w:tcPr>
          <w:p w14:paraId="210EF21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MAP3K9</w:t>
            </w:r>
          </w:p>
        </w:tc>
        <w:tc>
          <w:tcPr>
            <w:tcW w:w="891" w:type="dxa"/>
            <w:hideMark/>
          </w:tcPr>
          <w:p w14:paraId="5569A4D5" w14:textId="3028B88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NOTCH2</w:t>
            </w:r>
          </w:p>
        </w:tc>
        <w:tc>
          <w:tcPr>
            <w:tcW w:w="900" w:type="dxa"/>
            <w:hideMark/>
          </w:tcPr>
          <w:p w14:paraId="50E568BA" w14:textId="2B4A52B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PREX2</w:t>
            </w:r>
          </w:p>
        </w:tc>
        <w:tc>
          <w:tcPr>
            <w:tcW w:w="853" w:type="dxa"/>
            <w:hideMark/>
          </w:tcPr>
          <w:p w14:paraId="0BEF9040" w14:textId="68F5A30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RUNX1</w:t>
            </w:r>
          </w:p>
        </w:tc>
        <w:tc>
          <w:tcPr>
            <w:tcW w:w="825" w:type="dxa"/>
            <w:hideMark/>
          </w:tcPr>
          <w:p w14:paraId="007D9137" w14:textId="007BB50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TBX3</w:t>
            </w:r>
          </w:p>
        </w:tc>
        <w:tc>
          <w:tcPr>
            <w:tcW w:w="657" w:type="dxa"/>
            <w:hideMark/>
          </w:tcPr>
          <w:p w14:paraId="6C3893AA"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445FCC1C" w14:textId="77777777" w:rsidTr="00124D96">
        <w:trPr>
          <w:trHeight w:val="20"/>
        </w:trPr>
        <w:tc>
          <w:tcPr>
            <w:tcW w:w="878" w:type="dxa"/>
            <w:hideMark/>
          </w:tcPr>
          <w:p w14:paraId="15F4D30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BAP1</w:t>
            </w:r>
          </w:p>
        </w:tc>
        <w:tc>
          <w:tcPr>
            <w:tcW w:w="711" w:type="dxa"/>
            <w:hideMark/>
          </w:tcPr>
          <w:p w14:paraId="6C504AC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CHEK2</w:t>
            </w:r>
          </w:p>
        </w:tc>
        <w:tc>
          <w:tcPr>
            <w:tcW w:w="725" w:type="dxa"/>
            <w:hideMark/>
          </w:tcPr>
          <w:p w14:paraId="5F514D3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EPOR</w:t>
            </w:r>
          </w:p>
        </w:tc>
        <w:tc>
          <w:tcPr>
            <w:tcW w:w="751" w:type="dxa"/>
            <w:hideMark/>
          </w:tcPr>
          <w:p w14:paraId="4D0D301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FOXO1</w:t>
            </w:r>
          </w:p>
        </w:tc>
        <w:tc>
          <w:tcPr>
            <w:tcW w:w="825" w:type="dxa"/>
            <w:hideMark/>
          </w:tcPr>
          <w:p w14:paraId="0DFAEA2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IKBKE</w:t>
            </w:r>
          </w:p>
        </w:tc>
        <w:tc>
          <w:tcPr>
            <w:tcW w:w="1334" w:type="dxa"/>
            <w:hideMark/>
          </w:tcPr>
          <w:p w14:paraId="6DF4AC8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MAPK1</w:t>
            </w:r>
          </w:p>
        </w:tc>
        <w:tc>
          <w:tcPr>
            <w:tcW w:w="891" w:type="dxa"/>
            <w:hideMark/>
          </w:tcPr>
          <w:p w14:paraId="5E8CC91B" w14:textId="6D5451F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NOTCH3</w:t>
            </w:r>
          </w:p>
        </w:tc>
        <w:tc>
          <w:tcPr>
            <w:tcW w:w="900" w:type="dxa"/>
            <w:hideMark/>
          </w:tcPr>
          <w:p w14:paraId="5A0C0505" w14:textId="15BC8EB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PRKACA</w:t>
            </w:r>
          </w:p>
        </w:tc>
        <w:tc>
          <w:tcPr>
            <w:tcW w:w="853" w:type="dxa"/>
            <w:hideMark/>
          </w:tcPr>
          <w:p w14:paraId="1A298675" w14:textId="4E0A1ED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RUNX1T1</w:t>
            </w:r>
          </w:p>
        </w:tc>
        <w:tc>
          <w:tcPr>
            <w:tcW w:w="825" w:type="dxa"/>
            <w:hideMark/>
          </w:tcPr>
          <w:p w14:paraId="4617F0B9" w14:textId="535B6DF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TCEB1</w:t>
            </w:r>
          </w:p>
        </w:tc>
        <w:tc>
          <w:tcPr>
            <w:tcW w:w="657" w:type="dxa"/>
            <w:hideMark/>
          </w:tcPr>
          <w:p w14:paraId="1F7AC838"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32494AB8" w14:textId="77777777" w:rsidTr="00124D96">
        <w:trPr>
          <w:trHeight w:val="20"/>
        </w:trPr>
        <w:tc>
          <w:tcPr>
            <w:tcW w:w="878" w:type="dxa"/>
            <w:hideMark/>
          </w:tcPr>
          <w:p w14:paraId="2A2617C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BARD1</w:t>
            </w:r>
          </w:p>
        </w:tc>
        <w:tc>
          <w:tcPr>
            <w:tcW w:w="711" w:type="dxa"/>
            <w:hideMark/>
          </w:tcPr>
          <w:p w14:paraId="126A08D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CIC</w:t>
            </w:r>
          </w:p>
        </w:tc>
        <w:tc>
          <w:tcPr>
            <w:tcW w:w="725" w:type="dxa"/>
            <w:hideMark/>
          </w:tcPr>
          <w:p w14:paraId="08E16BF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ERBB2</w:t>
            </w:r>
          </w:p>
        </w:tc>
        <w:tc>
          <w:tcPr>
            <w:tcW w:w="751" w:type="dxa"/>
            <w:hideMark/>
          </w:tcPr>
          <w:p w14:paraId="4AF75FA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FOXP1</w:t>
            </w:r>
          </w:p>
        </w:tc>
        <w:tc>
          <w:tcPr>
            <w:tcW w:w="825" w:type="dxa"/>
            <w:hideMark/>
          </w:tcPr>
          <w:p w14:paraId="0F1D9F1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IKZF1</w:t>
            </w:r>
          </w:p>
        </w:tc>
        <w:tc>
          <w:tcPr>
            <w:tcW w:w="1334" w:type="dxa"/>
            <w:hideMark/>
          </w:tcPr>
          <w:p w14:paraId="7E6C7D1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MAPK3</w:t>
            </w:r>
          </w:p>
        </w:tc>
        <w:tc>
          <w:tcPr>
            <w:tcW w:w="891" w:type="dxa"/>
            <w:hideMark/>
          </w:tcPr>
          <w:p w14:paraId="23077F06" w14:textId="2E65435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NPM1</w:t>
            </w:r>
          </w:p>
        </w:tc>
        <w:tc>
          <w:tcPr>
            <w:tcW w:w="900" w:type="dxa"/>
            <w:hideMark/>
          </w:tcPr>
          <w:p w14:paraId="71A0CE56" w14:textId="7F917BB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PRKAG2</w:t>
            </w:r>
          </w:p>
        </w:tc>
        <w:tc>
          <w:tcPr>
            <w:tcW w:w="853" w:type="dxa"/>
            <w:hideMark/>
          </w:tcPr>
          <w:p w14:paraId="4118AC2F" w14:textId="74C211B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SDHA</w:t>
            </w:r>
          </w:p>
        </w:tc>
        <w:tc>
          <w:tcPr>
            <w:tcW w:w="825" w:type="dxa"/>
            <w:hideMark/>
          </w:tcPr>
          <w:p w14:paraId="6A925320" w14:textId="262ED92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TCF7L2</w:t>
            </w:r>
          </w:p>
        </w:tc>
        <w:tc>
          <w:tcPr>
            <w:tcW w:w="657" w:type="dxa"/>
            <w:hideMark/>
          </w:tcPr>
          <w:p w14:paraId="0A8BDA7B"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2594DB26" w14:textId="77777777" w:rsidTr="00124D96">
        <w:trPr>
          <w:trHeight w:val="20"/>
        </w:trPr>
        <w:tc>
          <w:tcPr>
            <w:tcW w:w="878" w:type="dxa"/>
            <w:hideMark/>
          </w:tcPr>
          <w:p w14:paraId="40C44AD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BCL2</w:t>
            </w:r>
          </w:p>
        </w:tc>
        <w:tc>
          <w:tcPr>
            <w:tcW w:w="711" w:type="dxa"/>
            <w:hideMark/>
          </w:tcPr>
          <w:p w14:paraId="4578C7D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CLDN18</w:t>
            </w:r>
          </w:p>
        </w:tc>
        <w:tc>
          <w:tcPr>
            <w:tcW w:w="725" w:type="dxa"/>
            <w:hideMark/>
          </w:tcPr>
          <w:p w14:paraId="45976ED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ERBB3</w:t>
            </w:r>
          </w:p>
        </w:tc>
        <w:tc>
          <w:tcPr>
            <w:tcW w:w="751" w:type="dxa"/>
            <w:hideMark/>
          </w:tcPr>
          <w:p w14:paraId="5D8482A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FRS2</w:t>
            </w:r>
          </w:p>
        </w:tc>
        <w:tc>
          <w:tcPr>
            <w:tcW w:w="825" w:type="dxa"/>
            <w:hideMark/>
          </w:tcPr>
          <w:p w14:paraId="3F960CC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IKZF2</w:t>
            </w:r>
          </w:p>
        </w:tc>
        <w:tc>
          <w:tcPr>
            <w:tcW w:w="1334" w:type="dxa"/>
            <w:hideMark/>
          </w:tcPr>
          <w:p w14:paraId="7A73FCC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MCL1</w:t>
            </w:r>
          </w:p>
        </w:tc>
        <w:tc>
          <w:tcPr>
            <w:tcW w:w="891" w:type="dxa"/>
            <w:hideMark/>
          </w:tcPr>
          <w:p w14:paraId="4EB59F75" w14:textId="52FBED8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NRAS</w:t>
            </w:r>
          </w:p>
        </w:tc>
        <w:tc>
          <w:tcPr>
            <w:tcW w:w="900" w:type="dxa"/>
            <w:hideMark/>
          </w:tcPr>
          <w:p w14:paraId="28B32FD6" w14:textId="298888B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PRKAR1A</w:t>
            </w:r>
          </w:p>
        </w:tc>
        <w:tc>
          <w:tcPr>
            <w:tcW w:w="853" w:type="dxa"/>
            <w:hideMark/>
          </w:tcPr>
          <w:p w14:paraId="7D3EE088" w14:textId="73BD221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SDHB</w:t>
            </w:r>
          </w:p>
        </w:tc>
        <w:tc>
          <w:tcPr>
            <w:tcW w:w="825" w:type="dxa"/>
            <w:hideMark/>
          </w:tcPr>
          <w:p w14:paraId="7038BFA8" w14:textId="58FAC8D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TERC</w:t>
            </w:r>
          </w:p>
        </w:tc>
        <w:tc>
          <w:tcPr>
            <w:tcW w:w="657" w:type="dxa"/>
            <w:hideMark/>
          </w:tcPr>
          <w:p w14:paraId="4C1D92C8"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5C8E3995" w14:textId="77777777" w:rsidTr="00124D96">
        <w:trPr>
          <w:trHeight w:val="20"/>
        </w:trPr>
        <w:tc>
          <w:tcPr>
            <w:tcW w:w="878" w:type="dxa"/>
            <w:hideMark/>
          </w:tcPr>
          <w:p w14:paraId="5AA8082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BCL2A1</w:t>
            </w:r>
          </w:p>
        </w:tc>
        <w:tc>
          <w:tcPr>
            <w:tcW w:w="711" w:type="dxa"/>
            <w:hideMark/>
          </w:tcPr>
          <w:p w14:paraId="7B4CFD8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CNOT3</w:t>
            </w:r>
          </w:p>
        </w:tc>
        <w:tc>
          <w:tcPr>
            <w:tcW w:w="725" w:type="dxa"/>
            <w:hideMark/>
          </w:tcPr>
          <w:p w14:paraId="53A81E6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ERBB4</w:t>
            </w:r>
          </w:p>
        </w:tc>
        <w:tc>
          <w:tcPr>
            <w:tcW w:w="751" w:type="dxa"/>
            <w:hideMark/>
          </w:tcPr>
          <w:p w14:paraId="73A446E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FUBP1</w:t>
            </w:r>
          </w:p>
        </w:tc>
        <w:tc>
          <w:tcPr>
            <w:tcW w:w="825" w:type="dxa"/>
            <w:hideMark/>
          </w:tcPr>
          <w:p w14:paraId="00406602"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IKZF3</w:t>
            </w:r>
          </w:p>
        </w:tc>
        <w:tc>
          <w:tcPr>
            <w:tcW w:w="1334" w:type="dxa"/>
            <w:hideMark/>
          </w:tcPr>
          <w:p w14:paraId="419611C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MDM2</w:t>
            </w:r>
          </w:p>
        </w:tc>
        <w:tc>
          <w:tcPr>
            <w:tcW w:w="891" w:type="dxa"/>
            <w:hideMark/>
          </w:tcPr>
          <w:p w14:paraId="3535AC5B" w14:textId="25D46B6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NSD1</w:t>
            </w:r>
          </w:p>
        </w:tc>
        <w:tc>
          <w:tcPr>
            <w:tcW w:w="900" w:type="dxa"/>
            <w:hideMark/>
          </w:tcPr>
          <w:p w14:paraId="672200D7" w14:textId="5793451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PRKCA</w:t>
            </w:r>
          </w:p>
        </w:tc>
        <w:tc>
          <w:tcPr>
            <w:tcW w:w="853" w:type="dxa"/>
            <w:hideMark/>
          </w:tcPr>
          <w:p w14:paraId="1E871385" w14:textId="61E0BCA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SDHC</w:t>
            </w:r>
          </w:p>
        </w:tc>
        <w:tc>
          <w:tcPr>
            <w:tcW w:w="825" w:type="dxa"/>
            <w:hideMark/>
          </w:tcPr>
          <w:p w14:paraId="3F049FDF" w14:textId="4D925FD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TERT</w:t>
            </w:r>
          </w:p>
        </w:tc>
        <w:tc>
          <w:tcPr>
            <w:tcW w:w="657" w:type="dxa"/>
            <w:hideMark/>
          </w:tcPr>
          <w:p w14:paraId="2F75FD96"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03943D3B" w14:textId="77777777" w:rsidTr="00124D96">
        <w:trPr>
          <w:trHeight w:val="20"/>
        </w:trPr>
        <w:tc>
          <w:tcPr>
            <w:tcW w:w="878" w:type="dxa"/>
            <w:hideMark/>
          </w:tcPr>
          <w:p w14:paraId="5743FE0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BCL2L1</w:t>
            </w:r>
          </w:p>
        </w:tc>
        <w:tc>
          <w:tcPr>
            <w:tcW w:w="711" w:type="dxa"/>
            <w:hideMark/>
          </w:tcPr>
          <w:p w14:paraId="6674C71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COL1A1</w:t>
            </w:r>
          </w:p>
        </w:tc>
        <w:tc>
          <w:tcPr>
            <w:tcW w:w="725" w:type="dxa"/>
            <w:hideMark/>
          </w:tcPr>
          <w:p w14:paraId="29062C2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ERCC1</w:t>
            </w:r>
          </w:p>
        </w:tc>
        <w:tc>
          <w:tcPr>
            <w:tcW w:w="751" w:type="dxa"/>
            <w:hideMark/>
          </w:tcPr>
          <w:p w14:paraId="6CD783A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FUS</w:t>
            </w:r>
          </w:p>
        </w:tc>
        <w:tc>
          <w:tcPr>
            <w:tcW w:w="825" w:type="dxa"/>
            <w:hideMark/>
          </w:tcPr>
          <w:p w14:paraId="22E2176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IL2RB</w:t>
            </w:r>
          </w:p>
        </w:tc>
        <w:tc>
          <w:tcPr>
            <w:tcW w:w="1334" w:type="dxa"/>
            <w:hideMark/>
          </w:tcPr>
          <w:p w14:paraId="56A78DD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MDM4</w:t>
            </w:r>
          </w:p>
        </w:tc>
        <w:tc>
          <w:tcPr>
            <w:tcW w:w="891" w:type="dxa"/>
            <w:hideMark/>
          </w:tcPr>
          <w:p w14:paraId="74F8AA38" w14:textId="6128FE9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NT5C2</w:t>
            </w:r>
          </w:p>
        </w:tc>
        <w:tc>
          <w:tcPr>
            <w:tcW w:w="900" w:type="dxa"/>
            <w:hideMark/>
          </w:tcPr>
          <w:p w14:paraId="02A72CFE" w14:textId="64EE089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PRKCH</w:t>
            </w:r>
          </w:p>
        </w:tc>
        <w:tc>
          <w:tcPr>
            <w:tcW w:w="853" w:type="dxa"/>
            <w:hideMark/>
          </w:tcPr>
          <w:p w14:paraId="6275CF7B" w14:textId="529E9AC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SDHD</w:t>
            </w:r>
          </w:p>
        </w:tc>
        <w:tc>
          <w:tcPr>
            <w:tcW w:w="825" w:type="dxa"/>
            <w:hideMark/>
          </w:tcPr>
          <w:p w14:paraId="5CA59F44" w14:textId="229F3A9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TET2</w:t>
            </w:r>
          </w:p>
        </w:tc>
        <w:tc>
          <w:tcPr>
            <w:tcW w:w="657" w:type="dxa"/>
            <w:hideMark/>
          </w:tcPr>
          <w:p w14:paraId="58DBCEAA"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67F66AA9" w14:textId="77777777" w:rsidTr="00124D96">
        <w:trPr>
          <w:trHeight w:val="20"/>
        </w:trPr>
        <w:tc>
          <w:tcPr>
            <w:tcW w:w="878" w:type="dxa"/>
            <w:hideMark/>
          </w:tcPr>
          <w:p w14:paraId="68FDC25E"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BCL2L12</w:t>
            </w:r>
          </w:p>
        </w:tc>
        <w:tc>
          <w:tcPr>
            <w:tcW w:w="711" w:type="dxa"/>
            <w:hideMark/>
          </w:tcPr>
          <w:p w14:paraId="6A168A5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COL2A1</w:t>
            </w:r>
          </w:p>
        </w:tc>
        <w:tc>
          <w:tcPr>
            <w:tcW w:w="725" w:type="dxa"/>
            <w:hideMark/>
          </w:tcPr>
          <w:p w14:paraId="7DC6A8B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ERCC2</w:t>
            </w:r>
          </w:p>
        </w:tc>
        <w:tc>
          <w:tcPr>
            <w:tcW w:w="751" w:type="dxa"/>
            <w:hideMark/>
          </w:tcPr>
          <w:p w14:paraId="49433E4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FYN</w:t>
            </w:r>
          </w:p>
        </w:tc>
        <w:tc>
          <w:tcPr>
            <w:tcW w:w="825" w:type="dxa"/>
            <w:hideMark/>
          </w:tcPr>
          <w:p w14:paraId="33B94D3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IL7R</w:t>
            </w:r>
          </w:p>
        </w:tc>
        <w:tc>
          <w:tcPr>
            <w:tcW w:w="1334" w:type="dxa"/>
            <w:hideMark/>
          </w:tcPr>
          <w:p w14:paraId="66D3F08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MED12</w:t>
            </w:r>
          </w:p>
        </w:tc>
        <w:tc>
          <w:tcPr>
            <w:tcW w:w="891" w:type="dxa"/>
            <w:hideMark/>
          </w:tcPr>
          <w:p w14:paraId="6BBF31B3" w14:textId="7CBC058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NTRK1</w:t>
            </w:r>
          </w:p>
        </w:tc>
        <w:tc>
          <w:tcPr>
            <w:tcW w:w="900" w:type="dxa"/>
            <w:hideMark/>
          </w:tcPr>
          <w:p w14:paraId="20E284E2" w14:textId="5C2A840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PRKCI</w:t>
            </w:r>
          </w:p>
        </w:tc>
        <w:tc>
          <w:tcPr>
            <w:tcW w:w="853" w:type="dxa"/>
            <w:hideMark/>
          </w:tcPr>
          <w:p w14:paraId="2D109876" w14:textId="35CD375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SETBP1</w:t>
            </w:r>
          </w:p>
        </w:tc>
        <w:tc>
          <w:tcPr>
            <w:tcW w:w="825" w:type="dxa"/>
            <w:hideMark/>
          </w:tcPr>
          <w:p w14:paraId="70B5AFD8" w14:textId="464C7AA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TFE3</w:t>
            </w:r>
          </w:p>
        </w:tc>
        <w:tc>
          <w:tcPr>
            <w:tcW w:w="657" w:type="dxa"/>
            <w:hideMark/>
          </w:tcPr>
          <w:p w14:paraId="0527EE87"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07C0D97C" w14:textId="77777777" w:rsidTr="00124D96">
        <w:trPr>
          <w:trHeight w:val="20"/>
        </w:trPr>
        <w:tc>
          <w:tcPr>
            <w:tcW w:w="878" w:type="dxa"/>
            <w:hideMark/>
          </w:tcPr>
          <w:p w14:paraId="7366C96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BCL2L2</w:t>
            </w:r>
          </w:p>
        </w:tc>
        <w:tc>
          <w:tcPr>
            <w:tcW w:w="711" w:type="dxa"/>
            <w:hideMark/>
          </w:tcPr>
          <w:p w14:paraId="4948955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CRCT1</w:t>
            </w:r>
          </w:p>
        </w:tc>
        <w:tc>
          <w:tcPr>
            <w:tcW w:w="725" w:type="dxa"/>
            <w:hideMark/>
          </w:tcPr>
          <w:p w14:paraId="0095CAE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ERG</w:t>
            </w:r>
          </w:p>
        </w:tc>
        <w:tc>
          <w:tcPr>
            <w:tcW w:w="751" w:type="dxa"/>
            <w:hideMark/>
          </w:tcPr>
          <w:p w14:paraId="0D95BE69"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GAB2</w:t>
            </w:r>
          </w:p>
        </w:tc>
        <w:tc>
          <w:tcPr>
            <w:tcW w:w="825" w:type="dxa"/>
            <w:hideMark/>
          </w:tcPr>
          <w:p w14:paraId="44B6885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INHBA</w:t>
            </w:r>
          </w:p>
        </w:tc>
        <w:tc>
          <w:tcPr>
            <w:tcW w:w="1334" w:type="dxa"/>
            <w:hideMark/>
          </w:tcPr>
          <w:p w14:paraId="2999D19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MEF2B</w:t>
            </w:r>
          </w:p>
        </w:tc>
        <w:tc>
          <w:tcPr>
            <w:tcW w:w="891" w:type="dxa"/>
            <w:hideMark/>
          </w:tcPr>
          <w:p w14:paraId="0D0AEE7E" w14:textId="542DE77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NTRK2</w:t>
            </w:r>
          </w:p>
        </w:tc>
        <w:tc>
          <w:tcPr>
            <w:tcW w:w="900" w:type="dxa"/>
            <w:hideMark/>
          </w:tcPr>
          <w:p w14:paraId="776C20AD" w14:textId="40F5BBA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PRKDC</w:t>
            </w:r>
          </w:p>
        </w:tc>
        <w:tc>
          <w:tcPr>
            <w:tcW w:w="853" w:type="dxa"/>
            <w:hideMark/>
          </w:tcPr>
          <w:p w14:paraId="0A2E82F0" w14:textId="35152F7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SETD2</w:t>
            </w:r>
          </w:p>
        </w:tc>
        <w:tc>
          <w:tcPr>
            <w:tcW w:w="825" w:type="dxa"/>
            <w:hideMark/>
          </w:tcPr>
          <w:p w14:paraId="3561EEDB" w14:textId="2B5BE12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TFEB</w:t>
            </w:r>
          </w:p>
        </w:tc>
        <w:tc>
          <w:tcPr>
            <w:tcW w:w="657" w:type="dxa"/>
            <w:hideMark/>
          </w:tcPr>
          <w:p w14:paraId="09150DD8"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4974B64F" w14:textId="77777777" w:rsidTr="00124D96">
        <w:trPr>
          <w:trHeight w:val="20"/>
        </w:trPr>
        <w:tc>
          <w:tcPr>
            <w:tcW w:w="878" w:type="dxa"/>
            <w:hideMark/>
          </w:tcPr>
          <w:p w14:paraId="0C641E8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BCL6</w:t>
            </w:r>
          </w:p>
        </w:tc>
        <w:tc>
          <w:tcPr>
            <w:tcW w:w="711" w:type="dxa"/>
            <w:hideMark/>
          </w:tcPr>
          <w:p w14:paraId="77F2CDA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CREB1</w:t>
            </w:r>
          </w:p>
        </w:tc>
        <w:tc>
          <w:tcPr>
            <w:tcW w:w="725" w:type="dxa"/>
            <w:hideMark/>
          </w:tcPr>
          <w:p w14:paraId="38C909A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ERK1</w:t>
            </w:r>
          </w:p>
        </w:tc>
        <w:tc>
          <w:tcPr>
            <w:tcW w:w="751" w:type="dxa"/>
            <w:hideMark/>
          </w:tcPr>
          <w:p w14:paraId="13849202"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GABRA6</w:t>
            </w:r>
          </w:p>
        </w:tc>
        <w:tc>
          <w:tcPr>
            <w:tcW w:w="825" w:type="dxa"/>
            <w:hideMark/>
          </w:tcPr>
          <w:p w14:paraId="5FE202A2"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INPP4B</w:t>
            </w:r>
          </w:p>
        </w:tc>
        <w:tc>
          <w:tcPr>
            <w:tcW w:w="1334" w:type="dxa"/>
            <w:hideMark/>
          </w:tcPr>
          <w:p w14:paraId="7C8BEB9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MEK1</w:t>
            </w:r>
          </w:p>
        </w:tc>
        <w:tc>
          <w:tcPr>
            <w:tcW w:w="891" w:type="dxa"/>
            <w:hideMark/>
          </w:tcPr>
          <w:p w14:paraId="1EDB2CBF" w14:textId="7B97185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NTRK3</w:t>
            </w:r>
          </w:p>
        </w:tc>
        <w:tc>
          <w:tcPr>
            <w:tcW w:w="900" w:type="dxa"/>
            <w:hideMark/>
          </w:tcPr>
          <w:p w14:paraId="59506A23" w14:textId="1835C6B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PRSS8</w:t>
            </w:r>
          </w:p>
        </w:tc>
        <w:tc>
          <w:tcPr>
            <w:tcW w:w="853" w:type="dxa"/>
            <w:hideMark/>
          </w:tcPr>
          <w:p w14:paraId="7D0496E1" w14:textId="48B12A3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SF3B1</w:t>
            </w:r>
          </w:p>
        </w:tc>
        <w:tc>
          <w:tcPr>
            <w:tcW w:w="825" w:type="dxa"/>
            <w:hideMark/>
          </w:tcPr>
          <w:p w14:paraId="341D3199" w14:textId="4C91548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TGFBR2</w:t>
            </w:r>
          </w:p>
        </w:tc>
        <w:tc>
          <w:tcPr>
            <w:tcW w:w="657" w:type="dxa"/>
            <w:hideMark/>
          </w:tcPr>
          <w:p w14:paraId="5F0477CC"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3939DB69" w14:textId="77777777" w:rsidTr="00124D96">
        <w:trPr>
          <w:trHeight w:val="20"/>
        </w:trPr>
        <w:tc>
          <w:tcPr>
            <w:tcW w:w="878" w:type="dxa"/>
            <w:hideMark/>
          </w:tcPr>
          <w:p w14:paraId="1D82CF7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BCOR</w:t>
            </w:r>
          </w:p>
        </w:tc>
        <w:tc>
          <w:tcPr>
            <w:tcW w:w="711" w:type="dxa"/>
            <w:hideMark/>
          </w:tcPr>
          <w:p w14:paraId="3E5CD44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CREBBP</w:t>
            </w:r>
          </w:p>
        </w:tc>
        <w:tc>
          <w:tcPr>
            <w:tcW w:w="725" w:type="dxa"/>
            <w:hideMark/>
          </w:tcPr>
          <w:p w14:paraId="0A478FE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ERK2</w:t>
            </w:r>
          </w:p>
        </w:tc>
        <w:tc>
          <w:tcPr>
            <w:tcW w:w="751" w:type="dxa"/>
            <w:hideMark/>
          </w:tcPr>
          <w:p w14:paraId="7668D6B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GATA1</w:t>
            </w:r>
          </w:p>
        </w:tc>
        <w:tc>
          <w:tcPr>
            <w:tcW w:w="825" w:type="dxa"/>
            <w:hideMark/>
          </w:tcPr>
          <w:p w14:paraId="2F028BC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IPMK</w:t>
            </w:r>
          </w:p>
        </w:tc>
        <w:tc>
          <w:tcPr>
            <w:tcW w:w="1334" w:type="dxa"/>
            <w:hideMark/>
          </w:tcPr>
          <w:p w14:paraId="0FB9A5B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MEK2</w:t>
            </w:r>
          </w:p>
        </w:tc>
        <w:tc>
          <w:tcPr>
            <w:tcW w:w="891" w:type="dxa"/>
            <w:hideMark/>
          </w:tcPr>
          <w:p w14:paraId="60173572" w14:textId="20398CA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NUP93</w:t>
            </w:r>
          </w:p>
        </w:tc>
        <w:tc>
          <w:tcPr>
            <w:tcW w:w="900" w:type="dxa"/>
            <w:hideMark/>
          </w:tcPr>
          <w:p w14:paraId="756A39B1" w14:textId="52317B8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PTCH1</w:t>
            </w:r>
          </w:p>
        </w:tc>
        <w:tc>
          <w:tcPr>
            <w:tcW w:w="853" w:type="dxa"/>
            <w:hideMark/>
          </w:tcPr>
          <w:p w14:paraId="07342EFE" w14:textId="245EDD7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SH2B3</w:t>
            </w:r>
          </w:p>
        </w:tc>
        <w:tc>
          <w:tcPr>
            <w:tcW w:w="825" w:type="dxa"/>
            <w:hideMark/>
          </w:tcPr>
          <w:p w14:paraId="77FB8B21" w14:textId="241F40D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TLR4</w:t>
            </w:r>
          </w:p>
        </w:tc>
        <w:tc>
          <w:tcPr>
            <w:tcW w:w="657" w:type="dxa"/>
            <w:hideMark/>
          </w:tcPr>
          <w:p w14:paraId="08156E6C"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7B5E3C01" w14:textId="77777777" w:rsidTr="00124D96">
        <w:trPr>
          <w:trHeight w:val="20"/>
        </w:trPr>
        <w:tc>
          <w:tcPr>
            <w:tcW w:w="878" w:type="dxa"/>
            <w:hideMark/>
          </w:tcPr>
          <w:p w14:paraId="7BA30B2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BCORL1</w:t>
            </w:r>
          </w:p>
        </w:tc>
        <w:tc>
          <w:tcPr>
            <w:tcW w:w="711" w:type="dxa"/>
            <w:hideMark/>
          </w:tcPr>
          <w:p w14:paraId="38EEF5D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CRKL</w:t>
            </w:r>
          </w:p>
        </w:tc>
        <w:tc>
          <w:tcPr>
            <w:tcW w:w="725" w:type="dxa"/>
            <w:hideMark/>
          </w:tcPr>
          <w:p w14:paraId="4259EE8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ERRFI1</w:t>
            </w:r>
          </w:p>
        </w:tc>
        <w:tc>
          <w:tcPr>
            <w:tcW w:w="751" w:type="dxa"/>
            <w:hideMark/>
          </w:tcPr>
          <w:p w14:paraId="0F209E7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GATA2</w:t>
            </w:r>
          </w:p>
        </w:tc>
        <w:tc>
          <w:tcPr>
            <w:tcW w:w="825" w:type="dxa"/>
            <w:hideMark/>
          </w:tcPr>
          <w:p w14:paraId="716B100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IRF2</w:t>
            </w:r>
          </w:p>
        </w:tc>
        <w:tc>
          <w:tcPr>
            <w:tcW w:w="1334" w:type="dxa"/>
            <w:hideMark/>
          </w:tcPr>
          <w:p w14:paraId="335267C9" w14:textId="5ED89B4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MEN1</w:t>
            </w:r>
          </w:p>
        </w:tc>
        <w:tc>
          <w:tcPr>
            <w:tcW w:w="891" w:type="dxa"/>
            <w:hideMark/>
          </w:tcPr>
          <w:p w14:paraId="7B644715" w14:textId="5AD4BAE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NUTM1</w:t>
            </w:r>
          </w:p>
        </w:tc>
        <w:tc>
          <w:tcPr>
            <w:tcW w:w="900" w:type="dxa"/>
            <w:hideMark/>
          </w:tcPr>
          <w:p w14:paraId="5107F241" w14:textId="0D9DCA6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PTCH2</w:t>
            </w:r>
          </w:p>
        </w:tc>
        <w:tc>
          <w:tcPr>
            <w:tcW w:w="853" w:type="dxa"/>
            <w:hideMark/>
          </w:tcPr>
          <w:p w14:paraId="38E58ABF" w14:textId="6869F2D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SHH</w:t>
            </w:r>
          </w:p>
        </w:tc>
        <w:tc>
          <w:tcPr>
            <w:tcW w:w="825" w:type="dxa"/>
            <w:hideMark/>
          </w:tcPr>
          <w:p w14:paraId="590880C6" w14:textId="61C7278A"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TMPRSS2</w:t>
            </w:r>
          </w:p>
        </w:tc>
        <w:tc>
          <w:tcPr>
            <w:tcW w:w="657" w:type="dxa"/>
            <w:hideMark/>
          </w:tcPr>
          <w:p w14:paraId="36411F65"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602AC67F" w14:textId="77777777" w:rsidTr="00124D96">
        <w:trPr>
          <w:trHeight w:val="20"/>
        </w:trPr>
        <w:tc>
          <w:tcPr>
            <w:tcW w:w="878" w:type="dxa"/>
            <w:hideMark/>
          </w:tcPr>
          <w:p w14:paraId="6930FC2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BLM</w:t>
            </w:r>
          </w:p>
        </w:tc>
        <w:tc>
          <w:tcPr>
            <w:tcW w:w="711" w:type="dxa"/>
            <w:hideMark/>
          </w:tcPr>
          <w:p w14:paraId="174665D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CRLF2</w:t>
            </w:r>
          </w:p>
        </w:tc>
        <w:tc>
          <w:tcPr>
            <w:tcW w:w="725" w:type="dxa"/>
            <w:hideMark/>
          </w:tcPr>
          <w:p w14:paraId="02BEDF9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ERRFl1</w:t>
            </w:r>
          </w:p>
        </w:tc>
        <w:tc>
          <w:tcPr>
            <w:tcW w:w="751" w:type="dxa"/>
            <w:hideMark/>
          </w:tcPr>
          <w:p w14:paraId="6F94C44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GATA3</w:t>
            </w:r>
          </w:p>
        </w:tc>
        <w:tc>
          <w:tcPr>
            <w:tcW w:w="825" w:type="dxa"/>
            <w:hideMark/>
          </w:tcPr>
          <w:p w14:paraId="393AAD8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IRF4</w:t>
            </w:r>
          </w:p>
        </w:tc>
        <w:tc>
          <w:tcPr>
            <w:tcW w:w="1334" w:type="dxa"/>
            <w:hideMark/>
          </w:tcPr>
          <w:p w14:paraId="1B1F63B8" w14:textId="36C9775D"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MET</w:t>
            </w:r>
          </w:p>
        </w:tc>
        <w:tc>
          <w:tcPr>
            <w:tcW w:w="891" w:type="dxa"/>
            <w:hideMark/>
          </w:tcPr>
          <w:p w14:paraId="1E413741" w14:textId="2E13158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OR5L1</w:t>
            </w:r>
          </w:p>
        </w:tc>
        <w:tc>
          <w:tcPr>
            <w:tcW w:w="900" w:type="dxa"/>
            <w:hideMark/>
          </w:tcPr>
          <w:p w14:paraId="46F16EF0" w14:textId="6A559AF4"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PTEN</w:t>
            </w:r>
          </w:p>
        </w:tc>
        <w:tc>
          <w:tcPr>
            <w:tcW w:w="853" w:type="dxa"/>
            <w:hideMark/>
          </w:tcPr>
          <w:p w14:paraId="3739BB1D" w14:textId="6546B14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SIN3A</w:t>
            </w:r>
          </w:p>
        </w:tc>
        <w:tc>
          <w:tcPr>
            <w:tcW w:w="825" w:type="dxa"/>
            <w:hideMark/>
          </w:tcPr>
          <w:p w14:paraId="3CCC1DC7" w14:textId="58A9741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TNFAIP3</w:t>
            </w:r>
          </w:p>
        </w:tc>
        <w:tc>
          <w:tcPr>
            <w:tcW w:w="657" w:type="dxa"/>
            <w:hideMark/>
          </w:tcPr>
          <w:p w14:paraId="7D9F37C0"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73BAD84F" w14:textId="77777777" w:rsidTr="00124D96">
        <w:trPr>
          <w:trHeight w:val="20"/>
        </w:trPr>
        <w:tc>
          <w:tcPr>
            <w:tcW w:w="878" w:type="dxa"/>
            <w:hideMark/>
          </w:tcPr>
          <w:p w14:paraId="640DD8D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BRAF</w:t>
            </w:r>
          </w:p>
        </w:tc>
        <w:tc>
          <w:tcPr>
            <w:tcW w:w="711" w:type="dxa"/>
            <w:hideMark/>
          </w:tcPr>
          <w:p w14:paraId="0243AC3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CSF1R</w:t>
            </w:r>
          </w:p>
        </w:tc>
        <w:tc>
          <w:tcPr>
            <w:tcW w:w="725" w:type="dxa"/>
            <w:hideMark/>
          </w:tcPr>
          <w:p w14:paraId="79333942"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ESPL1</w:t>
            </w:r>
          </w:p>
        </w:tc>
        <w:tc>
          <w:tcPr>
            <w:tcW w:w="751" w:type="dxa"/>
            <w:hideMark/>
          </w:tcPr>
          <w:p w14:paraId="3D28936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GATA4</w:t>
            </w:r>
          </w:p>
        </w:tc>
        <w:tc>
          <w:tcPr>
            <w:tcW w:w="825" w:type="dxa"/>
            <w:hideMark/>
          </w:tcPr>
          <w:p w14:paraId="58AC0C6B"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IRS2</w:t>
            </w:r>
          </w:p>
        </w:tc>
        <w:tc>
          <w:tcPr>
            <w:tcW w:w="1334" w:type="dxa"/>
            <w:hideMark/>
          </w:tcPr>
          <w:p w14:paraId="5B654694" w14:textId="69F507B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MGA</w:t>
            </w:r>
          </w:p>
        </w:tc>
        <w:tc>
          <w:tcPr>
            <w:tcW w:w="891" w:type="dxa"/>
            <w:hideMark/>
          </w:tcPr>
          <w:p w14:paraId="57517035" w14:textId="2D2D74D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PAK1</w:t>
            </w:r>
          </w:p>
        </w:tc>
        <w:tc>
          <w:tcPr>
            <w:tcW w:w="900" w:type="dxa"/>
            <w:hideMark/>
          </w:tcPr>
          <w:p w14:paraId="6A4A964A" w14:textId="68CA9FF0"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PTK2B</w:t>
            </w:r>
          </w:p>
        </w:tc>
        <w:tc>
          <w:tcPr>
            <w:tcW w:w="853" w:type="dxa"/>
            <w:hideMark/>
          </w:tcPr>
          <w:p w14:paraId="4A748A72" w14:textId="31A06F1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SLIT2</w:t>
            </w:r>
          </w:p>
        </w:tc>
        <w:tc>
          <w:tcPr>
            <w:tcW w:w="825" w:type="dxa"/>
            <w:hideMark/>
          </w:tcPr>
          <w:p w14:paraId="73F01107" w14:textId="0804882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TNFRSF14</w:t>
            </w:r>
          </w:p>
        </w:tc>
        <w:tc>
          <w:tcPr>
            <w:tcW w:w="657" w:type="dxa"/>
            <w:hideMark/>
          </w:tcPr>
          <w:p w14:paraId="5BCA1CAC"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106C3C9A" w14:textId="77777777" w:rsidTr="00124D96">
        <w:trPr>
          <w:trHeight w:val="20"/>
        </w:trPr>
        <w:tc>
          <w:tcPr>
            <w:tcW w:w="878" w:type="dxa"/>
            <w:hideMark/>
          </w:tcPr>
          <w:p w14:paraId="6209492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BRCA1</w:t>
            </w:r>
          </w:p>
        </w:tc>
        <w:tc>
          <w:tcPr>
            <w:tcW w:w="711" w:type="dxa"/>
            <w:hideMark/>
          </w:tcPr>
          <w:p w14:paraId="19476FB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CSF3R</w:t>
            </w:r>
          </w:p>
        </w:tc>
        <w:tc>
          <w:tcPr>
            <w:tcW w:w="725" w:type="dxa"/>
            <w:hideMark/>
          </w:tcPr>
          <w:p w14:paraId="6494F16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ESR1</w:t>
            </w:r>
          </w:p>
        </w:tc>
        <w:tc>
          <w:tcPr>
            <w:tcW w:w="751" w:type="dxa"/>
            <w:hideMark/>
          </w:tcPr>
          <w:p w14:paraId="40FDF24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GATA6</w:t>
            </w:r>
          </w:p>
        </w:tc>
        <w:tc>
          <w:tcPr>
            <w:tcW w:w="825" w:type="dxa"/>
            <w:hideMark/>
          </w:tcPr>
          <w:p w14:paraId="69448347"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JAK1</w:t>
            </w:r>
          </w:p>
        </w:tc>
        <w:tc>
          <w:tcPr>
            <w:tcW w:w="1334" w:type="dxa"/>
            <w:hideMark/>
          </w:tcPr>
          <w:p w14:paraId="046D33CE" w14:textId="78351A7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MGMT</w:t>
            </w:r>
          </w:p>
        </w:tc>
        <w:tc>
          <w:tcPr>
            <w:tcW w:w="891" w:type="dxa"/>
            <w:hideMark/>
          </w:tcPr>
          <w:p w14:paraId="6C6926B9" w14:textId="43E8610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PAK3</w:t>
            </w:r>
          </w:p>
        </w:tc>
        <w:tc>
          <w:tcPr>
            <w:tcW w:w="900" w:type="dxa"/>
            <w:hideMark/>
          </w:tcPr>
          <w:p w14:paraId="18FF6C96" w14:textId="3E31F53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PTPN1</w:t>
            </w:r>
          </w:p>
        </w:tc>
        <w:tc>
          <w:tcPr>
            <w:tcW w:w="853" w:type="dxa"/>
            <w:hideMark/>
          </w:tcPr>
          <w:p w14:paraId="19F58731" w14:textId="0FD6F08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SLITRK6</w:t>
            </w:r>
          </w:p>
        </w:tc>
        <w:tc>
          <w:tcPr>
            <w:tcW w:w="825" w:type="dxa"/>
            <w:hideMark/>
          </w:tcPr>
          <w:p w14:paraId="7B502E53" w14:textId="78F4DDDC"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TOP1</w:t>
            </w:r>
          </w:p>
        </w:tc>
        <w:tc>
          <w:tcPr>
            <w:tcW w:w="657" w:type="dxa"/>
            <w:hideMark/>
          </w:tcPr>
          <w:p w14:paraId="4E0E29F3"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47E25F2E" w14:textId="77777777" w:rsidTr="00124D96">
        <w:trPr>
          <w:trHeight w:val="20"/>
        </w:trPr>
        <w:tc>
          <w:tcPr>
            <w:tcW w:w="878" w:type="dxa"/>
            <w:hideMark/>
          </w:tcPr>
          <w:p w14:paraId="235D93F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BRCA2</w:t>
            </w:r>
          </w:p>
        </w:tc>
        <w:tc>
          <w:tcPr>
            <w:tcW w:w="711" w:type="dxa"/>
            <w:hideMark/>
          </w:tcPr>
          <w:p w14:paraId="58018700"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CTCF</w:t>
            </w:r>
          </w:p>
        </w:tc>
        <w:tc>
          <w:tcPr>
            <w:tcW w:w="725" w:type="dxa"/>
            <w:hideMark/>
          </w:tcPr>
          <w:p w14:paraId="4DA4EDE8"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ESR2</w:t>
            </w:r>
          </w:p>
        </w:tc>
        <w:tc>
          <w:tcPr>
            <w:tcW w:w="751" w:type="dxa"/>
            <w:hideMark/>
          </w:tcPr>
          <w:p w14:paraId="4B47AE21"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GID4</w:t>
            </w:r>
          </w:p>
        </w:tc>
        <w:tc>
          <w:tcPr>
            <w:tcW w:w="825" w:type="dxa"/>
            <w:hideMark/>
          </w:tcPr>
          <w:p w14:paraId="17F0017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JAK2</w:t>
            </w:r>
          </w:p>
        </w:tc>
        <w:tc>
          <w:tcPr>
            <w:tcW w:w="1334" w:type="dxa"/>
            <w:hideMark/>
          </w:tcPr>
          <w:p w14:paraId="6D749455" w14:textId="28464405"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MITF</w:t>
            </w:r>
          </w:p>
        </w:tc>
        <w:tc>
          <w:tcPr>
            <w:tcW w:w="891" w:type="dxa"/>
            <w:hideMark/>
          </w:tcPr>
          <w:p w14:paraId="2C6B6EE0" w14:textId="44DF2C39"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PALB2</w:t>
            </w:r>
          </w:p>
        </w:tc>
        <w:tc>
          <w:tcPr>
            <w:tcW w:w="900" w:type="dxa"/>
            <w:hideMark/>
          </w:tcPr>
          <w:p w14:paraId="308953BA" w14:textId="0D559E4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PTPN11</w:t>
            </w:r>
          </w:p>
        </w:tc>
        <w:tc>
          <w:tcPr>
            <w:tcW w:w="853" w:type="dxa"/>
            <w:hideMark/>
          </w:tcPr>
          <w:p w14:paraId="1F5DE3EF" w14:textId="09B0D6B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SMAD2</w:t>
            </w:r>
          </w:p>
        </w:tc>
        <w:tc>
          <w:tcPr>
            <w:tcW w:w="825" w:type="dxa"/>
            <w:hideMark/>
          </w:tcPr>
          <w:p w14:paraId="6FFE07BC" w14:textId="7049F702"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TOP2A</w:t>
            </w:r>
          </w:p>
        </w:tc>
        <w:tc>
          <w:tcPr>
            <w:tcW w:w="657" w:type="dxa"/>
            <w:hideMark/>
          </w:tcPr>
          <w:p w14:paraId="7F7BB52C"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6E36E321" w14:textId="77777777" w:rsidTr="00124D96">
        <w:trPr>
          <w:trHeight w:val="20"/>
        </w:trPr>
        <w:tc>
          <w:tcPr>
            <w:tcW w:w="878" w:type="dxa"/>
            <w:hideMark/>
          </w:tcPr>
          <w:p w14:paraId="526A4DD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BRD4</w:t>
            </w:r>
          </w:p>
        </w:tc>
        <w:tc>
          <w:tcPr>
            <w:tcW w:w="711" w:type="dxa"/>
            <w:hideMark/>
          </w:tcPr>
          <w:p w14:paraId="5338FAAF"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CTNNA1</w:t>
            </w:r>
          </w:p>
        </w:tc>
        <w:tc>
          <w:tcPr>
            <w:tcW w:w="725" w:type="dxa"/>
            <w:hideMark/>
          </w:tcPr>
          <w:p w14:paraId="4BF5F3A6"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ETS1</w:t>
            </w:r>
          </w:p>
        </w:tc>
        <w:tc>
          <w:tcPr>
            <w:tcW w:w="751" w:type="dxa"/>
            <w:hideMark/>
          </w:tcPr>
          <w:p w14:paraId="35910C9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GLI1</w:t>
            </w:r>
          </w:p>
        </w:tc>
        <w:tc>
          <w:tcPr>
            <w:tcW w:w="825" w:type="dxa"/>
            <w:hideMark/>
          </w:tcPr>
          <w:p w14:paraId="189D8654"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JAK3</w:t>
            </w:r>
          </w:p>
        </w:tc>
        <w:tc>
          <w:tcPr>
            <w:tcW w:w="1334" w:type="dxa"/>
            <w:hideMark/>
          </w:tcPr>
          <w:p w14:paraId="6E370D32" w14:textId="2AAC2B31"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MLH1</w:t>
            </w:r>
          </w:p>
        </w:tc>
        <w:tc>
          <w:tcPr>
            <w:tcW w:w="891" w:type="dxa"/>
            <w:hideMark/>
          </w:tcPr>
          <w:p w14:paraId="51021858" w14:textId="40B0690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PARK2</w:t>
            </w:r>
          </w:p>
        </w:tc>
        <w:tc>
          <w:tcPr>
            <w:tcW w:w="900" w:type="dxa"/>
            <w:hideMark/>
          </w:tcPr>
          <w:p w14:paraId="586CD86F" w14:textId="1FCD16EE"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PTPRB</w:t>
            </w:r>
          </w:p>
        </w:tc>
        <w:tc>
          <w:tcPr>
            <w:tcW w:w="853" w:type="dxa"/>
            <w:hideMark/>
          </w:tcPr>
          <w:p w14:paraId="62B80CD0" w14:textId="59FFB41F"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SMAD3</w:t>
            </w:r>
          </w:p>
        </w:tc>
        <w:tc>
          <w:tcPr>
            <w:tcW w:w="825" w:type="dxa"/>
            <w:hideMark/>
          </w:tcPr>
          <w:p w14:paraId="49D07662" w14:textId="73261063"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TP53</w:t>
            </w:r>
          </w:p>
        </w:tc>
        <w:tc>
          <w:tcPr>
            <w:tcW w:w="657" w:type="dxa"/>
            <w:hideMark/>
          </w:tcPr>
          <w:p w14:paraId="5D5A59E1"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74C890C0" w14:textId="77777777" w:rsidTr="00124D96">
        <w:trPr>
          <w:trHeight w:val="20"/>
        </w:trPr>
        <w:tc>
          <w:tcPr>
            <w:tcW w:w="878" w:type="dxa"/>
            <w:hideMark/>
          </w:tcPr>
          <w:p w14:paraId="4AB45363"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BRIP1</w:t>
            </w:r>
          </w:p>
        </w:tc>
        <w:tc>
          <w:tcPr>
            <w:tcW w:w="711" w:type="dxa"/>
            <w:hideMark/>
          </w:tcPr>
          <w:p w14:paraId="02EFD41C"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CTNNB1</w:t>
            </w:r>
          </w:p>
        </w:tc>
        <w:tc>
          <w:tcPr>
            <w:tcW w:w="725" w:type="dxa"/>
            <w:hideMark/>
          </w:tcPr>
          <w:p w14:paraId="45A8F32A"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ETV6</w:t>
            </w:r>
          </w:p>
        </w:tc>
        <w:tc>
          <w:tcPr>
            <w:tcW w:w="751" w:type="dxa"/>
            <w:hideMark/>
          </w:tcPr>
          <w:p w14:paraId="7D85668D"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GLI2</w:t>
            </w:r>
          </w:p>
        </w:tc>
        <w:tc>
          <w:tcPr>
            <w:tcW w:w="825" w:type="dxa"/>
            <w:hideMark/>
          </w:tcPr>
          <w:p w14:paraId="01BC2D55" w14:textId="77777777"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JAZF1</w:t>
            </w:r>
          </w:p>
        </w:tc>
        <w:tc>
          <w:tcPr>
            <w:tcW w:w="1334" w:type="dxa"/>
            <w:hideMark/>
          </w:tcPr>
          <w:p w14:paraId="2B23BDF8" w14:textId="568EDBF6"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MLH3</w:t>
            </w:r>
          </w:p>
        </w:tc>
        <w:tc>
          <w:tcPr>
            <w:tcW w:w="891" w:type="dxa"/>
            <w:hideMark/>
          </w:tcPr>
          <w:p w14:paraId="153B8D65" w14:textId="4AB97DEB"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PAX3</w:t>
            </w:r>
          </w:p>
        </w:tc>
        <w:tc>
          <w:tcPr>
            <w:tcW w:w="900" w:type="dxa"/>
            <w:hideMark/>
          </w:tcPr>
          <w:p w14:paraId="28AC0BF2" w14:textId="75D78C3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PTPRD</w:t>
            </w:r>
          </w:p>
        </w:tc>
        <w:tc>
          <w:tcPr>
            <w:tcW w:w="853" w:type="dxa"/>
            <w:hideMark/>
          </w:tcPr>
          <w:p w14:paraId="6B531BDA" w14:textId="4B88B91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SMAD4</w:t>
            </w:r>
          </w:p>
        </w:tc>
        <w:tc>
          <w:tcPr>
            <w:tcW w:w="825" w:type="dxa"/>
            <w:hideMark/>
          </w:tcPr>
          <w:p w14:paraId="6E606B56" w14:textId="045F62B8" w:rsidR="00124D96" w:rsidRPr="00F81ABF" w:rsidRDefault="00124D96" w:rsidP="007C7878">
            <w:pPr>
              <w:rPr>
                <w:rFonts w:ascii="Times New Roman" w:hAnsi="Times New Roman" w:cs="Times New Roman"/>
                <w:sz w:val="12"/>
                <w:szCs w:val="12"/>
              </w:rPr>
            </w:pPr>
            <w:r w:rsidRPr="00F81ABF">
              <w:rPr>
                <w:rFonts w:ascii="Arial" w:hAnsi="Arial" w:cs="Arial"/>
                <w:sz w:val="12"/>
                <w:szCs w:val="12"/>
              </w:rPr>
              <w:t>TRAF3</w:t>
            </w:r>
          </w:p>
        </w:tc>
        <w:tc>
          <w:tcPr>
            <w:tcW w:w="657" w:type="dxa"/>
            <w:hideMark/>
          </w:tcPr>
          <w:p w14:paraId="0402A6E0" w14:textId="77777777" w:rsidR="00124D96" w:rsidRPr="00F81ABF" w:rsidRDefault="00124D96" w:rsidP="007C7878">
            <w:pPr>
              <w:rPr>
                <w:rFonts w:ascii="Times New Roman" w:eastAsia="Times New Roman" w:hAnsi="Times New Roman" w:cs="Times New Roman"/>
                <w:sz w:val="12"/>
                <w:szCs w:val="12"/>
              </w:rPr>
            </w:pPr>
          </w:p>
        </w:tc>
      </w:tr>
      <w:tr w:rsidR="00F81ABF" w:rsidRPr="00F81ABF" w14:paraId="2B2393F5" w14:textId="77777777" w:rsidTr="00B6646C">
        <w:trPr>
          <w:trHeight w:val="20"/>
        </w:trPr>
        <w:tc>
          <w:tcPr>
            <w:tcW w:w="878" w:type="dxa"/>
            <w:hideMark/>
          </w:tcPr>
          <w:p w14:paraId="4D660A7D"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BTG1</w:t>
            </w:r>
          </w:p>
        </w:tc>
        <w:tc>
          <w:tcPr>
            <w:tcW w:w="711" w:type="dxa"/>
            <w:hideMark/>
          </w:tcPr>
          <w:p w14:paraId="5EAD373F"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CUL3</w:t>
            </w:r>
          </w:p>
        </w:tc>
        <w:tc>
          <w:tcPr>
            <w:tcW w:w="725" w:type="dxa"/>
            <w:hideMark/>
          </w:tcPr>
          <w:p w14:paraId="362D63EC"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EWSR1</w:t>
            </w:r>
          </w:p>
        </w:tc>
        <w:tc>
          <w:tcPr>
            <w:tcW w:w="751" w:type="dxa"/>
            <w:hideMark/>
          </w:tcPr>
          <w:p w14:paraId="065F2E21"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GLl1</w:t>
            </w:r>
          </w:p>
        </w:tc>
        <w:tc>
          <w:tcPr>
            <w:tcW w:w="825" w:type="dxa"/>
            <w:hideMark/>
          </w:tcPr>
          <w:p w14:paraId="0C794FDB"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JUN</w:t>
            </w:r>
          </w:p>
        </w:tc>
        <w:tc>
          <w:tcPr>
            <w:tcW w:w="1334" w:type="dxa"/>
            <w:hideMark/>
          </w:tcPr>
          <w:p w14:paraId="24F929F3" w14:textId="67F960D9"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MLL</w:t>
            </w:r>
          </w:p>
        </w:tc>
        <w:tc>
          <w:tcPr>
            <w:tcW w:w="891" w:type="dxa"/>
            <w:hideMark/>
          </w:tcPr>
          <w:p w14:paraId="05CB1B42" w14:textId="0DA5FE5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PAX5</w:t>
            </w:r>
          </w:p>
        </w:tc>
        <w:tc>
          <w:tcPr>
            <w:tcW w:w="900" w:type="dxa"/>
          </w:tcPr>
          <w:p w14:paraId="5BE16D7F" w14:textId="63A16388"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PTPRK</w:t>
            </w:r>
          </w:p>
        </w:tc>
        <w:tc>
          <w:tcPr>
            <w:tcW w:w="853" w:type="dxa"/>
          </w:tcPr>
          <w:p w14:paraId="723275A7" w14:textId="165981AC"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SMARCA2</w:t>
            </w:r>
          </w:p>
        </w:tc>
        <w:tc>
          <w:tcPr>
            <w:tcW w:w="825" w:type="dxa"/>
          </w:tcPr>
          <w:p w14:paraId="14D883AD" w14:textId="3C454532"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TRAF7</w:t>
            </w:r>
          </w:p>
        </w:tc>
        <w:tc>
          <w:tcPr>
            <w:tcW w:w="657" w:type="dxa"/>
          </w:tcPr>
          <w:p w14:paraId="51404F00" w14:textId="77777777" w:rsidR="00124D96" w:rsidRPr="00F81ABF" w:rsidRDefault="00124D96" w:rsidP="00124D96">
            <w:pPr>
              <w:rPr>
                <w:rFonts w:ascii="Times New Roman" w:eastAsia="Times New Roman" w:hAnsi="Times New Roman" w:cs="Times New Roman"/>
                <w:sz w:val="12"/>
                <w:szCs w:val="12"/>
              </w:rPr>
            </w:pPr>
          </w:p>
        </w:tc>
      </w:tr>
      <w:tr w:rsidR="00124D96" w:rsidRPr="00F81ABF" w14:paraId="5DEC81EB" w14:textId="77777777" w:rsidTr="00B6646C">
        <w:trPr>
          <w:trHeight w:val="20"/>
        </w:trPr>
        <w:tc>
          <w:tcPr>
            <w:tcW w:w="878" w:type="dxa"/>
            <w:hideMark/>
          </w:tcPr>
          <w:p w14:paraId="0EEFF97F"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BTK</w:t>
            </w:r>
          </w:p>
        </w:tc>
        <w:tc>
          <w:tcPr>
            <w:tcW w:w="711" w:type="dxa"/>
            <w:hideMark/>
          </w:tcPr>
          <w:p w14:paraId="2743284C"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CUX1</w:t>
            </w:r>
          </w:p>
        </w:tc>
        <w:tc>
          <w:tcPr>
            <w:tcW w:w="725" w:type="dxa"/>
            <w:hideMark/>
          </w:tcPr>
          <w:p w14:paraId="566DB710"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EZH1</w:t>
            </w:r>
          </w:p>
        </w:tc>
        <w:tc>
          <w:tcPr>
            <w:tcW w:w="751" w:type="dxa"/>
            <w:hideMark/>
          </w:tcPr>
          <w:p w14:paraId="4A14B748"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GNA11</w:t>
            </w:r>
          </w:p>
        </w:tc>
        <w:tc>
          <w:tcPr>
            <w:tcW w:w="825" w:type="dxa"/>
            <w:hideMark/>
          </w:tcPr>
          <w:p w14:paraId="17C8102A" w14:textId="7777777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KAT6A</w:t>
            </w:r>
          </w:p>
        </w:tc>
        <w:tc>
          <w:tcPr>
            <w:tcW w:w="1334" w:type="dxa"/>
          </w:tcPr>
          <w:p w14:paraId="7120C7EA" w14:textId="54E00417"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MLL2</w:t>
            </w:r>
          </w:p>
        </w:tc>
        <w:tc>
          <w:tcPr>
            <w:tcW w:w="891" w:type="dxa"/>
          </w:tcPr>
          <w:p w14:paraId="11A23FBE" w14:textId="341B1930"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PAX7</w:t>
            </w:r>
          </w:p>
        </w:tc>
        <w:tc>
          <w:tcPr>
            <w:tcW w:w="900" w:type="dxa"/>
          </w:tcPr>
          <w:p w14:paraId="18740683" w14:textId="4174473A"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PTPRT</w:t>
            </w:r>
          </w:p>
        </w:tc>
        <w:tc>
          <w:tcPr>
            <w:tcW w:w="853" w:type="dxa"/>
          </w:tcPr>
          <w:p w14:paraId="362A82B1" w14:textId="02D05278"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SMARCA4</w:t>
            </w:r>
          </w:p>
        </w:tc>
        <w:tc>
          <w:tcPr>
            <w:tcW w:w="825" w:type="dxa"/>
          </w:tcPr>
          <w:p w14:paraId="17E4957F" w14:textId="487C5752" w:rsidR="00124D96" w:rsidRPr="00F81ABF" w:rsidRDefault="00124D96" w:rsidP="00124D96">
            <w:pPr>
              <w:rPr>
                <w:rFonts w:ascii="Times New Roman" w:hAnsi="Times New Roman" w:cs="Times New Roman"/>
                <w:sz w:val="12"/>
                <w:szCs w:val="12"/>
              </w:rPr>
            </w:pPr>
            <w:r w:rsidRPr="00F81ABF">
              <w:rPr>
                <w:rFonts w:ascii="Arial" w:hAnsi="Arial" w:cs="Arial"/>
                <w:sz w:val="12"/>
                <w:szCs w:val="12"/>
              </w:rPr>
              <w:t>TRIM28</w:t>
            </w:r>
          </w:p>
        </w:tc>
        <w:tc>
          <w:tcPr>
            <w:tcW w:w="657" w:type="dxa"/>
          </w:tcPr>
          <w:p w14:paraId="3747F0C5" w14:textId="77777777" w:rsidR="00124D96" w:rsidRPr="00F81ABF" w:rsidRDefault="00124D96" w:rsidP="00124D96">
            <w:pPr>
              <w:rPr>
                <w:rFonts w:ascii="Times New Roman" w:eastAsia="Times New Roman" w:hAnsi="Times New Roman" w:cs="Times New Roman"/>
                <w:sz w:val="12"/>
                <w:szCs w:val="12"/>
              </w:rPr>
            </w:pPr>
          </w:p>
        </w:tc>
      </w:tr>
    </w:tbl>
    <w:p w14:paraId="3CE4E422" w14:textId="5D1BC186" w:rsidR="007C7878" w:rsidRPr="00F81ABF" w:rsidRDefault="007C7878" w:rsidP="00962014">
      <w:pPr>
        <w:pStyle w:val="Heading2"/>
      </w:pPr>
    </w:p>
    <w:sectPr w:rsidR="007C7878" w:rsidRPr="00F81ABF" w:rsidSect="00FA44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2224D"/>
    <w:multiLevelType w:val="hybridMultilevel"/>
    <w:tmpl w:val="1BD06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270"/>
    <w:rsid w:val="00030D9F"/>
    <w:rsid w:val="00031FE4"/>
    <w:rsid w:val="00046D68"/>
    <w:rsid w:val="00047014"/>
    <w:rsid w:val="000D55AE"/>
    <w:rsid w:val="00124D96"/>
    <w:rsid w:val="00133217"/>
    <w:rsid w:val="00143581"/>
    <w:rsid w:val="00170DFC"/>
    <w:rsid w:val="00172B69"/>
    <w:rsid w:val="00192AAB"/>
    <w:rsid w:val="001B41AC"/>
    <w:rsid w:val="001B5060"/>
    <w:rsid w:val="001C2BFA"/>
    <w:rsid w:val="0023264A"/>
    <w:rsid w:val="00233A2C"/>
    <w:rsid w:val="00236CF0"/>
    <w:rsid w:val="002A4E26"/>
    <w:rsid w:val="002C25DF"/>
    <w:rsid w:val="002D170D"/>
    <w:rsid w:val="002D31C7"/>
    <w:rsid w:val="002F41C4"/>
    <w:rsid w:val="0032432C"/>
    <w:rsid w:val="0035160C"/>
    <w:rsid w:val="003867C7"/>
    <w:rsid w:val="00386BFA"/>
    <w:rsid w:val="00395A15"/>
    <w:rsid w:val="0041589C"/>
    <w:rsid w:val="00430171"/>
    <w:rsid w:val="004331EB"/>
    <w:rsid w:val="004455CB"/>
    <w:rsid w:val="0045373C"/>
    <w:rsid w:val="0045651D"/>
    <w:rsid w:val="00457CD9"/>
    <w:rsid w:val="00466185"/>
    <w:rsid w:val="00497F6B"/>
    <w:rsid w:val="004B58BE"/>
    <w:rsid w:val="004C1299"/>
    <w:rsid w:val="00532B41"/>
    <w:rsid w:val="00596487"/>
    <w:rsid w:val="005F6697"/>
    <w:rsid w:val="0068226C"/>
    <w:rsid w:val="006B093F"/>
    <w:rsid w:val="006D4B57"/>
    <w:rsid w:val="00717CA2"/>
    <w:rsid w:val="007735B0"/>
    <w:rsid w:val="007849EC"/>
    <w:rsid w:val="007A56D0"/>
    <w:rsid w:val="007C7878"/>
    <w:rsid w:val="008046C0"/>
    <w:rsid w:val="00813758"/>
    <w:rsid w:val="00814282"/>
    <w:rsid w:val="0081648C"/>
    <w:rsid w:val="008A0DF4"/>
    <w:rsid w:val="008F63E7"/>
    <w:rsid w:val="00934069"/>
    <w:rsid w:val="00954106"/>
    <w:rsid w:val="00962014"/>
    <w:rsid w:val="00973F79"/>
    <w:rsid w:val="009764A3"/>
    <w:rsid w:val="009B4004"/>
    <w:rsid w:val="009B653B"/>
    <w:rsid w:val="009D6560"/>
    <w:rsid w:val="009D6A90"/>
    <w:rsid w:val="009E3E82"/>
    <w:rsid w:val="009F391C"/>
    <w:rsid w:val="00A00FC9"/>
    <w:rsid w:val="00A23980"/>
    <w:rsid w:val="00A35C88"/>
    <w:rsid w:val="00A42E46"/>
    <w:rsid w:val="00A65AE2"/>
    <w:rsid w:val="00AA29E9"/>
    <w:rsid w:val="00AE18ED"/>
    <w:rsid w:val="00AE2083"/>
    <w:rsid w:val="00AF0D08"/>
    <w:rsid w:val="00B029B8"/>
    <w:rsid w:val="00B060CA"/>
    <w:rsid w:val="00B6646C"/>
    <w:rsid w:val="00B8126E"/>
    <w:rsid w:val="00BB59BC"/>
    <w:rsid w:val="00BE3522"/>
    <w:rsid w:val="00BF0C63"/>
    <w:rsid w:val="00C20FA8"/>
    <w:rsid w:val="00CD1A18"/>
    <w:rsid w:val="00D56C89"/>
    <w:rsid w:val="00DB6F0A"/>
    <w:rsid w:val="00DD609B"/>
    <w:rsid w:val="00E1670C"/>
    <w:rsid w:val="00E27D11"/>
    <w:rsid w:val="00E37270"/>
    <w:rsid w:val="00E512CE"/>
    <w:rsid w:val="00E54034"/>
    <w:rsid w:val="00EC20D8"/>
    <w:rsid w:val="00EF3E24"/>
    <w:rsid w:val="00F77ADE"/>
    <w:rsid w:val="00F81ABF"/>
    <w:rsid w:val="00FA44D7"/>
    <w:rsid w:val="00FA5003"/>
    <w:rsid w:val="00FA567D"/>
    <w:rsid w:val="00FA6092"/>
    <w:rsid w:val="00FC76B5"/>
    <w:rsid w:val="00FD4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0F57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37270"/>
  </w:style>
  <w:style w:type="paragraph" w:styleId="Heading2">
    <w:name w:val="heading 2"/>
    <w:basedOn w:val="Normal"/>
    <w:link w:val="Heading2Char"/>
    <w:uiPriority w:val="9"/>
    <w:qFormat/>
    <w:rsid w:val="00E37270"/>
    <w:pPr>
      <w:spacing w:before="100" w:beforeAutospacing="1" w:after="100" w:afterAutospacing="1"/>
      <w:outlineLvl w:val="1"/>
    </w:pPr>
    <w:rPr>
      <w:rFonts w:ascii="Arial" w:hAnsi="Arial" w:cs="Arial"/>
      <w:b/>
      <w:bCs/>
      <w:sz w:val="36"/>
      <w:szCs w:val="36"/>
    </w:rPr>
  </w:style>
  <w:style w:type="paragraph" w:styleId="Heading3">
    <w:name w:val="heading 3"/>
    <w:basedOn w:val="Normal"/>
    <w:next w:val="Normal"/>
    <w:link w:val="Heading3Char"/>
    <w:uiPriority w:val="9"/>
    <w:unhideWhenUsed/>
    <w:qFormat/>
    <w:rsid w:val="0035160C"/>
    <w:pPr>
      <w:keepNext/>
      <w:keepLines/>
      <w:spacing w:before="40" w:line="480" w:lineRule="auto"/>
      <w:outlineLvl w:val="2"/>
    </w:pPr>
    <w:rPr>
      <w:rFonts w:ascii="Arial" w:eastAsiaTheme="majorEastAsia"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7270"/>
    <w:rPr>
      <w:rFonts w:ascii="Arial" w:hAnsi="Arial" w:cs="Arial"/>
      <w:b/>
      <w:bCs/>
      <w:sz w:val="36"/>
      <w:szCs w:val="36"/>
    </w:rPr>
  </w:style>
  <w:style w:type="character" w:styleId="Hyperlink">
    <w:name w:val="Hyperlink"/>
    <w:basedOn w:val="DefaultParagraphFont"/>
    <w:uiPriority w:val="99"/>
    <w:unhideWhenUsed/>
    <w:rsid w:val="00E37270"/>
    <w:rPr>
      <w:color w:val="0000FF"/>
      <w:u w:val="single"/>
    </w:rPr>
  </w:style>
  <w:style w:type="paragraph" w:styleId="ListParagraph">
    <w:name w:val="List Paragraph"/>
    <w:basedOn w:val="Normal"/>
    <w:uiPriority w:val="34"/>
    <w:qFormat/>
    <w:rsid w:val="00E37270"/>
    <w:pPr>
      <w:ind w:left="720"/>
      <w:contextualSpacing/>
    </w:pPr>
  </w:style>
  <w:style w:type="character" w:customStyle="1" w:styleId="Heading3Char">
    <w:name w:val="Heading 3 Char"/>
    <w:basedOn w:val="DefaultParagraphFont"/>
    <w:link w:val="Heading3"/>
    <w:uiPriority w:val="9"/>
    <w:rsid w:val="0035160C"/>
    <w:rPr>
      <w:rFonts w:ascii="Arial" w:eastAsiaTheme="majorEastAsia" w:hAnsi="Arial" w:cs="Arial"/>
      <w:sz w:val="28"/>
      <w:szCs w:val="28"/>
    </w:rPr>
  </w:style>
  <w:style w:type="table" w:styleId="TableGridLight">
    <w:name w:val="Grid Table Light"/>
    <w:basedOn w:val="TableNormal"/>
    <w:uiPriority w:val="40"/>
    <w:rsid w:val="003516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532B4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32B4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E3522"/>
    <w:rPr>
      <w:sz w:val="16"/>
      <w:szCs w:val="16"/>
    </w:rPr>
  </w:style>
  <w:style w:type="paragraph" w:styleId="CommentText">
    <w:name w:val="annotation text"/>
    <w:basedOn w:val="Normal"/>
    <w:link w:val="CommentTextChar"/>
    <w:uiPriority w:val="99"/>
    <w:semiHidden/>
    <w:unhideWhenUsed/>
    <w:rsid w:val="00BE3522"/>
    <w:rPr>
      <w:sz w:val="20"/>
      <w:szCs w:val="20"/>
    </w:rPr>
  </w:style>
  <w:style w:type="character" w:customStyle="1" w:styleId="CommentTextChar">
    <w:name w:val="Comment Text Char"/>
    <w:basedOn w:val="DefaultParagraphFont"/>
    <w:link w:val="CommentText"/>
    <w:uiPriority w:val="99"/>
    <w:semiHidden/>
    <w:rsid w:val="00BE3522"/>
    <w:rPr>
      <w:sz w:val="20"/>
      <w:szCs w:val="20"/>
    </w:rPr>
  </w:style>
  <w:style w:type="paragraph" w:styleId="CommentSubject">
    <w:name w:val="annotation subject"/>
    <w:basedOn w:val="CommentText"/>
    <w:next w:val="CommentText"/>
    <w:link w:val="CommentSubjectChar"/>
    <w:uiPriority w:val="99"/>
    <w:semiHidden/>
    <w:unhideWhenUsed/>
    <w:rsid w:val="00BE3522"/>
    <w:rPr>
      <w:b/>
      <w:bCs/>
    </w:rPr>
  </w:style>
  <w:style w:type="character" w:customStyle="1" w:styleId="CommentSubjectChar">
    <w:name w:val="Comment Subject Char"/>
    <w:basedOn w:val="CommentTextChar"/>
    <w:link w:val="CommentSubject"/>
    <w:uiPriority w:val="99"/>
    <w:semiHidden/>
    <w:rsid w:val="00BE3522"/>
    <w:rPr>
      <w:b/>
      <w:bCs/>
      <w:sz w:val="20"/>
      <w:szCs w:val="20"/>
    </w:rPr>
  </w:style>
  <w:style w:type="paragraph" w:styleId="Revision">
    <w:name w:val="Revision"/>
    <w:hidden/>
    <w:uiPriority w:val="99"/>
    <w:semiHidden/>
    <w:rsid w:val="00A35C88"/>
  </w:style>
  <w:style w:type="character" w:styleId="FollowedHyperlink">
    <w:name w:val="FollowedHyperlink"/>
    <w:basedOn w:val="DefaultParagraphFont"/>
    <w:uiPriority w:val="99"/>
    <w:semiHidden/>
    <w:unhideWhenUsed/>
    <w:rsid w:val="00973F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035716">
      <w:bodyDiv w:val="1"/>
      <w:marLeft w:val="0"/>
      <w:marRight w:val="0"/>
      <w:marTop w:val="0"/>
      <w:marBottom w:val="0"/>
      <w:divBdr>
        <w:top w:val="none" w:sz="0" w:space="0" w:color="auto"/>
        <w:left w:val="none" w:sz="0" w:space="0" w:color="auto"/>
        <w:bottom w:val="none" w:sz="0" w:space="0" w:color="auto"/>
        <w:right w:val="none" w:sz="0" w:space="0" w:color="auto"/>
      </w:divBdr>
    </w:div>
    <w:div w:id="624776376">
      <w:bodyDiv w:val="1"/>
      <w:marLeft w:val="0"/>
      <w:marRight w:val="0"/>
      <w:marTop w:val="0"/>
      <w:marBottom w:val="0"/>
      <w:divBdr>
        <w:top w:val="none" w:sz="0" w:space="0" w:color="auto"/>
        <w:left w:val="none" w:sz="0" w:space="0" w:color="auto"/>
        <w:bottom w:val="none" w:sz="0" w:space="0" w:color="auto"/>
        <w:right w:val="none" w:sz="0" w:space="0" w:color="auto"/>
      </w:divBdr>
    </w:div>
    <w:div w:id="15104889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2969</Words>
  <Characters>16928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Clinton Cario</dc:creator>
  <cp:keywords/>
  <dc:description/>
  <cp:lastModifiedBy>Clinton Cario</cp:lastModifiedBy>
  <cp:revision>3</cp:revision>
  <dcterms:created xsi:type="dcterms:W3CDTF">2020-08-16T01:06:00Z</dcterms:created>
  <dcterms:modified xsi:type="dcterms:W3CDTF">2020-08-16T01:16:00Z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id="http://www.zotero.org/styles/bmc-cancer"/&gt;&lt;hasBiblio/&gt;&lt;format class="21"/&gt;&lt;count citations="3" publications="2"/&gt;&lt;/info&gt;PAPERS2_INFO_END</vt:lpwstr>
  </property>
</Properties>
</file>