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EC" w:rsidRPr="00383EE3" w:rsidRDefault="000900EC" w:rsidP="000900EC">
      <w:pPr>
        <w:jc w:val="both"/>
        <w:textAlignment w:val="baseline"/>
        <w:rPr>
          <w:rFonts w:cstheme="minorHAnsi"/>
          <w:b/>
          <w:bCs/>
          <w:color w:val="222222"/>
          <w:shd w:val="clear" w:color="auto" w:fill="FFFFFF"/>
        </w:rPr>
      </w:pPr>
      <w:r w:rsidRPr="00383EE3">
        <w:rPr>
          <w:rFonts w:cstheme="minorHAnsi"/>
          <w:b/>
          <w:bCs/>
          <w:color w:val="222222"/>
          <w:shd w:val="clear" w:color="auto" w:fill="FFFFFF"/>
        </w:rPr>
        <w:t>Supplemental Data</w:t>
      </w:r>
    </w:p>
    <w:p w:rsidR="000900EC" w:rsidRDefault="000900EC" w:rsidP="000900EC">
      <w:pPr>
        <w:rPr>
          <w:color w:val="000000"/>
          <w:shd w:val="clear" w:color="auto" w:fill="FFFFFF"/>
        </w:rPr>
      </w:pPr>
      <w:proofErr w:type="gramStart"/>
      <w:r>
        <w:t>Table 1.</w:t>
      </w:r>
      <w:proofErr w:type="gramEnd"/>
      <w:r>
        <w:t xml:space="preserve">  BRF2 alterations and ER status correlate with overall patient survival in patients aged 55&lt; x </w:t>
      </w:r>
      <w:r w:rsidRPr="00075B0A">
        <w:rPr>
          <w:u w:val="single"/>
        </w:rPr>
        <w:t>&lt;</w:t>
      </w:r>
      <w:r>
        <w:t xml:space="preserve"> 60 in </w:t>
      </w:r>
      <w:r>
        <w:rPr>
          <w:color w:val="000000"/>
          <w:shd w:val="clear" w:color="auto" w:fill="FFFFFF"/>
        </w:rPr>
        <w:t xml:space="preserve">the Breast Cancer METABRIC </w:t>
      </w:r>
      <w:r>
        <w:rPr>
          <w:color w:val="000000"/>
          <w:shd w:val="clear" w:color="auto" w:fill="FFFFFF"/>
        </w:rPr>
        <w:fldChar w:fldCharType="begin">
          <w:fldData xml:space="preserve">PEVuZE5vdGU+PENpdGU+PEF1dGhvcj5QZXJlaXJhPC9BdXRob3I+PFllYXI+MjAxNjwvWWVhcj48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</w:fldData>
        </w:fldChar>
      </w:r>
      <w:r>
        <w:rPr>
          <w:color w:val="000000"/>
          <w:shd w:val="clear" w:color="auto" w:fill="FFFFFF"/>
        </w:rPr>
        <w:instrText xml:space="preserve"> ADDIN EN.CITE </w:instrText>
      </w:r>
      <w:r>
        <w:rPr>
          <w:color w:val="000000"/>
          <w:shd w:val="clear" w:color="auto" w:fill="FFFFFF"/>
        </w:rPr>
        <w:fldChar w:fldCharType="begin">
          <w:fldData xml:space="preserve">PEVuZE5vdGU+PENpdGU+PEF1dGhvcj5QZXJlaXJhPC9BdXRob3I+PFllYXI+MjAxNjwvWWVhcj48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</w:fldData>
        </w:fldChar>
      </w:r>
      <w:r>
        <w:rPr>
          <w:color w:val="000000"/>
          <w:shd w:val="clear" w:color="auto" w:fill="FFFFFF"/>
        </w:rPr>
        <w:instrText xml:space="preserve"> ADDIN EN.CITE.DATA </w:instrTex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  <w:fldChar w:fldCharType="end"/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  <w:fldChar w:fldCharType="separate"/>
      </w:r>
      <w:r>
        <w:rPr>
          <w:noProof/>
          <w:color w:val="000000"/>
          <w:shd w:val="clear" w:color="auto" w:fill="FFFFFF"/>
        </w:rPr>
        <w:t>(29)</w:t>
      </w:r>
      <w:r>
        <w:rPr>
          <w:color w:val="000000"/>
          <w:shd w:val="clear" w:color="auto" w:fill="FFFFFF"/>
        </w:rPr>
        <w:fldChar w:fldCharType="end"/>
      </w:r>
      <w:r>
        <w:rPr>
          <w:color w:val="000000"/>
          <w:shd w:val="clear" w:color="auto" w:fill="FFFFFF"/>
        </w:rPr>
        <w:t xml:space="preserve"> data set.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7"/>
        <w:gridCol w:w="1843"/>
        <w:gridCol w:w="1854"/>
        <w:gridCol w:w="1849"/>
        <w:gridCol w:w="1849"/>
      </w:tblGrid>
      <w:tr w:rsidR="000900EC" w:rsidTr="007F675B">
        <w:tc>
          <w:tcPr>
            <w:tcW w:w="1870" w:type="dxa"/>
          </w:tcPr>
          <w:p w:rsidR="000900EC" w:rsidRDefault="000900EC" w:rsidP="007F675B">
            <w:r>
              <w:t>Sample size (ER Status)</w:t>
            </w:r>
          </w:p>
        </w:tc>
        <w:tc>
          <w:tcPr>
            <w:tcW w:w="1870" w:type="dxa"/>
          </w:tcPr>
          <w:p w:rsidR="000900EC" w:rsidRDefault="000900EC" w:rsidP="007F675B">
            <w:r>
              <w:t>Age range</w:t>
            </w:r>
          </w:p>
        </w:tc>
        <w:tc>
          <w:tcPr>
            <w:tcW w:w="1870" w:type="dxa"/>
          </w:tcPr>
          <w:p w:rsidR="000900EC" w:rsidRDefault="000900EC" w:rsidP="007F675B">
            <w:r>
              <w:t>% BRF2 alterations</w:t>
            </w:r>
          </w:p>
        </w:tc>
        <w:tc>
          <w:tcPr>
            <w:tcW w:w="1870" w:type="dxa"/>
          </w:tcPr>
          <w:p w:rsidR="000900EC" w:rsidRDefault="000900EC" w:rsidP="007F675B">
            <w:r>
              <w:t>ER status (IHC)</w:t>
            </w:r>
          </w:p>
        </w:tc>
        <w:tc>
          <w:tcPr>
            <w:tcW w:w="1870" w:type="dxa"/>
          </w:tcPr>
          <w:p w:rsidR="000900EC" w:rsidRDefault="000900EC" w:rsidP="007F675B">
            <w:proofErr w:type="spellStart"/>
            <w:r>
              <w:t>Logrank</w:t>
            </w:r>
            <w:proofErr w:type="spellEnd"/>
            <w:r>
              <w:t xml:space="preserve"> p-value for </w:t>
            </w:r>
            <w:r w:rsidRPr="3F55E8FF">
              <w:rPr>
                <w:rFonts w:eastAsiaTheme="minorEastAsia"/>
              </w:rPr>
              <w:t>Kaplan-Meier Estimate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74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40 &lt; x </w:t>
            </w:r>
            <w:r w:rsidRPr="00075B0A">
              <w:rPr>
                <w:u w:val="single"/>
              </w:rPr>
              <w:t>&lt;</w:t>
            </w:r>
            <w:r>
              <w:t xml:space="preserve"> 45</w:t>
            </w:r>
          </w:p>
        </w:tc>
        <w:tc>
          <w:tcPr>
            <w:tcW w:w="1870" w:type="dxa"/>
          </w:tcPr>
          <w:p w:rsidR="000900EC" w:rsidRDefault="000900EC" w:rsidP="007F675B">
            <w:r>
              <w:t>14%</w:t>
            </w:r>
          </w:p>
        </w:tc>
        <w:tc>
          <w:tcPr>
            <w:tcW w:w="1870" w:type="dxa"/>
          </w:tcPr>
          <w:p w:rsidR="000900EC" w:rsidRDefault="000900EC" w:rsidP="007F675B">
            <w:r>
              <w:t>positive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0.0982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55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40 &lt; x </w:t>
            </w:r>
            <w:r w:rsidRPr="00075B0A">
              <w:rPr>
                <w:u w:val="single"/>
              </w:rPr>
              <w:t>&lt;</w:t>
            </w:r>
            <w:r>
              <w:t xml:space="preserve"> 45</w:t>
            </w:r>
          </w:p>
        </w:tc>
        <w:tc>
          <w:tcPr>
            <w:tcW w:w="1870" w:type="dxa"/>
          </w:tcPr>
          <w:p w:rsidR="000900EC" w:rsidRDefault="000900EC" w:rsidP="007F675B">
            <w:r>
              <w:t>9%</w:t>
            </w:r>
          </w:p>
        </w:tc>
        <w:tc>
          <w:tcPr>
            <w:tcW w:w="1870" w:type="dxa"/>
          </w:tcPr>
          <w:p w:rsidR="000900EC" w:rsidRDefault="000900EC" w:rsidP="007F675B">
            <w:r>
              <w:t>negative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0.955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112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45 &lt; x </w:t>
            </w:r>
            <w:r w:rsidRPr="00075B0A">
              <w:rPr>
                <w:u w:val="single"/>
              </w:rPr>
              <w:t>&lt;</w:t>
            </w:r>
            <w:r>
              <w:t xml:space="preserve"> 50</w:t>
            </w:r>
          </w:p>
        </w:tc>
        <w:tc>
          <w:tcPr>
            <w:tcW w:w="1870" w:type="dxa"/>
          </w:tcPr>
          <w:p w:rsidR="000900EC" w:rsidRDefault="000900EC" w:rsidP="007F675B">
            <w:r>
              <w:t>13%</w:t>
            </w:r>
          </w:p>
        </w:tc>
        <w:tc>
          <w:tcPr>
            <w:tcW w:w="1870" w:type="dxa"/>
          </w:tcPr>
          <w:p w:rsidR="000900EC" w:rsidRDefault="000900EC" w:rsidP="007F675B">
            <w:r>
              <w:t>positive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0.901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51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45 &lt; x </w:t>
            </w:r>
            <w:r w:rsidRPr="00075B0A">
              <w:rPr>
                <w:u w:val="single"/>
              </w:rPr>
              <w:t>&lt;</w:t>
            </w:r>
            <w:r>
              <w:t xml:space="preserve"> 50</w:t>
            </w:r>
          </w:p>
        </w:tc>
        <w:tc>
          <w:tcPr>
            <w:tcW w:w="1870" w:type="dxa"/>
          </w:tcPr>
          <w:p w:rsidR="000900EC" w:rsidRDefault="000900EC" w:rsidP="007F675B">
            <w:r>
              <w:t>10%</w:t>
            </w:r>
          </w:p>
        </w:tc>
        <w:tc>
          <w:tcPr>
            <w:tcW w:w="1870" w:type="dxa"/>
          </w:tcPr>
          <w:p w:rsidR="000900EC" w:rsidRDefault="000900EC" w:rsidP="007F675B">
            <w:r>
              <w:t>negative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0.688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142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50&lt; x </w:t>
            </w:r>
            <w:r w:rsidRPr="00075B0A">
              <w:rPr>
                <w:u w:val="single"/>
              </w:rPr>
              <w:t>&lt;</w:t>
            </w:r>
            <w:r>
              <w:t xml:space="preserve"> 55</w:t>
            </w:r>
          </w:p>
        </w:tc>
        <w:tc>
          <w:tcPr>
            <w:tcW w:w="1870" w:type="dxa"/>
          </w:tcPr>
          <w:p w:rsidR="000900EC" w:rsidRDefault="000900EC" w:rsidP="007F675B">
            <w:r>
              <w:t>14%</w:t>
            </w:r>
          </w:p>
        </w:tc>
        <w:tc>
          <w:tcPr>
            <w:tcW w:w="1870" w:type="dxa"/>
          </w:tcPr>
          <w:p w:rsidR="000900EC" w:rsidRDefault="000900EC" w:rsidP="007F675B">
            <w:r>
              <w:t>positive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0.177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58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50&lt; x </w:t>
            </w:r>
            <w:r w:rsidRPr="00075B0A">
              <w:rPr>
                <w:u w:val="single"/>
              </w:rPr>
              <w:t>&lt;</w:t>
            </w:r>
            <w:r>
              <w:t xml:space="preserve"> 55</w:t>
            </w:r>
          </w:p>
        </w:tc>
        <w:tc>
          <w:tcPr>
            <w:tcW w:w="1870" w:type="dxa"/>
          </w:tcPr>
          <w:p w:rsidR="000900EC" w:rsidRDefault="000900EC" w:rsidP="007F675B">
            <w:r>
              <w:t>0%</w:t>
            </w:r>
          </w:p>
        </w:tc>
        <w:tc>
          <w:tcPr>
            <w:tcW w:w="1870" w:type="dxa"/>
          </w:tcPr>
          <w:p w:rsidR="000900EC" w:rsidRDefault="000900EC" w:rsidP="007F675B">
            <w:r>
              <w:t>negative</w:t>
            </w:r>
          </w:p>
        </w:tc>
        <w:tc>
          <w:tcPr>
            <w:tcW w:w="1870" w:type="dxa"/>
          </w:tcPr>
          <w:p w:rsidR="000900EC" w:rsidRDefault="000900EC" w:rsidP="007F675B">
            <w:r>
              <w:t>NA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170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55&lt; x </w:t>
            </w:r>
            <w:r w:rsidRPr="00075B0A">
              <w:rPr>
                <w:u w:val="single"/>
              </w:rPr>
              <w:t>&lt;</w:t>
            </w:r>
            <w:r>
              <w:t xml:space="preserve"> 60</w:t>
            </w:r>
          </w:p>
        </w:tc>
        <w:tc>
          <w:tcPr>
            <w:tcW w:w="1870" w:type="dxa"/>
          </w:tcPr>
          <w:p w:rsidR="000900EC" w:rsidRDefault="000900EC" w:rsidP="007F675B">
            <w:r>
              <w:t>16%</w:t>
            </w:r>
          </w:p>
        </w:tc>
        <w:tc>
          <w:tcPr>
            <w:tcW w:w="1870" w:type="dxa"/>
          </w:tcPr>
          <w:p w:rsidR="000900EC" w:rsidRDefault="000900EC" w:rsidP="007F675B">
            <w:r>
              <w:t>positive</w:t>
            </w:r>
          </w:p>
        </w:tc>
        <w:tc>
          <w:tcPr>
            <w:tcW w:w="1870" w:type="dxa"/>
          </w:tcPr>
          <w:p w:rsidR="000900EC" w:rsidRDefault="000900EC" w:rsidP="007F675B">
            <w:r>
              <w:rPr>
                <w:color w:val="000000"/>
                <w:shd w:val="clear" w:color="auto" w:fill="FFFFFF"/>
              </w:rPr>
              <w:t>7.87e-3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53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55&lt; x </w:t>
            </w:r>
            <w:r w:rsidRPr="00075B0A">
              <w:rPr>
                <w:u w:val="single"/>
              </w:rPr>
              <w:t>&lt;</w:t>
            </w:r>
            <w:r>
              <w:t xml:space="preserve"> 60</w:t>
            </w:r>
          </w:p>
        </w:tc>
        <w:tc>
          <w:tcPr>
            <w:tcW w:w="1870" w:type="dxa"/>
          </w:tcPr>
          <w:p w:rsidR="000900EC" w:rsidRDefault="000900EC" w:rsidP="007F675B">
            <w:r>
              <w:t>19%</w:t>
            </w:r>
          </w:p>
        </w:tc>
        <w:tc>
          <w:tcPr>
            <w:tcW w:w="1870" w:type="dxa"/>
          </w:tcPr>
          <w:p w:rsidR="000900EC" w:rsidRDefault="000900EC" w:rsidP="007F675B">
            <w:r>
              <w:t>negative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0.272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223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60&lt; x </w:t>
            </w:r>
            <w:r w:rsidRPr="00075B0A">
              <w:rPr>
                <w:u w:val="single"/>
              </w:rPr>
              <w:t>&lt;</w:t>
            </w:r>
            <w:r>
              <w:t xml:space="preserve"> 65</w:t>
            </w:r>
          </w:p>
        </w:tc>
        <w:tc>
          <w:tcPr>
            <w:tcW w:w="1870" w:type="dxa"/>
          </w:tcPr>
          <w:p w:rsidR="000900EC" w:rsidRDefault="000900EC" w:rsidP="007F675B">
            <w:r>
              <w:t>22%</w:t>
            </w:r>
          </w:p>
        </w:tc>
        <w:tc>
          <w:tcPr>
            <w:tcW w:w="1870" w:type="dxa"/>
          </w:tcPr>
          <w:p w:rsidR="000900EC" w:rsidRDefault="000900EC" w:rsidP="007F675B">
            <w:r>
              <w:t>positive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0.775</w:t>
            </w:r>
          </w:p>
        </w:tc>
      </w:tr>
      <w:tr w:rsidR="000900EC" w:rsidTr="007F675B">
        <w:tc>
          <w:tcPr>
            <w:tcW w:w="1870" w:type="dxa"/>
          </w:tcPr>
          <w:p w:rsidR="000900EC" w:rsidRDefault="000900EC" w:rsidP="007F675B">
            <w:r>
              <w:t>48</w:t>
            </w:r>
          </w:p>
        </w:tc>
        <w:tc>
          <w:tcPr>
            <w:tcW w:w="1870" w:type="dxa"/>
          </w:tcPr>
          <w:p w:rsidR="000900EC" w:rsidRDefault="000900EC" w:rsidP="007F675B">
            <w:r>
              <w:t xml:space="preserve">60&lt; x </w:t>
            </w:r>
            <w:r w:rsidRPr="00075B0A">
              <w:rPr>
                <w:u w:val="single"/>
              </w:rPr>
              <w:t>&lt;</w:t>
            </w:r>
            <w:r>
              <w:t xml:space="preserve"> 65</w:t>
            </w:r>
          </w:p>
        </w:tc>
        <w:tc>
          <w:tcPr>
            <w:tcW w:w="1870" w:type="dxa"/>
          </w:tcPr>
          <w:p w:rsidR="000900EC" w:rsidRDefault="000900EC" w:rsidP="007F675B">
            <w:r>
              <w:t>8%</w:t>
            </w:r>
          </w:p>
        </w:tc>
        <w:tc>
          <w:tcPr>
            <w:tcW w:w="1870" w:type="dxa"/>
          </w:tcPr>
          <w:p w:rsidR="000900EC" w:rsidRDefault="000900EC" w:rsidP="007F675B">
            <w:r>
              <w:t>negative</w:t>
            </w:r>
          </w:p>
        </w:tc>
        <w:tc>
          <w:tcPr>
            <w:tcW w:w="1870" w:type="dxa"/>
          </w:tcPr>
          <w:p w:rsidR="000900EC" w:rsidRDefault="000900EC" w:rsidP="007F675B">
            <w:r>
              <w:t>0.543</w:t>
            </w:r>
          </w:p>
        </w:tc>
      </w:tr>
    </w:tbl>
    <w:p w:rsidR="000900EC" w:rsidRDefault="000900EC" w:rsidP="000900EC"/>
    <w:p w:rsidR="000900EC" w:rsidRPr="006868DF" w:rsidRDefault="000900EC" w:rsidP="000900EC">
      <w:pPr>
        <w:jc w:val="both"/>
        <w:textAlignment w:val="baseline"/>
        <w:rPr>
          <w:rFonts w:eastAsia="Times New Roman"/>
          <w:b/>
          <w:bCs/>
        </w:rPr>
      </w:pPr>
    </w:p>
    <w:p w:rsidR="003703BC" w:rsidRDefault="003703BC">
      <w:bookmarkStart w:id="0" w:name="_GoBack"/>
      <w:bookmarkEnd w:id="0"/>
    </w:p>
    <w:sectPr w:rsidR="00370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EC"/>
    <w:rsid w:val="0004216B"/>
    <w:rsid w:val="000900EC"/>
    <w:rsid w:val="00097B67"/>
    <w:rsid w:val="000C30C4"/>
    <w:rsid w:val="000D2C4E"/>
    <w:rsid w:val="000D70F7"/>
    <w:rsid w:val="000E3E35"/>
    <w:rsid w:val="000F6F14"/>
    <w:rsid w:val="00117FD5"/>
    <w:rsid w:val="00120BA7"/>
    <w:rsid w:val="00166564"/>
    <w:rsid w:val="00166760"/>
    <w:rsid w:val="001817F3"/>
    <w:rsid w:val="001B1DF9"/>
    <w:rsid w:val="002F2661"/>
    <w:rsid w:val="00345398"/>
    <w:rsid w:val="003703BC"/>
    <w:rsid w:val="003B5229"/>
    <w:rsid w:val="003C7DB9"/>
    <w:rsid w:val="003E0294"/>
    <w:rsid w:val="003F44B4"/>
    <w:rsid w:val="004838BB"/>
    <w:rsid w:val="004B5D31"/>
    <w:rsid w:val="004F65B9"/>
    <w:rsid w:val="00557F57"/>
    <w:rsid w:val="00564FEB"/>
    <w:rsid w:val="00570922"/>
    <w:rsid w:val="00596C70"/>
    <w:rsid w:val="00597E58"/>
    <w:rsid w:val="005E6F59"/>
    <w:rsid w:val="005E7EB7"/>
    <w:rsid w:val="006134D6"/>
    <w:rsid w:val="00613C9A"/>
    <w:rsid w:val="00617632"/>
    <w:rsid w:val="006850B5"/>
    <w:rsid w:val="006D3515"/>
    <w:rsid w:val="006E2886"/>
    <w:rsid w:val="00745FC9"/>
    <w:rsid w:val="007565A0"/>
    <w:rsid w:val="00784406"/>
    <w:rsid w:val="00825E89"/>
    <w:rsid w:val="00882B72"/>
    <w:rsid w:val="008B5211"/>
    <w:rsid w:val="008C4BEE"/>
    <w:rsid w:val="008E153D"/>
    <w:rsid w:val="00915B59"/>
    <w:rsid w:val="00A17629"/>
    <w:rsid w:val="00A230D9"/>
    <w:rsid w:val="00A66E3F"/>
    <w:rsid w:val="00A97AAE"/>
    <w:rsid w:val="00AE4823"/>
    <w:rsid w:val="00B2048F"/>
    <w:rsid w:val="00B36E30"/>
    <w:rsid w:val="00B707A9"/>
    <w:rsid w:val="00B75378"/>
    <w:rsid w:val="00BE37BF"/>
    <w:rsid w:val="00C06885"/>
    <w:rsid w:val="00C107D0"/>
    <w:rsid w:val="00C14358"/>
    <w:rsid w:val="00C55BF5"/>
    <w:rsid w:val="00CB092E"/>
    <w:rsid w:val="00D3180D"/>
    <w:rsid w:val="00D44300"/>
    <w:rsid w:val="00DB0C76"/>
    <w:rsid w:val="00DB539E"/>
    <w:rsid w:val="00DC6F8F"/>
    <w:rsid w:val="00DD5638"/>
    <w:rsid w:val="00DF646A"/>
    <w:rsid w:val="00E41580"/>
    <w:rsid w:val="00EA25E1"/>
    <w:rsid w:val="00EB1625"/>
    <w:rsid w:val="00EE1B88"/>
    <w:rsid w:val="00EF7788"/>
    <w:rsid w:val="00F2651B"/>
    <w:rsid w:val="00F327D7"/>
    <w:rsid w:val="00F5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0E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0E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2020-10-27T10:46:00Z</dcterms:created>
  <dcterms:modified xsi:type="dcterms:W3CDTF">2020-10-27T10:47:00Z</dcterms:modified>
</cp:coreProperties>
</file>