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6D9" w:rsidRDefault="00AB56D9" w:rsidP="00AB56D9">
      <w:pPr>
        <w:wordWrap/>
        <w:adjustRightInd w:val="0"/>
        <w:spacing w:after="0" w:line="480" w:lineRule="auto"/>
        <w:rPr>
          <w:rFonts w:ascii="Times New Roman" w:hAnsi="Times New Roman" w:cs="Times New Roman"/>
          <w:b/>
          <w:kern w:val="0"/>
          <w:sz w:val="24"/>
          <w:szCs w:val="24"/>
        </w:rPr>
      </w:pPr>
      <w:r w:rsidRPr="007D1551">
        <w:rPr>
          <w:rFonts w:ascii="Times New Roman" w:hAnsi="Times New Roman" w:cs="Times New Roman"/>
          <w:b/>
          <w:kern w:val="0"/>
          <w:sz w:val="24"/>
          <w:szCs w:val="24"/>
        </w:rPr>
        <w:t xml:space="preserve">Additional file </w:t>
      </w:r>
      <w:r>
        <w:rPr>
          <w:rFonts w:ascii="Times New Roman" w:hAnsi="Times New Roman" w:cs="Times New Roman"/>
          <w:b/>
          <w:kern w:val="0"/>
          <w:sz w:val="24"/>
          <w:szCs w:val="24"/>
        </w:rPr>
        <w:t>1</w:t>
      </w:r>
      <w:r w:rsidRPr="007D1551">
        <w:rPr>
          <w:rFonts w:ascii="Times New Roman" w:hAnsi="Times New Roman" w:cs="Times New Roman"/>
          <w:b/>
          <w:kern w:val="0"/>
          <w:sz w:val="24"/>
          <w:szCs w:val="24"/>
        </w:rPr>
        <w:t xml:space="preserve">: </w:t>
      </w:r>
    </w:p>
    <w:p w:rsidR="00D76968" w:rsidRDefault="00D76968" w:rsidP="00A9328C">
      <w:pPr>
        <w:wordWrap/>
        <w:adjustRightInd w:val="0"/>
        <w:spacing w:after="0" w:line="480" w:lineRule="auto"/>
        <w:rPr>
          <w:rFonts w:ascii="Times New Roman" w:hAnsi="Times New Roman" w:cs="Times New Roman"/>
          <w:b/>
          <w:kern w:val="0"/>
          <w:sz w:val="24"/>
          <w:szCs w:val="24"/>
        </w:rPr>
      </w:pPr>
    </w:p>
    <w:p w:rsidR="003A4F1C" w:rsidRPr="00D76968" w:rsidRDefault="003A4F1C" w:rsidP="00A9328C">
      <w:pPr>
        <w:wordWrap/>
        <w:adjustRightInd w:val="0"/>
        <w:spacing w:after="0" w:line="48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76968">
        <w:rPr>
          <w:rFonts w:ascii="Times New Roman" w:hAnsi="Times New Roman" w:cs="Times New Roman"/>
          <w:b/>
          <w:kern w:val="0"/>
          <w:sz w:val="24"/>
          <w:szCs w:val="24"/>
        </w:rPr>
        <w:t>Supplementary Method</w:t>
      </w:r>
      <w:r w:rsidR="007B2194">
        <w:rPr>
          <w:rFonts w:ascii="Times New Roman" w:hAnsi="Times New Roman" w:cs="Times New Roman"/>
          <w:b/>
          <w:kern w:val="0"/>
          <w:sz w:val="24"/>
          <w:szCs w:val="24"/>
        </w:rPr>
        <w:t>s</w:t>
      </w:r>
      <w:bookmarkStart w:id="0" w:name="_GoBack"/>
      <w:bookmarkEnd w:id="0"/>
    </w:p>
    <w:p w:rsidR="003A4F1C" w:rsidRPr="00D76968" w:rsidRDefault="003A4F1C" w:rsidP="00A9328C">
      <w:pPr>
        <w:wordWrap/>
        <w:adjustRightInd w:val="0"/>
        <w:spacing w:after="0" w:line="480" w:lineRule="auto"/>
        <w:rPr>
          <w:rFonts w:ascii="Times New Roman" w:hAnsi="Times New Roman" w:cs="Times New Roman"/>
          <w:b/>
          <w:kern w:val="0"/>
          <w:sz w:val="24"/>
          <w:szCs w:val="24"/>
        </w:rPr>
      </w:pPr>
    </w:p>
    <w:p w:rsidR="003A4F1C" w:rsidRPr="00D76968" w:rsidRDefault="003A4F1C" w:rsidP="00A9328C">
      <w:pPr>
        <w:wordWrap/>
        <w:adjustRightInd w:val="0"/>
        <w:spacing w:after="0" w:line="480" w:lineRule="auto"/>
        <w:rPr>
          <w:rFonts w:ascii="Times New Roman" w:hAnsi="Times New Roman" w:cs="Times New Roman"/>
          <w:b/>
          <w:kern w:val="0"/>
          <w:sz w:val="24"/>
          <w:szCs w:val="24"/>
        </w:rPr>
      </w:pPr>
      <w:r w:rsidRPr="00D76968">
        <w:rPr>
          <w:rFonts w:ascii="Times New Roman" w:hAnsi="Times New Roman" w:cs="Times New Roman"/>
          <w:b/>
          <w:kern w:val="0"/>
          <w:sz w:val="24"/>
          <w:szCs w:val="24"/>
        </w:rPr>
        <w:t xml:space="preserve">Validation of BCOR mutation by Sanger sequencing </w:t>
      </w:r>
    </w:p>
    <w:p w:rsidR="003A4F1C" w:rsidRPr="00D76968" w:rsidRDefault="003A4F1C" w:rsidP="00A9328C">
      <w:pPr>
        <w:wordWrap/>
        <w:adjustRightInd w:val="0"/>
        <w:spacing w:after="0" w:line="48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76968">
        <w:rPr>
          <w:rFonts w:ascii="Times New Roman" w:hAnsi="Times New Roman" w:cs="Times New Roman"/>
          <w:kern w:val="0"/>
          <w:sz w:val="24"/>
          <w:szCs w:val="24"/>
        </w:rPr>
        <w:t>The following primers were used for PCR amplification and Sanger Sequencing.</w:t>
      </w:r>
      <w:r w:rsidR="00A9328C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D76968">
        <w:rPr>
          <w:rFonts w:ascii="Times New Roman" w:hAnsi="Times New Roman" w:cs="Times New Roman"/>
          <w:kern w:val="0"/>
          <w:sz w:val="24"/>
          <w:szCs w:val="24"/>
        </w:rPr>
        <w:t>E197X forward 5’-GGTCAATCCTTACATGTAGGGTGCCACGCCAG-3’</w:t>
      </w:r>
      <w:r w:rsidR="00A9328C">
        <w:rPr>
          <w:rFonts w:ascii="Times New Roman" w:hAnsi="Times New Roman" w:cs="Times New Roman"/>
          <w:kern w:val="0"/>
          <w:sz w:val="24"/>
          <w:szCs w:val="24"/>
        </w:rPr>
        <w:t xml:space="preserve"> and </w:t>
      </w:r>
      <w:r w:rsidR="00A9328C" w:rsidRPr="00D76968">
        <w:rPr>
          <w:rFonts w:ascii="Times New Roman" w:hAnsi="Times New Roman" w:cs="Times New Roman"/>
          <w:kern w:val="0"/>
          <w:sz w:val="24"/>
          <w:szCs w:val="24"/>
        </w:rPr>
        <w:t>E197X</w:t>
      </w:r>
      <w:r w:rsidR="00A9328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D76968">
        <w:rPr>
          <w:rFonts w:ascii="Times New Roman" w:hAnsi="Times New Roman" w:cs="Times New Roman"/>
          <w:kern w:val="0"/>
          <w:sz w:val="24"/>
          <w:szCs w:val="24"/>
        </w:rPr>
        <w:t>reverse 5’- CTGGCGTGGCACCCTACATGTAAGGATTGACC-3’</w:t>
      </w:r>
      <w:r w:rsidR="00A9328C">
        <w:rPr>
          <w:rFonts w:ascii="Times New Roman" w:hAnsi="Times New Roman" w:cs="Times New Roman"/>
          <w:kern w:val="0"/>
          <w:sz w:val="24"/>
          <w:szCs w:val="24"/>
        </w:rPr>
        <w:t xml:space="preserve">. </w:t>
      </w:r>
      <w:r w:rsidRPr="00D76968">
        <w:rPr>
          <w:rFonts w:ascii="Times New Roman" w:hAnsi="Times New Roman" w:cs="Times New Roman"/>
          <w:kern w:val="0"/>
          <w:sz w:val="24"/>
          <w:szCs w:val="24"/>
        </w:rPr>
        <w:t>W289X forward 5’-GACAAAAGCCTCCCGTAGAAGATGGGCGTCAG-3’</w:t>
      </w:r>
      <w:r w:rsidR="00A9328C">
        <w:rPr>
          <w:rFonts w:ascii="Times New Roman" w:hAnsi="Times New Roman" w:cs="Times New Roman"/>
          <w:kern w:val="0"/>
          <w:sz w:val="24"/>
          <w:szCs w:val="24"/>
        </w:rPr>
        <w:t xml:space="preserve"> and </w:t>
      </w:r>
      <w:r w:rsidR="00A9328C" w:rsidRPr="00D76968">
        <w:rPr>
          <w:rFonts w:ascii="Times New Roman" w:hAnsi="Times New Roman" w:cs="Times New Roman"/>
          <w:kern w:val="0"/>
          <w:sz w:val="24"/>
          <w:szCs w:val="24"/>
        </w:rPr>
        <w:t>W289X</w:t>
      </w:r>
      <w:r w:rsidR="00A9328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D76968">
        <w:rPr>
          <w:rFonts w:ascii="Times New Roman" w:hAnsi="Times New Roman" w:cs="Times New Roman"/>
          <w:kern w:val="0"/>
          <w:sz w:val="24"/>
          <w:szCs w:val="24"/>
        </w:rPr>
        <w:t>reverse 5’- CTGACGCCCATCTTCTACGGGAGGCTTTTGTC-3’</w:t>
      </w:r>
      <w:r w:rsidR="00A9328C">
        <w:rPr>
          <w:rFonts w:ascii="Times New Roman" w:hAnsi="Times New Roman" w:cs="Times New Roman"/>
          <w:kern w:val="0"/>
          <w:sz w:val="24"/>
          <w:szCs w:val="24"/>
        </w:rPr>
        <w:t>.</w:t>
      </w:r>
    </w:p>
    <w:p w:rsidR="00A9328C" w:rsidRDefault="00A9328C" w:rsidP="00A9328C">
      <w:pPr>
        <w:wordWrap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  <w:lang w:val="en"/>
        </w:rPr>
      </w:pPr>
    </w:p>
    <w:p w:rsidR="005D05C0" w:rsidRPr="00840D3E" w:rsidRDefault="005D05C0" w:rsidP="005D05C0">
      <w:pPr>
        <w:wordWrap/>
        <w:adjustRightInd w:val="0"/>
        <w:spacing w:before="100" w:after="100" w:line="480" w:lineRule="auto"/>
        <w:rPr>
          <w:rFonts w:ascii="Times New Roman" w:hAnsi="Times New Roman" w:cs="Times New Roman"/>
          <w:b/>
          <w:kern w:val="0"/>
          <w:sz w:val="24"/>
          <w:szCs w:val="24"/>
        </w:rPr>
      </w:pPr>
      <w:r w:rsidRPr="00840D3E">
        <w:rPr>
          <w:rFonts w:ascii="Times New Roman" w:hAnsi="Times New Roman" w:cs="Times New Roman"/>
          <w:b/>
          <w:kern w:val="0"/>
          <w:sz w:val="24"/>
          <w:szCs w:val="24"/>
        </w:rPr>
        <w:t>Antibodies and immunoblotting</w:t>
      </w:r>
    </w:p>
    <w:p w:rsidR="005D05C0" w:rsidRPr="00E36D62" w:rsidRDefault="005D05C0" w:rsidP="005D05C0">
      <w:pPr>
        <w:wordWrap/>
        <w:adjustRightInd w:val="0"/>
        <w:spacing w:after="0" w:line="48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840D3E">
        <w:rPr>
          <w:rFonts w:ascii="Times New Roman" w:hAnsi="Times New Roman" w:cs="Times New Roman"/>
          <w:kern w:val="0"/>
          <w:sz w:val="24"/>
          <w:szCs w:val="24"/>
        </w:rPr>
        <w:t xml:space="preserve">Cells were lysed </w:t>
      </w:r>
      <w:r>
        <w:rPr>
          <w:rFonts w:ascii="Times New Roman" w:hAnsi="Times New Roman" w:cs="Times New Roman"/>
          <w:kern w:val="0"/>
          <w:sz w:val="24"/>
          <w:szCs w:val="24"/>
        </w:rPr>
        <w:t>i</w:t>
      </w:r>
      <w:r w:rsidRPr="00840D3E">
        <w:rPr>
          <w:rFonts w:ascii="Times New Roman" w:hAnsi="Times New Roman" w:cs="Times New Roman"/>
          <w:kern w:val="0"/>
          <w:sz w:val="24"/>
          <w:szCs w:val="24"/>
        </w:rPr>
        <w:t>n RIPA buffer (50 mM Tris-Cl, pH 7.4, 150 mM NaCl, 0.1% NaN</w:t>
      </w:r>
      <w:r w:rsidRPr="00840D3E">
        <w:rPr>
          <w:rFonts w:ascii="Times New Roman" w:hAnsi="Times New Roman" w:cs="Times New Roman"/>
          <w:kern w:val="0"/>
          <w:sz w:val="24"/>
          <w:szCs w:val="24"/>
          <w:vertAlign w:val="subscript"/>
        </w:rPr>
        <w:t>3</w:t>
      </w:r>
      <w:r w:rsidRPr="00840D3E">
        <w:rPr>
          <w:rFonts w:ascii="Times New Roman" w:hAnsi="Times New Roman" w:cs="Times New Roman"/>
          <w:kern w:val="0"/>
          <w:sz w:val="24"/>
          <w:szCs w:val="24"/>
        </w:rPr>
        <w:t xml:space="preserve">, 1% </w:t>
      </w:r>
      <w:r w:rsidRPr="008205A0">
        <w:rPr>
          <w:rFonts w:ascii="Times New Roman" w:hAnsi="Times New Roman" w:cs="Times New Roman"/>
          <w:kern w:val="0"/>
          <w:sz w:val="24"/>
          <w:szCs w:val="24"/>
        </w:rPr>
        <w:t>Nonidet P-40, 0.25% sodium deoxycholate, 1 mM EDTA, 1 mM Na</w:t>
      </w:r>
      <w:r w:rsidRPr="008205A0">
        <w:rPr>
          <w:rFonts w:ascii="Times New Roman" w:hAnsi="Times New Roman" w:cs="Times New Roman"/>
          <w:kern w:val="0"/>
          <w:sz w:val="24"/>
          <w:szCs w:val="24"/>
          <w:vertAlign w:val="subscript"/>
        </w:rPr>
        <w:t>3</w:t>
      </w:r>
      <w:r w:rsidRPr="008205A0">
        <w:rPr>
          <w:rFonts w:ascii="Times New Roman" w:hAnsi="Times New Roman" w:cs="Times New Roman"/>
          <w:kern w:val="0"/>
          <w:sz w:val="24"/>
          <w:szCs w:val="24"/>
        </w:rPr>
        <w:t>VO</w:t>
      </w:r>
      <w:r w:rsidRPr="008205A0">
        <w:rPr>
          <w:rFonts w:ascii="Times New Roman" w:hAnsi="Times New Roman" w:cs="Times New Roman"/>
          <w:kern w:val="0"/>
          <w:sz w:val="24"/>
          <w:szCs w:val="24"/>
          <w:vertAlign w:val="subscript"/>
        </w:rPr>
        <w:t>4</w:t>
      </w:r>
      <w:r w:rsidRPr="008205A0">
        <w:rPr>
          <w:rFonts w:ascii="Times New Roman" w:hAnsi="Times New Roman" w:cs="Times New Roman"/>
          <w:kern w:val="0"/>
          <w:sz w:val="24"/>
          <w:szCs w:val="24"/>
        </w:rPr>
        <w:t xml:space="preserve">, 1 mM NaF, and protease inhibitor cocktail) for 30 min on ice. Proteins were then quantified using BCA assay </w:t>
      </w:r>
      <w:r w:rsidRPr="00840D3E">
        <w:rPr>
          <w:rFonts w:ascii="Times New Roman" w:hAnsi="Times New Roman" w:cs="Times New Roman"/>
          <w:kern w:val="0"/>
          <w:sz w:val="24"/>
          <w:szCs w:val="24"/>
        </w:rPr>
        <w:t xml:space="preserve">kit (Pierce). </w:t>
      </w:r>
      <w:r>
        <w:rPr>
          <w:rFonts w:ascii="Times New Roman" w:hAnsi="Times New Roman" w:cs="Times New Roman"/>
          <w:kern w:val="0"/>
          <w:sz w:val="24"/>
          <w:szCs w:val="24"/>
        </w:rPr>
        <w:t>C</w:t>
      </w:r>
      <w:r w:rsidRPr="00840D3E">
        <w:rPr>
          <w:rFonts w:ascii="Times New Roman" w:hAnsi="Times New Roman" w:cs="Times New Roman"/>
          <w:kern w:val="0"/>
          <w:sz w:val="24"/>
          <w:szCs w:val="24"/>
        </w:rPr>
        <w:t>ell lysate</w:t>
      </w:r>
      <w:r>
        <w:rPr>
          <w:rFonts w:ascii="Times New Roman" w:hAnsi="Times New Roman" w:cs="Times New Roman"/>
          <w:kern w:val="0"/>
          <w:sz w:val="24"/>
          <w:szCs w:val="24"/>
        </w:rPr>
        <w:t>s</w:t>
      </w:r>
      <w:r w:rsidRPr="00840D3E">
        <w:rPr>
          <w:rFonts w:ascii="Times New Roman" w:hAnsi="Times New Roman" w:cs="Times New Roman"/>
          <w:kern w:val="0"/>
          <w:sz w:val="24"/>
          <w:szCs w:val="24"/>
        </w:rPr>
        <w:t xml:space="preserve"> were resolved by SDS–PAGE and transferred to PVDF membranes. Membranes were blocked with 5% non-fat dry milk and probed with anti-FLAG (Sigma), anti-</w:t>
      </w:r>
      <w:r w:rsidRPr="008205A0">
        <w:rPr>
          <w:rFonts w:ascii="Times New Roman" w:hAnsi="Times New Roman" w:cs="Times New Roman"/>
          <w:kern w:val="0"/>
          <w:sz w:val="24"/>
          <w:szCs w:val="24"/>
        </w:rPr>
        <w:t>BCOR (Bethyl</w:t>
      </w:r>
      <w:r w:rsidRPr="008205A0">
        <w:rPr>
          <w:rFonts w:ascii="Times New Roman" w:hAnsi="Times New Roman" w:cs="Times New Roman" w:hint="eastAsia"/>
          <w:kern w:val="0"/>
          <w:sz w:val="24"/>
          <w:szCs w:val="24"/>
        </w:rPr>
        <w:t xml:space="preserve"> Laboratoris</w:t>
      </w:r>
      <w:r w:rsidRPr="008205A0">
        <w:rPr>
          <w:rFonts w:ascii="Times New Roman" w:hAnsi="Times New Roman" w:cs="Times New Roman"/>
          <w:kern w:val="0"/>
          <w:sz w:val="24"/>
          <w:szCs w:val="24"/>
        </w:rPr>
        <w:t xml:space="preserve">), anti-BCL6 </w:t>
      </w:r>
      <w:r w:rsidRPr="008205A0">
        <w:rPr>
          <w:rFonts w:ascii="Times New Roman" w:hAnsi="Times New Roman" w:cs="Times New Roman"/>
          <w:sz w:val="24"/>
          <w:szCs w:val="24"/>
        </w:rPr>
        <w:t>(</w:t>
      </w:r>
      <w:r w:rsidRPr="008205A0">
        <w:rPr>
          <w:rFonts w:ascii="Times New Roman" w:hAnsi="Times New Roman" w:cs="Times New Roman"/>
          <w:kern w:val="0"/>
          <w:sz w:val="24"/>
          <w:szCs w:val="24"/>
        </w:rPr>
        <w:t xml:space="preserve">Cell Signaling), anti-PCGF1 (Abcam), anti-RING1B </w:t>
      </w:r>
      <w:r w:rsidRPr="008205A0">
        <w:rPr>
          <w:rFonts w:ascii="Times New Roman" w:hAnsi="Times New Roman" w:cs="Times New Roman"/>
          <w:sz w:val="24"/>
          <w:szCs w:val="24"/>
        </w:rPr>
        <w:t>(</w:t>
      </w:r>
      <w:r w:rsidRPr="008205A0">
        <w:rPr>
          <w:rFonts w:ascii="Times New Roman" w:hAnsi="Times New Roman" w:cs="Times New Roman"/>
          <w:kern w:val="0"/>
          <w:sz w:val="24"/>
          <w:szCs w:val="24"/>
        </w:rPr>
        <w:t>Cell Signaling), and anti-</w:t>
      </w:r>
      <w:r w:rsidRPr="008205A0">
        <w:rPr>
          <w:rFonts w:ascii="Times New Roman" w:hAnsi="Times New Roman" w:cs="Times New Roman"/>
          <w:sz w:val="24"/>
          <w:szCs w:val="24"/>
        </w:rPr>
        <w:t>phospho-AKT (Ser473) (</w:t>
      </w:r>
      <w:r w:rsidRPr="008205A0">
        <w:rPr>
          <w:rFonts w:ascii="Times New Roman" w:hAnsi="Times New Roman" w:cs="Times New Roman"/>
          <w:kern w:val="0"/>
          <w:sz w:val="24"/>
          <w:szCs w:val="24"/>
        </w:rPr>
        <w:t xml:space="preserve">Cell Signaling) antibodies followed by probing with horseradish peroxidase-conjugated secondary antibody (Bio-Rad). Anti-AKT (Cell Signaling) and </w:t>
      </w:r>
      <w:r w:rsidRPr="008205A0">
        <w:rPr>
          <w:rFonts w:ascii="Times New Roman" w:hAnsi="Times New Roman" w:cs="Times New Roman"/>
          <w:sz w:val="24"/>
          <w:szCs w:val="24"/>
        </w:rPr>
        <w:t>α-tubulin (Santa Cruz Biotechnology)</w:t>
      </w:r>
      <w:r w:rsidRPr="008205A0">
        <w:rPr>
          <w:rFonts w:ascii="Times New Roman" w:hAnsi="Times New Roman" w:cs="Times New Roman"/>
          <w:kern w:val="0"/>
          <w:sz w:val="24"/>
          <w:szCs w:val="24"/>
        </w:rPr>
        <w:t xml:space="preserve"> antibodies were used as loading controls. Immunostained proteins were detected using an ECL detection system (</w:t>
      </w:r>
      <w:r w:rsidR="003D72C9" w:rsidRPr="00E36D62">
        <w:rPr>
          <w:rFonts w:ascii="Times New Roman" w:hAnsi="Times New Roman" w:cs="Times New Roman"/>
          <w:kern w:val="0"/>
          <w:sz w:val="24"/>
          <w:szCs w:val="24"/>
        </w:rPr>
        <w:t>Amersham Pharmacia Biotech</w:t>
      </w:r>
      <w:r w:rsidRPr="008205A0">
        <w:rPr>
          <w:rFonts w:ascii="Times New Roman" w:hAnsi="Times New Roman" w:cs="Times New Roman"/>
          <w:kern w:val="0"/>
          <w:sz w:val="24"/>
          <w:szCs w:val="24"/>
        </w:rPr>
        <w:t xml:space="preserve">). </w:t>
      </w:r>
      <w:r w:rsidRPr="008205A0">
        <w:rPr>
          <w:rFonts w:ascii="Times New Roman" w:eastAsia="AdvOTaf232193" w:hAnsi="Times New Roman" w:cs="Times New Roman"/>
          <w:kern w:val="0"/>
          <w:sz w:val="24"/>
          <w:szCs w:val="24"/>
        </w:rPr>
        <w:t xml:space="preserve">All western blot experiments were performed in at least three </w:t>
      </w:r>
      <w:r w:rsidRPr="008205A0">
        <w:rPr>
          <w:rFonts w:ascii="Times New Roman" w:hAnsi="Times New Roman" w:cs="Times New Roman"/>
          <w:kern w:val="0"/>
          <w:sz w:val="24"/>
          <w:szCs w:val="24"/>
        </w:rPr>
        <w:t>independent experiments</w:t>
      </w:r>
      <w:r w:rsidRPr="008205A0">
        <w:rPr>
          <w:rFonts w:ascii="Times New Roman" w:eastAsia="AdvOTaf232193" w:hAnsi="Times New Roman" w:cs="Times New Roman"/>
          <w:kern w:val="0"/>
          <w:sz w:val="24"/>
          <w:szCs w:val="24"/>
        </w:rPr>
        <w:t xml:space="preserve"> and </w:t>
      </w:r>
      <w:r w:rsidRPr="00E36D62">
        <w:rPr>
          <w:rFonts w:ascii="Times New Roman" w:eastAsia="AdvOTaf232193" w:hAnsi="Times New Roman" w:cs="Times New Roman"/>
          <w:kern w:val="0"/>
          <w:sz w:val="24"/>
          <w:szCs w:val="24"/>
        </w:rPr>
        <w:t>representative images from one experiment have been presented.</w:t>
      </w:r>
      <w:r w:rsidRPr="00E36D6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</w:p>
    <w:p w:rsidR="00A9328C" w:rsidRPr="00A9328C" w:rsidRDefault="00A9328C" w:rsidP="00A9328C">
      <w:pPr>
        <w:wordWrap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9328C" w:rsidRPr="00840D3E" w:rsidRDefault="00A9328C" w:rsidP="00A9328C">
      <w:pPr>
        <w:wordWrap/>
        <w:adjustRightInd w:val="0"/>
        <w:spacing w:after="0" w:line="480" w:lineRule="auto"/>
        <w:rPr>
          <w:rFonts w:ascii="Times New Roman" w:hAnsi="Times New Roman" w:cs="Times New Roman"/>
          <w:b/>
          <w:bCs/>
          <w:iCs/>
          <w:kern w:val="0"/>
          <w:sz w:val="24"/>
          <w:szCs w:val="24"/>
        </w:rPr>
      </w:pPr>
      <w:r w:rsidRPr="00840D3E">
        <w:rPr>
          <w:rFonts w:ascii="Times New Roman" w:hAnsi="Times New Roman" w:cs="Times New Roman"/>
          <w:b/>
          <w:bCs/>
          <w:iCs/>
          <w:kern w:val="0"/>
          <w:sz w:val="24"/>
          <w:szCs w:val="24"/>
        </w:rPr>
        <w:t>Cell proliferation and cytokine assays</w:t>
      </w:r>
    </w:p>
    <w:p w:rsidR="00A9328C" w:rsidRPr="00840D3E" w:rsidRDefault="00A9328C" w:rsidP="00A9328C">
      <w:pPr>
        <w:wordWrap/>
        <w:adjustRightInd w:val="0"/>
        <w:spacing w:after="0" w:line="48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840D3E">
        <w:rPr>
          <w:rFonts w:ascii="Times New Roman" w:hAnsi="Times New Roman" w:cs="Times New Roman"/>
          <w:sz w:val="24"/>
          <w:szCs w:val="24"/>
        </w:rPr>
        <w:t xml:space="preserve">At 48 hours after transfection, Jurkat </w:t>
      </w:r>
      <w:r w:rsidRPr="00840D3E">
        <w:rPr>
          <w:rFonts w:ascii="Times New Roman" w:hAnsi="Times New Roman" w:cs="Times New Roman"/>
          <w:sz w:val="24"/>
          <w:szCs w:val="24"/>
          <w:shd w:val="clear" w:color="auto" w:fill="FFFFFF"/>
        </w:rPr>
        <w:t>(human T cell acute lymphoblastic leukemia)</w:t>
      </w:r>
      <w:r w:rsidRPr="00840D3E">
        <w:rPr>
          <w:rFonts w:ascii="Times New Roman" w:hAnsi="Times New Roman" w:cs="Times New Roman"/>
          <w:sz w:val="24"/>
          <w:szCs w:val="24"/>
        </w:rPr>
        <w:t xml:space="preserve"> and Hut-78 (human cutaneous T-cell lymphoma) cells were seeded in 96-well plates in triplicate at a density of 5 ×10</w:t>
      </w:r>
      <w:r w:rsidRPr="00840D3E">
        <w:rPr>
          <w:rFonts w:ascii="Times New Roman" w:hAnsi="Times New Roman" w:cs="Times New Roman"/>
          <w:position w:val="7"/>
          <w:sz w:val="24"/>
          <w:szCs w:val="24"/>
          <w:vertAlign w:val="superscript"/>
        </w:rPr>
        <w:t xml:space="preserve">3 </w:t>
      </w:r>
      <w:r>
        <w:rPr>
          <w:rFonts w:ascii="Times New Roman" w:hAnsi="Times New Roman" w:cs="Times New Roman"/>
          <w:sz w:val="24"/>
          <w:szCs w:val="24"/>
        </w:rPr>
        <w:t>cells/well in 100 μL</w:t>
      </w:r>
      <w:r w:rsidRPr="00840D3E">
        <w:rPr>
          <w:rFonts w:ascii="Times New Roman" w:hAnsi="Times New Roman" w:cs="Times New Roman"/>
          <w:sz w:val="24"/>
          <w:szCs w:val="24"/>
        </w:rPr>
        <w:t xml:space="preserve"> of RPMI-1640 med</w:t>
      </w:r>
      <w:r>
        <w:rPr>
          <w:rFonts w:ascii="Times New Roman" w:hAnsi="Times New Roman" w:cs="Times New Roman"/>
          <w:sz w:val="24"/>
          <w:szCs w:val="24"/>
        </w:rPr>
        <w:t>ium containing 10% FBS and anti</w:t>
      </w:r>
      <w:r w:rsidRPr="00840D3E">
        <w:rPr>
          <w:rFonts w:ascii="Times New Roman" w:hAnsi="Times New Roman" w:cs="Times New Roman"/>
          <w:sz w:val="24"/>
          <w:szCs w:val="24"/>
        </w:rPr>
        <w:t xml:space="preserve">biotics. </w:t>
      </w:r>
      <w:r w:rsidRPr="00840D3E">
        <w:rPr>
          <w:rFonts w:ascii="Times New Roman" w:hAnsi="Times New Roman" w:cs="Times New Roman"/>
          <w:kern w:val="0"/>
          <w:sz w:val="24"/>
          <w:szCs w:val="24"/>
        </w:rPr>
        <w:t xml:space="preserve">For stimulation, a 96-well plate was coated with 10 </w:t>
      </w:r>
      <w:r>
        <w:rPr>
          <w:rFonts w:ascii="Times New Roman" w:hAnsi="Times New Roman" w:cs="Times New Roman"/>
          <w:sz w:val="24"/>
          <w:szCs w:val="24"/>
        </w:rPr>
        <w:t>μ</w:t>
      </w:r>
      <w:r w:rsidRPr="00840D3E">
        <w:rPr>
          <w:rFonts w:ascii="Times New Roman" w:hAnsi="Times New Roman" w:cs="Times New Roman"/>
          <w:kern w:val="0"/>
          <w:sz w:val="24"/>
          <w:szCs w:val="24"/>
        </w:rPr>
        <w:t>g/mL of anti-CD3</w:t>
      </w:r>
      <w:r w:rsidRPr="00840D3E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840D3E">
        <w:rPr>
          <w:rFonts w:ascii="Times New Roman" w:hAnsi="Times New Roman"/>
          <w:sz w:val="24"/>
          <w:szCs w:val="24"/>
          <w:lang w:val="en"/>
        </w:rPr>
        <w:t xml:space="preserve">(HIT3a, BD </w:t>
      </w:r>
      <w:r>
        <w:rPr>
          <w:rFonts w:ascii="Times New Roman" w:hAnsi="Times New Roman" w:hint="eastAsia"/>
          <w:sz w:val="24"/>
          <w:szCs w:val="24"/>
          <w:lang w:val="en"/>
        </w:rPr>
        <w:t>P</w:t>
      </w:r>
      <w:r w:rsidRPr="00840D3E">
        <w:rPr>
          <w:rFonts w:ascii="Times New Roman" w:hAnsi="Times New Roman"/>
          <w:sz w:val="24"/>
          <w:szCs w:val="24"/>
          <w:lang w:val="en"/>
        </w:rPr>
        <w:t>harmingen)</w:t>
      </w:r>
      <w:r w:rsidRPr="00840D3E">
        <w:rPr>
          <w:rFonts w:ascii="Times New Roman" w:hAnsi="Times New Roman" w:hint="eastAsia"/>
          <w:sz w:val="24"/>
          <w:szCs w:val="24"/>
          <w:lang w:val="en"/>
        </w:rPr>
        <w:t xml:space="preserve"> </w:t>
      </w:r>
      <w:r w:rsidRPr="00840D3E">
        <w:rPr>
          <w:rFonts w:ascii="Times New Roman" w:hAnsi="Times New Roman" w:cs="Times New Roman"/>
          <w:kern w:val="0"/>
          <w:sz w:val="24"/>
          <w:szCs w:val="24"/>
        </w:rPr>
        <w:t xml:space="preserve">and 2 </w:t>
      </w:r>
      <w:r>
        <w:rPr>
          <w:rFonts w:ascii="Times New Roman" w:hAnsi="Times New Roman" w:cs="Times New Roman"/>
          <w:sz w:val="24"/>
          <w:szCs w:val="24"/>
        </w:rPr>
        <w:t>μ</w:t>
      </w:r>
      <w:r w:rsidRPr="00840D3E">
        <w:rPr>
          <w:rFonts w:ascii="Times New Roman" w:hAnsi="Times New Roman" w:cs="Times New Roman"/>
          <w:kern w:val="0"/>
          <w:sz w:val="24"/>
          <w:szCs w:val="24"/>
        </w:rPr>
        <w:t>g/mL of anti-CD28 (</w:t>
      </w:r>
      <w:r w:rsidRPr="00840D3E">
        <w:rPr>
          <w:rFonts w:ascii="Times New Roman" w:hAnsi="Times New Roman" w:cs="Times New Roman" w:hint="eastAsia"/>
          <w:kern w:val="0"/>
          <w:sz w:val="24"/>
          <w:szCs w:val="24"/>
        </w:rPr>
        <w:t xml:space="preserve">CD28.2 </w:t>
      </w:r>
      <w:r w:rsidRPr="00840D3E">
        <w:rPr>
          <w:rFonts w:ascii="Times New Roman" w:hAnsi="Times New Roman" w:cs="Times New Roman"/>
          <w:kern w:val="0"/>
          <w:sz w:val="24"/>
          <w:szCs w:val="24"/>
        </w:rPr>
        <w:t xml:space="preserve">BD Pharmingen) overnight at 4°C. Cell proliferation was evaluated using Cell Counting Kit-8 (Dojindo) according to the manufacturer's instructions, and the absorbance value for each well was measured at 450 nm using a microplate reader (Spectra Max 180, Molecular Devices). </w:t>
      </w:r>
      <w:r w:rsidRPr="00840D3E">
        <w:rPr>
          <w:rFonts w:ascii="Times New Roman" w:hAnsi="Times New Roman" w:cs="Times New Roman"/>
          <w:sz w:val="24"/>
          <w:szCs w:val="24"/>
          <w:lang w:val="en"/>
        </w:rPr>
        <w:t xml:space="preserve">Each experiment was repeated three times. For cytokine assays, </w:t>
      </w:r>
      <w:r w:rsidRPr="00840D3E">
        <w:rPr>
          <w:rFonts w:ascii="Times New Roman" w:hAnsi="Times New Roman" w:cs="Times New Roman"/>
          <w:kern w:val="0"/>
          <w:sz w:val="24"/>
          <w:szCs w:val="24"/>
        </w:rPr>
        <w:t xml:space="preserve">cells were stimulated with 15 ng/mL phorbol myristate acetate (PMA) and 290 ng/mL ionomycin (eBioscience) for 4 hours. After 24 hours, the supernatants were examined using Human IL-2 ELISA kits (Thermo Scientific) according to the manufacturer's instructions. </w:t>
      </w:r>
      <w:r w:rsidRPr="00840D3E">
        <w:rPr>
          <w:rFonts w:ascii="Times New Roman" w:hAnsi="Times New Roman" w:cs="Times New Roman"/>
          <w:sz w:val="24"/>
          <w:szCs w:val="24"/>
          <w:lang w:val="en"/>
        </w:rPr>
        <w:t>Each experiment was repeated three times.</w:t>
      </w:r>
    </w:p>
    <w:p w:rsidR="00A9328C" w:rsidRPr="005F68A6" w:rsidRDefault="00A9328C" w:rsidP="003A4F1C">
      <w:pPr>
        <w:wordWrap/>
        <w:adjustRightInd w:val="0"/>
        <w:spacing w:after="0" w:line="300" w:lineRule="auto"/>
        <w:rPr>
          <w:rFonts w:ascii="Times New Roman" w:hAnsi="Times New Roman" w:cs="Times New Roman"/>
          <w:kern w:val="0"/>
          <w:sz w:val="24"/>
          <w:szCs w:val="24"/>
        </w:rPr>
      </w:pPr>
    </w:p>
    <w:sectPr w:rsidR="00A9328C" w:rsidRPr="005F68A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7A9B" w:rsidRDefault="001D7A9B" w:rsidP="004D3C80">
      <w:pPr>
        <w:spacing w:after="0" w:line="240" w:lineRule="auto"/>
      </w:pPr>
      <w:r>
        <w:separator/>
      </w:r>
    </w:p>
  </w:endnote>
  <w:endnote w:type="continuationSeparator" w:id="0">
    <w:p w:rsidR="001D7A9B" w:rsidRDefault="001D7A9B" w:rsidP="004D3C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inion Pro"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dvOTaf232193">
    <w:altName w:val="맑은 고딕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7A9B" w:rsidRDefault="001D7A9B" w:rsidP="004D3C80">
      <w:pPr>
        <w:spacing w:after="0" w:line="240" w:lineRule="auto"/>
      </w:pPr>
      <w:r>
        <w:separator/>
      </w:r>
    </w:p>
  </w:footnote>
  <w:footnote w:type="continuationSeparator" w:id="0">
    <w:p w:rsidR="001D7A9B" w:rsidRDefault="001D7A9B" w:rsidP="004D3C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B0E8E"/>
    <w:multiLevelType w:val="hybridMultilevel"/>
    <w:tmpl w:val="D9505F2A"/>
    <w:lvl w:ilvl="0" w:tplc="A5B8FCDA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1" w15:restartNumberingAfterBreak="0">
    <w:nsid w:val="0AE47564"/>
    <w:multiLevelType w:val="multilevel"/>
    <w:tmpl w:val="B7F02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1B5FFA"/>
    <w:multiLevelType w:val="hybridMultilevel"/>
    <w:tmpl w:val="05225F2E"/>
    <w:lvl w:ilvl="0" w:tplc="D98C6C0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18EA71AB"/>
    <w:multiLevelType w:val="hybridMultilevel"/>
    <w:tmpl w:val="1AD8231C"/>
    <w:lvl w:ilvl="0" w:tplc="DFB25E68">
      <w:start w:val="1"/>
      <w:numFmt w:val="decimal"/>
      <w:lvlText w:val="(%1)"/>
      <w:lvlJc w:val="left"/>
      <w:pPr>
        <w:ind w:left="760" w:hanging="360"/>
      </w:pPr>
      <w:rPr>
        <w:rFonts w:eastAsiaTheme="minorEastAsia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18F06225"/>
    <w:multiLevelType w:val="hybridMultilevel"/>
    <w:tmpl w:val="3A761476"/>
    <w:lvl w:ilvl="0" w:tplc="8A1E1D1C">
      <w:start w:val="1"/>
      <w:numFmt w:val="decimal"/>
      <w:lvlText w:val="(%1)"/>
      <w:lvlJc w:val="left"/>
      <w:pPr>
        <w:ind w:left="760" w:hanging="360"/>
      </w:pPr>
      <w:rPr>
        <w:rFonts w:eastAsiaTheme="minorEastAsia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2A58244F"/>
    <w:multiLevelType w:val="hybridMultilevel"/>
    <w:tmpl w:val="D9505F2A"/>
    <w:lvl w:ilvl="0" w:tplc="A5B8FCDA">
      <w:start w:val="1"/>
      <w:numFmt w:val="decimal"/>
      <w:lvlText w:val="%1."/>
      <w:lvlJc w:val="left"/>
      <w:pPr>
        <w:ind w:left="20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440" w:hanging="400"/>
      </w:pPr>
    </w:lvl>
    <w:lvl w:ilvl="2" w:tplc="0409001B" w:tentative="1">
      <w:start w:val="1"/>
      <w:numFmt w:val="lowerRoman"/>
      <w:lvlText w:val="%3."/>
      <w:lvlJc w:val="right"/>
      <w:pPr>
        <w:ind w:left="2840" w:hanging="400"/>
      </w:pPr>
    </w:lvl>
    <w:lvl w:ilvl="3" w:tplc="0409000F" w:tentative="1">
      <w:start w:val="1"/>
      <w:numFmt w:val="decimal"/>
      <w:lvlText w:val="%4."/>
      <w:lvlJc w:val="left"/>
      <w:pPr>
        <w:ind w:left="3240" w:hanging="400"/>
      </w:pPr>
    </w:lvl>
    <w:lvl w:ilvl="4" w:tplc="04090019" w:tentative="1">
      <w:start w:val="1"/>
      <w:numFmt w:val="upperLetter"/>
      <w:lvlText w:val="%5."/>
      <w:lvlJc w:val="left"/>
      <w:pPr>
        <w:ind w:left="3640" w:hanging="400"/>
      </w:pPr>
    </w:lvl>
    <w:lvl w:ilvl="5" w:tplc="0409001B" w:tentative="1">
      <w:start w:val="1"/>
      <w:numFmt w:val="lowerRoman"/>
      <w:lvlText w:val="%6."/>
      <w:lvlJc w:val="right"/>
      <w:pPr>
        <w:ind w:left="4040" w:hanging="400"/>
      </w:pPr>
    </w:lvl>
    <w:lvl w:ilvl="6" w:tplc="0409000F" w:tentative="1">
      <w:start w:val="1"/>
      <w:numFmt w:val="decimal"/>
      <w:lvlText w:val="%7."/>
      <w:lvlJc w:val="left"/>
      <w:pPr>
        <w:ind w:left="4440" w:hanging="400"/>
      </w:pPr>
    </w:lvl>
    <w:lvl w:ilvl="7" w:tplc="04090019" w:tentative="1">
      <w:start w:val="1"/>
      <w:numFmt w:val="upperLetter"/>
      <w:lvlText w:val="%8."/>
      <w:lvlJc w:val="left"/>
      <w:pPr>
        <w:ind w:left="4840" w:hanging="400"/>
      </w:pPr>
    </w:lvl>
    <w:lvl w:ilvl="8" w:tplc="0409001B" w:tentative="1">
      <w:start w:val="1"/>
      <w:numFmt w:val="lowerRoman"/>
      <w:lvlText w:val="%9."/>
      <w:lvlJc w:val="right"/>
      <w:pPr>
        <w:ind w:left="5240" w:hanging="400"/>
      </w:pPr>
    </w:lvl>
  </w:abstractNum>
  <w:abstractNum w:abstractNumId="6" w15:restartNumberingAfterBreak="0">
    <w:nsid w:val="34DB76CA"/>
    <w:multiLevelType w:val="hybridMultilevel"/>
    <w:tmpl w:val="68ECB88A"/>
    <w:lvl w:ilvl="0" w:tplc="519A1296">
      <w:start w:val="1"/>
      <w:numFmt w:val="lowerLetter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4D305CA3"/>
    <w:multiLevelType w:val="hybridMultilevel"/>
    <w:tmpl w:val="D9505F2A"/>
    <w:lvl w:ilvl="0" w:tplc="A5B8FCDA">
      <w:start w:val="1"/>
      <w:numFmt w:val="decimal"/>
      <w:lvlText w:val="%1."/>
      <w:lvlJc w:val="left"/>
      <w:pPr>
        <w:ind w:left="20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440" w:hanging="400"/>
      </w:pPr>
    </w:lvl>
    <w:lvl w:ilvl="2" w:tplc="0409001B" w:tentative="1">
      <w:start w:val="1"/>
      <w:numFmt w:val="lowerRoman"/>
      <w:lvlText w:val="%3."/>
      <w:lvlJc w:val="right"/>
      <w:pPr>
        <w:ind w:left="2840" w:hanging="400"/>
      </w:pPr>
    </w:lvl>
    <w:lvl w:ilvl="3" w:tplc="0409000F" w:tentative="1">
      <w:start w:val="1"/>
      <w:numFmt w:val="decimal"/>
      <w:lvlText w:val="%4."/>
      <w:lvlJc w:val="left"/>
      <w:pPr>
        <w:ind w:left="3240" w:hanging="400"/>
      </w:pPr>
    </w:lvl>
    <w:lvl w:ilvl="4" w:tplc="04090019" w:tentative="1">
      <w:start w:val="1"/>
      <w:numFmt w:val="upperLetter"/>
      <w:lvlText w:val="%5."/>
      <w:lvlJc w:val="left"/>
      <w:pPr>
        <w:ind w:left="3640" w:hanging="400"/>
      </w:pPr>
    </w:lvl>
    <w:lvl w:ilvl="5" w:tplc="0409001B" w:tentative="1">
      <w:start w:val="1"/>
      <w:numFmt w:val="lowerRoman"/>
      <w:lvlText w:val="%6."/>
      <w:lvlJc w:val="right"/>
      <w:pPr>
        <w:ind w:left="4040" w:hanging="400"/>
      </w:pPr>
    </w:lvl>
    <w:lvl w:ilvl="6" w:tplc="0409000F" w:tentative="1">
      <w:start w:val="1"/>
      <w:numFmt w:val="decimal"/>
      <w:lvlText w:val="%7."/>
      <w:lvlJc w:val="left"/>
      <w:pPr>
        <w:ind w:left="4440" w:hanging="400"/>
      </w:pPr>
    </w:lvl>
    <w:lvl w:ilvl="7" w:tplc="04090019" w:tentative="1">
      <w:start w:val="1"/>
      <w:numFmt w:val="upperLetter"/>
      <w:lvlText w:val="%8."/>
      <w:lvlJc w:val="left"/>
      <w:pPr>
        <w:ind w:left="4840" w:hanging="400"/>
      </w:pPr>
    </w:lvl>
    <w:lvl w:ilvl="8" w:tplc="0409001B" w:tentative="1">
      <w:start w:val="1"/>
      <w:numFmt w:val="lowerRoman"/>
      <w:lvlText w:val="%9."/>
      <w:lvlJc w:val="right"/>
      <w:pPr>
        <w:ind w:left="5240" w:hanging="400"/>
      </w:pPr>
    </w:lvl>
  </w:abstractNum>
  <w:abstractNum w:abstractNumId="8" w15:restartNumberingAfterBreak="0">
    <w:nsid w:val="551E30FA"/>
    <w:multiLevelType w:val="hybridMultilevel"/>
    <w:tmpl w:val="E9C6EE50"/>
    <w:lvl w:ilvl="0" w:tplc="C018C890">
      <w:start w:val="1"/>
      <w:numFmt w:val="decimal"/>
      <w:lvlText w:val="(%1)"/>
      <w:lvlJc w:val="left"/>
      <w:pPr>
        <w:ind w:left="760" w:hanging="360"/>
      </w:pPr>
      <w:rPr>
        <w:rFonts w:eastAsiaTheme="minorEastAsia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592A7080"/>
    <w:multiLevelType w:val="hybridMultilevel"/>
    <w:tmpl w:val="B950AEB2"/>
    <w:lvl w:ilvl="0" w:tplc="C2EA00B0">
      <w:start w:val="1"/>
      <w:numFmt w:val="lowerLetter"/>
      <w:lvlText w:val="(%1)"/>
      <w:lvlJc w:val="left"/>
      <w:pPr>
        <w:ind w:left="760" w:hanging="360"/>
      </w:pPr>
      <w:rPr>
        <w:rFonts w:hint="default"/>
        <w:color w:val="231F2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5BAC2022"/>
    <w:multiLevelType w:val="multilevel"/>
    <w:tmpl w:val="D4020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0011972"/>
    <w:multiLevelType w:val="hybridMultilevel"/>
    <w:tmpl w:val="87E850D0"/>
    <w:lvl w:ilvl="0" w:tplc="96FA5EA0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9"/>
  </w:num>
  <w:num w:numId="2">
    <w:abstractNumId w:val="1"/>
  </w:num>
  <w:num w:numId="3">
    <w:abstractNumId w:val="10"/>
  </w:num>
  <w:num w:numId="4">
    <w:abstractNumId w:val="11"/>
  </w:num>
  <w:num w:numId="5">
    <w:abstractNumId w:val="3"/>
  </w:num>
  <w:num w:numId="6">
    <w:abstractNumId w:val="8"/>
  </w:num>
  <w:num w:numId="7">
    <w:abstractNumId w:val="4"/>
  </w:num>
  <w:num w:numId="8">
    <w:abstractNumId w:val="5"/>
  </w:num>
  <w:num w:numId="9">
    <w:abstractNumId w:val="2"/>
  </w:num>
  <w:num w:numId="10">
    <w:abstractNumId w:val="0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Leukemia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w9fpfefq9re5dedfv152zrqvzrsd9zar5e2&quot;&gt;BCOR reference&lt;record-ids&gt;&lt;item&gt;2&lt;/item&gt;&lt;item&gt;3&lt;/item&gt;&lt;item&gt;4&lt;/item&gt;&lt;item&gt;5&lt;/item&gt;&lt;item&gt;6&lt;/item&gt;&lt;item&gt;7&lt;/item&gt;&lt;item&gt;9&lt;/item&gt;&lt;item&gt;10&lt;/item&gt;&lt;item&gt;11&lt;/item&gt;&lt;item&gt;12&lt;/item&gt;&lt;item&gt;13&lt;/item&gt;&lt;item&gt;14&lt;/item&gt;&lt;item&gt;15&lt;/item&gt;&lt;item&gt;17&lt;/item&gt;&lt;item&gt;19&lt;/item&gt;&lt;item&gt;20&lt;/item&gt;&lt;item&gt;21&lt;/item&gt;&lt;item&gt;22&lt;/item&gt;&lt;item&gt;23&lt;/item&gt;&lt;item&gt;24&lt;/item&gt;&lt;item&gt;25&lt;/item&gt;&lt;item&gt;26&lt;/item&gt;&lt;item&gt;28&lt;/item&gt;&lt;item&gt;29&lt;/item&gt;&lt;item&gt;30&lt;/item&gt;&lt;item&gt;32&lt;/item&gt;&lt;item&gt;33&lt;/item&gt;&lt;item&gt;34&lt;/item&gt;&lt;item&gt;38&lt;/item&gt;&lt;item&gt;39&lt;/item&gt;&lt;item&gt;40&lt;/item&gt;&lt;item&gt;41&lt;/item&gt;&lt;item&gt;43&lt;/item&gt;&lt;item&gt;44&lt;/item&gt;&lt;item&gt;45&lt;/item&gt;&lt;item&gt;46&lt;/item&gt;&lt;item&gt;47&lt;/item&gt;&lt;item&gt;48&lt;/item&gt;&lt;item&gt;49&lt;/item&gt;&lt;/record-ids&gt;&lt;/item&gt;&lt;/Libraries&gt;"/>
  </w:docVars>
  <w:rsids>
    <w:rsidRoot w:val="00ED7F03"/>
    <w:rsid w:val="00000A13"/>
    <w:rsid w:val="00000B20"/>
    <w:rsid w:val="00002497"/>
    <w:rsid w:val="00003632"/>
    <w:rsid w:val="00006FEA"/>
    <w:rsid w:val="00011908"/>
    <w:rsid w:val="00012B10"/>
    <w:rsid w:val="00014273"/>
    <w:rsid w:val="00024421"/>
    <w:rsid w:val="000326FB"/>
    <w:rsid w:val="00045497"/>
    <w:rsid w:val="00046894"/>
    <w:rsid w:val="0004707F"/>
    <w:rsid w:val="00047544"/>
    <w:rsid w:val="00047609"/>
    <w:rsid w:val="00054E7D"/>
    <w:rsid w:val="00060F8A"/>
    <w:rsid w:val="000610D1"/>
    <w:rsid w:val="000660BC"/>
    <w:rsid w:val="00085156"/>
    <w:rsid w:val="00087278"/>
    <w:rsid w:val="00094BB7"/>
    <w:rsid w:val="00096CA5"/>
    <w:rsid w:val="000977B8"/>
    <w:rsid w:val="000A398A"/>
    <w:rsid w:val="000A6D24"/>
    <w:rsid w:val="000A7E7B"/>
    <w:rsid w:val="000B2BC6"/>
    <w:rsid w:val="000B7395"/>
    <w:rsid w:val="000C1763"/>
    <w:rsid w:val="000C486C"/>
    <w:rsid w:val="000D0AC9"/>
    <w:rsid w:val="000D0B85"/>
    <w:rsid w:val="000D13B7"/>
    <w:rsid w:val="000D2CAB"/>
    <w:rsid w:val="000D2DB1"/>
    <w:rsid w:val="000D45DC"/>
    <w:rsid w:val="000E0B12"/>
    <w:rsid w:val="000E272D"/>
    <w:rsid w:val="000E6574"/>
    <w:rsid w:val="000E737D"/>
    <w:rsid w:val="000E7B27"/>
    <w:rsid w:val="000F47B4"/>
    <w:rsid w:val="001000F4"/>
    <w:rsid w:val="00106DE0"/>
    <w:rsid w:val="0011492F"/>
    <w:rsid w:val="00116196"/>
    <w:rsid w:val="001232AC"/>
    <w:rsid w:val="00127589"/>
    <w:rsid w:val="00131704"/>
    <w:rsid w:val="001339FD"/>
    <w:rsid w:val="00135C20"/>
    <w:rsid w:val="00136EE9"/>
    <w:rsid w:val="0013748E"/>
    <w:rsid w:val="001379E2"/>
    <w:rsid w:val="001417D7"/>
    <w:rsid w:val="00144BAB"/>
    <w:rsid w:val="0015277F"/>
    <w:rsid w:val="001652C5"/>
    <w:rsid w:val="001659FF"/>
    <w:rsid w:val="00165BCC"/>
    <w:rsid w:val="00165DD7"/>
    <w:rsid w:val="00166031"/>
    <w:rsid w:val="00172DD1"/>
    <w:rsid w:val="00176534"/>
    <w:rsid w:val="0018295E"/>
    <w:rsid w:val="00186547"/>
    <w:rsid w:val="00187DE5"/>
    <w:rsid w:val="001955EA"/>
    <w:rsid w:val="001968FD"/>
    <w:rsid w:val="001A2BA1"/>
    <w:rsid w:val="001A437E"/>
    <w:rsid w:val="001B148A"/>
    <w:rsid w:val="001B3FB7"/>
    <w:rsid w:val="001B4ED3"/>
    <w:rsid w:val="001B6B93"/>
    <w:rsid w:val="001B7EDD"/>
    <w:rsid w:val="001C14C4"/>
    <w:rsid w:val="001C494C"/>
    <w:rsid w:val="001C755E"/>
    <w:rsid w:val="001D47F2"/>
    <w:rsid w:val="001D4BA1"/>
    <w:rsid w:val="001D7770"/>
    <w:rsid w:val="001D7A9B"/>
    <w:rsid w:val="001E1DB7"/>
    <w:rsid w:val="001E2505"/>
    <w:rsid w:val="001F3C72"/>
    <w:rsid w:val="00200F75"/>
    <w:rsid w:val="002148F4"/>
    <w:rsid w:val="00215D86"/>
    <w:rsid w:val="00221A55"/>
    <w:rsid w:val="002249E5"/>
    <w:rsid w:val="00227F7B"/>
    <w:rsid w:val="0023428E"/>
    <w:rsid w:val="00237750"/>
    <w:rsid w:val="00242975"/>
    <w:rsid w:val="00244B93"/>
    <w:rsid w:val="002450F1"/>
    <w:rsid w:val="00245267"/>
    <w:rsid w:val="0025115E"/>
    <w:rsid w:val="00251395"/>
    <w:rsid w:val="00251CB1"/>
    <w:rsid w:val="00253868"/>
    <w:rsid w:val="00254F68"/>
    <w:rsid w:val="0026052F"/>
    <w:rsid w:val="00262C1F"/>
    <w:rsid w:val="002651B6"/>
    <w:rsid w:val="00265677"/>
    <w:rsid w:val="002704AE"/>
    <w:rsid w:val="002809A2"/>
    <w:rsid w:val="0029080E"/>
    <w:rsid w:val="00291B53"/>
    <w:rsid w:val="00294713"/>
    <w:rsid w:val="00295F52"/>
    <w:rsid w:val="002A415E"/>
    <w:rsid w:val="002B662F"/>
    <w:rsid w:val="002B6961"/>
    <w:rsid w:val="002B76A9"/>
    <w:rsid w:val="002B7C68"/>
    <w:rsid w:val="002C4953"/>
    <w:rsid w:val="002C67D7"/>
    <w:rsid w:val="002C6D0F"/>
    <w:rsid w:val="002C71E3"/>
    <w:rsid w:val="002D47BC"/>
    <w:rsid w:val="002D72BD"/>
    <w:rsid w:val="002E0F37"/>
    <w:rsid w:val="002E50F5"/>
    <w:rsid w:val="002E549A"/>
    <w:rsid w:val="002E5BEA"/>
    <w:rsid w:val="002F004F"/>
    <w:rsid w:val="002F00D5"/>
    <w:rsid w:val="002F10F1"/>
    <w:rsid w:val="002F1796"/>
    <w:rsid w:val="002F37F6"/>
    <w:rsid w:val="002F5648"/>
    <w:rsid w:val="00304C3A"/>
    <w:rsid w:val="00306381"/>
    <w:rsid w:val="00307704"/>
    <w:rsid w:val="00313E90"/>
    <w:rsid w:val="00324F55"/>
    <w:rsid w:val="00325ABF"/>
    <w:rsid w:val="0033722D"/>
    <w:rsid w:val="003372E8"/>
    <w:rsid w:val="0034238B"/>
    <w:rsid w:val="00347356"/>
    <w:rsid w:val="003535E7"/>
    <w:rsid w:val="00355121"/>
    <w:rsid w:val="00364C74"/>
    <w:rsid w:val="003650E8"/>
    <w:rsid w:val="00365A7A"/>
    <w:rsid w:val="00366C67"/>
    <w:rsid w:val="003728FA"/>
    <w:rsid w:val="0037349A"/>
    <w:rsid w:val="00380E1C"/>
    <w:rsid w:val="0039011E"/>
    <w:rsid w:val="0039174C"/>
    <w:rsid w:val="0039473B"/>
    <w:rsid w:val="003975BC"/>
    <w:rsid w:val="003A3E83"/>
    <w:rsid w:val="003A4F1C"/>
    <w:rsid w:val="003B5BB0"/>
    <w:rsid w:val="003B7013"/>
    <w:rsid w:val="003C1BE6"/>
    <w:rsid w:val="003C3242"/>
    <w:rsid w:val="003C7FA0"/>
    <w:rsid w:val="003D3634"/>
    <w:rsid w:val="003D4027"/>
    <w:rsid w:val="003D72C9"/>
    <w:rsid w:val="003E14EC"/>
    <w:rsid w:val="003E1D83"/>
    <w:rsid w:val="003E2A11"/>
    <w:rsid w:val="003E3725"/>
    <w:rsid w:val="003E472B"/>
    <w:rsid w:val="003E67DD"/>
    <w:rsid w:val="003F0247"/>
    <w:rsid w:val="003F4B8A"/>
    <w:rsid w:val="003F5CC7"/>
    <w:rsid w:val="003F5F99"/>
    <w:rsid w:val="003F6404"/>
    <w:rsid w:val="003F6D4D"/>
    <w:rsid w:val="003F78C1"/>
    <w:rsid w:val="003F7AAF"/>
    <w:rsid w:val="00404953"/>
    <w:rsid w:val="004060FC"/>
    <w:rsid w:val="00406F9C"/>
    <w:rsid w:val="00407113"/>
    <w:rsid w:val="00411236"/>
    <w:rsid w:val="00412246"/>
    <w:rsid w:val="004176A7"/>
    <w:rsid w:val="00421433"/>
    <w:rsid w:val="00421DFD"/>
    <w:rsid w:val="004346C2"/>
    <w:rsid w:val="00436291"/>
    <w:rsid w:val="004531FB"/>
    <w:rsid w:val="0045376D"/>
    <w:rsid w:val="0045446B"/>
    <w:rsid w:val="00456AF4"/>
    <w:rsid w:val="0046530A"/>
    <w:rsid w:val="00467EA8"/>
    <w:rsid w:val="0047300D"/>
    <w:rsid w:val="004733D6"/>
    <w:rsid w:val="004760C5"/>
    <w:rsid w:val="00476981"/>
    <w:rsid w:val="00487597"/>
    <w:rsid w:val="00493CA5"/>
    <w:rsid w:val="004A17A9"/>
    <w:rsid w:val="004A4AF4"/>
    <w:rsid w:val="004A56B4"/>
    <w:rsid w:val="004A6252"/>
    <w:rsid w:val="004A62C2"/>
    <w:rsid w:val="004A654D"/>
    <w:rsid w:val="004B2C75"/>
    <w:rsid w:val="004C3A2A"/>
    <w:rsid w:val="004D379D"/>
    <w:rsid w:val="004D3C80"/>
    <w:rsid w:val="004D7091"/>
    <w:rsid w:val="004E046E"/>
    <w:rsid w:val="004E16B7"/>
    <w:rsid w:val="004E173B"/>
    <w:rsid w:val="004E3C55"/>
    <w:rsid w:val="004F1A11"/>
    <w:rsid w:val="004F5421"/>
    <w:rsid w:val="004F56B1"/>
    <w:rsid w:val="005026DA"/>
    <w:rsid w:val="00503301"/>
    <w:rsid w:val="00506E80"/>
    <w:rsid w:val="005076A2"/>
    <w:rsid w:val="005121DD"/>
    <w:rsid w:val="005205AA"/>
    <w:rsid w:val="005254FE"/>
    <w:rsid w:val="005260E0"/>
    <w:rsid w:val="00526ABE"/>
    <w:rsid w:val="00531261"/>
    <w:rsid w:val="00531A1D"/>
    <w:rsid w:val="005339AC"/>
    <w:rsid w:val="005348F0"/>
    <w:rsid w:val="005369D3"/>
    <w:rsid w:val="00550EC7"/>
    <w:rsid w:val="00552EFE"/>
    <w:rsid w:val="005541C0"/>
    <w:rsid w:val="00554505"/>
    <w:rsid w:val="0056012B"/>
    <w:rsid w:val="00560225"/>
    <w:rsid w:val="00560D26"/>
    <w:rsid w:val="0056318F"/>
    <w:rsid w:val="00564F55"/>
    <w:rsid w:val="0056510A"/>
    <w:rsid w:val="005819F8"/>
    <w:rsid w:val="00587017"/>
    <w:rsid w:val="00590F2F"/>
    <w:rsid w:val="005935C8"/>
    <w:rsid w:val="00593858"/>
    <w:rsid w:val="00593BE5"/>
    <w:rsid w:val="0059416F"/>
    <w:rsid w:val="00595AF6"/>
    <w:rsid w:val="0059604B"/>
    <w:rsid w:val="005A0CFE"/>
    <w:rsid w:val="005A2ECB"/>
    <w:rsid w:val="005A4C49"/>
    <w:rsid w:val="005A791C"/>
    <w:rsid w:val="005A7EAB"/>
    <w:rsid w:val="005B0173"/>
    <w:rsid w:val="005B2813"/>
    <w:rsid w:val="005C7E48"/>
    <w:rsid w:val="005D05C0"/>
    <w:rsid w:val="005D3CEB"/>
    <w:rsid w:val="005D535F"/>
    <w:rsid w:val="005E40C8"/>
    <w:rsid w:val="005E5CAD"/>
    <w:rsid w:val="005F0392"/>
    <w:rsid w:val="005F1C94"/>
    <w:rsid w:val="005F2071"/>
    <w:rsid w:val="005F36F8"/>
    <w:rsid w:val="005F3744"/>
    <w:rsid w:val="005F68A6"/>
    <w:rsid w:val="005F75F5"/>
    <w:rsid w:val="00601FCF"/>
    <w:rsid w:val="00605AE5"/>
    <w:rsid w:val="00610BC4"/>
    <w:rsid w:val="00611500"/>
    <w:rsid w:val="00614265"/>
    <w:rsid w:val="00615320"/>
    <w:rsid w:val="00620AA0"/>
    <w:rsid w:val="00621C4D"/>
    <w:rsid w:val="006229B4"/>
    <w:rsid w:val="00623444"/>
    <w:rsid w:val="00623F80"/>
    <w:rsid w:val="00627786"/>
    <w:rsid w:val="006361F4"/>
    <w:rsid w:val="00636676"/>
    <w:rsid w:val="0064467A"/>
    <w:rsid w:val="00650309"/>
    <w:rsid w:val="0065103D"/>
    <w:rsid w:val="00651377"/>
    <w:rsid w:val="00661CA0"/>
    <w:rsid w:val="00666077"/>
    <w:rsid w:val="00666EAC"/>
    <w:rsid w:val="006721ED"/>
    <w:rsid w:val="00672A66"/>
    <w:rsid w:val="0068163A"/>
    <w:rsid w:val="00684A97"/>
    <w:rsid w:val="00684B13"/>
    <w:rsid w:val="0068677D"/>
    <w:rsid w:val="0068701C"/>
    <w:rsid w:val="006918FF"/>
    <w:rsid w:val="006932BE"/>
    <w:rsid w:val="006A0ECE"/>
    <w:rsid w:val="006A0F6E"/>
    <w:rsid w:val="006A2DCF"/>
    <w:rsid w:val="006A778B"/>
    <w:rsid w:val="006A7CDD"/>
    <w:rsid w:val="006B1565"/>
    <w:rsid w:val="006B4350"/>
    <w:rsid w:val="006B5EE2"/>
    <w:rsid w:val="006B7E53"/>
    <w:rsid w:val="006C18C3"/>
    <w:rsid w:val="006C1BB5"/>
    <w:rsid w:val="006C3491"/>
    <w:rsid w:val="006C6D23"/>
    <w:rsid w:val="006E2C8F"/>
    <w:rsid w:val="006F17DA"/>
    <w:rsid w:val="00700D22"/>
    <w:rsid w:val="007011BF"/>
    <w:rsid w:val="00706268"/>
    <w:rsid w:val="00711CAA"/>
    <w:rsid w:val="0071313A"/>
    <w:rsid w:val="007153FB"/>
    <w:rsid w:val="007203AA"/>
    <w:rsid w:val="0072138F"/>
    <w:rsid w:val="007244E7"/>
    <w:rsid w:val="00732365"/>
    <w:rsid w:val="00743889"/>
    <w:rsid w:val="00747523"/>
    <w:rsid w:val="0075386E"/>
    <w:rsid w:val="00755EFD"/>
    <w:rsid w:val="00757E5A"/>
    <w:rsid w:val="0076338E"/>
    <w:rsid w:val="0076352E"/>
    <w:rsid w:val="00763DCC"/>
    <w:rsid w:val="00765609"/>
    <w:rsid w:val="007802E8"/>
    <w:rsid w:val="00782248"/>
    <w:rsid w:val="00785533"/>
    <w:rsid w:val="00785668"/>
    <w:rsid w:val="00787159"/>
    <w:rsid w:val="00795131"/>
    <w:rsid w:val="007969F0"/>
    <w:rsid w:val="007A0175"/>
    <w:rsid w:val="007A0FFD"/>
    <w:rsid w:val="007B2194"/>
    <w:rsid w:val="007C23DD"/>
    <w:rsid w:val="007C3FF2"/>
    <w:rsid w:val="007C636B"/>
    <w:rsid w:val="007C7CEB"/>
    <w:rsid w:val="007D1AF5"/>
    <w:rsid w:val="007D21BE"/>
    <w:rsid w:val="007D6F05"/>
    <w:rsid w:val="007D7E59"/>
    <w:rsid w:val="007E0C62"/>
    <w:rsid w:val="007E32ED"/>
    <w:rsid w:val="007E3FD4"/>
    <w:rsid w:val="007E4960"/>
    <w:rsid w:val="007F318B"/>
    <w:rsid w:val="00800258"/>
    <w:rsid w:val="008019B7"/>
    <w:rsid w:val="00812425"/>
    <w:rsid w:val="008130DE"/>
    <w:rsid w:val="00821232"/>
    <w:rsid w:val="00823D6E"/>
    <w:rsid w:val="00825F16"/>
    <w:rsid w:val="00830024"/>
    <w:rsid w:val="008328EB"/>
    <w:rsid w:val="00846A2C"/>
    <w:rsid w:val="00851C41"/>
    <w:rsid w:val="008535DB"/>
    <w:rsid w:val="00857DA7"/>
    <w:rsid w:val="00861EF2"/>
    <w:rsid w:val="008770B0"/>
    <w:rsid w:val="00880D16"/>
    <w:rsid w:val="00885E8D"/>
    <w:rsid w:val="00886601"/>
    <w:rsid w:val="00894BFB"/>
    <w:rsid w:val="00894CCE"/>
    <w:rsid w:val="00895310"/>
    <w:rsid w:val="008953C7"/>
    <w:rsid w:val="008A0CF1"/>
    <w:rsid w:val="008A1235"/>
    <w:rsid w:val="008A278B"/>
    <w:rsid w:val="008A304F"/>
    <w:rsid w:val="008A3348"/>
    <w:rsid w:val="008B0ADD"/>
    <w:rsid w:val="008B1585"/>
    <w:rsid w:val="008B4DDB"/>
    <w:rsid w:val="008B71CC"/>
    <w:rsid w:val="008C6637"/>
    <w:rsid w:val="008C78CA"/>
    <w:rsid w:val="008D04DE"/>
    <w:rsid w:val="008D17E4"/>
    <w:rsid w:val="008D3B5A"/>
    <w:rsid w:val="008E0F9B"/>
    <w:rsid w:val="008E360C"/>
    <w:rsid w:val="008F23C7"/>
    <w:rsid w:val="008F5D0F"/>
    <w:rsid w:val="008F64DE"/>
    <w:rsid w:val="008F6ECC"/>
    <w:rsid w:val="009023DB"/>
    <w:rsid w:val="00902A5B"/>
    <w:rsid w:val="00903777"/>
    <w:rsid w:val="0091084B"/>
    <w:rsid w:val="0091149C"/>
    <w:rsid w:val="00915AF4"/>
    <w:rsid w:val="00923F33"/>
    <w:rsid w:val="00930198"/>
    <w:rsid w:val="00930FBE"/>
    <w:rsid w:val="00931E06"/>
    <w:rsid w:val="00932619"/>
    <w:rsid w:val="009338E9"/>
    <w:rsid w:val="009368DC"/>
    <w:rsid w:val="0093774E"/>
    <w:rsid w:val="0094389C"/>
    <w:rsid w:val="0094613E"/>
    <w:rsid w:val="00950AF4"/>
    <w:rsid w:val="009579E4"/>
    <w:rsid w:val="009625F9"/>
    <w:rsid w:val="009649E7"/>
    <w:rsid w:val="00965D25"/>
    <w:rsid w:val="009701D8"/>
    <w:rsid w:val="009705E2"/>
    <w:rsid w:val="009763FB"/>
    <w:rsid w:val="00984BFD"/>
    <w:rsid w:val="009866A9"/>
    <w:rsid w:val="00987E7C"/>
    <w:rsid w:val="009A3542"/>
    <w:rsid w:val="009A4310"/>
    <w:rsid w:val="009A7992"/>
    <w:rsid w:val="009B0191"/>
    <w:rsid w:val="009B0B59"/>
    <w:rsid w:val="009B0EDB"/>
    <w:rsid w:val="009B2A40"/>
    <w:rsid w:val="009B4E4F"/>
    <w:rsid w:val="009B6A95"/>
    <w:rsid w:val="009B7B86"/>
    <w:rsid w:val="009C1617"/>
    <w:rsid w:val="009C4D10"/>
    <w:rsid w:val="009C78E5"/>
    <w:rsid w:val="009C7B75"/>
    <w:rsid w:val="009D276C"/>
    <w:rsid w:val="009D2813"/>
    <w:rsid w:val="009D2C3D"/>
    <w:rsid w:val="009D35D6"/>
    <w:rsid w:val="009D3AE0"/>
    <w:rsid w:val="009E2358"/>
    <w:rsid w:val="009E40A7"/>
    <w:rsid w:val="009E5D7C"/>
    <w:rsid w:val="009F0C14"/>
    <w:rsid w:val="009F0D21"/>
    <w:rsid w:val="009F67EB"/>
    <w:rsid w:val="00A02E05"/>
    <w:rsid w:val="00A049B9"/>
    <w:rsid w:val="00A05D03"/>
    <w:rsid w:val="00A067BD"/>
    <w:rsid w:val="00A07B7A"/>
    <w:rsid w:val="00A12C57"/>
    <w:rsid w:val="00A14742"/>
    <w:rsid w:val="00A16BF4"/>
    <w:rsid w:val="00A21727"/>
    <w:rsid w:val="00A21B6D"/>
    <w:rsid w:val="00A30D12"/>
    <w:rsid w:val="00A32DD9"/>
    <w:rsid w:val="00A37E81"/>
    <w:rsid w:val="00A41579"/>
    <w:rsid w:val="00A474D5"/>
    <w:rsid w:val="00A47D46"/>
    <w:rsid w:val="00A511F7"/>
    <w:rsid w:val="00A53003"/>
    <w:rsid w:val="00A5642A"/>
    <w:rsid w:val="00A62620"/>
    <w:rsid w:val="00A63B34"/>
    <w:rsid w:val="00A754BD"/>
    <w:rsid w:val="00A77C1C"/>
    <w:rsid w:val="00A81D51"/>
    <w:rsid w:val="00A871A7"/>
    <w:rsid w:val="00A922B9"/>
    <w:rsid w:val="00A9328C"/>
    <w:rsid w:val="00A94565"/>
    <w:rsid w:val="00A9491C"/>
    <w:rsid w:val="00A9669C"/>
    <w:rsid w:val="00A96EF4"/>
    <w:rsid w:val="00AA2E77"/>
    <w:rsid w:val="00AA73E3"/>
    <w:rsid w:val="00AA7828"/>
    <w:rsid w:val="00AB3677"/>
    <w:rsid w:val="00AB56D9"/>
    <w:rsid w:val="00AB76AA"/>
    <w:rsid w:val="00AC3599"/>
    <w:rsid w:val="00AC3EF5"/>
    <w:rsid w:val="00AD111A"/>
    <w:rsid w:val="00AD19C4"/>
    <w:rsid w:val="00AD5102"/>
    <w:rsid w:val="00AD61CF"/>
    <w:rsid w:val="00AE0B1E"/>
    <w:rsid w:val="00AE15D4"/>
    <w:rsid w:val="00AE1BD7"/>
    <w:rsid w:val="00AE54B7"/>
    <w:rsid w:val="00AF59E5"/>
    <w:rsid w:val="00AF663A"/>
    <w:rsid w:val="00AF6F22"/>
    <w:rsid w:val="00B02A40"/>
    <w:rsid w:val="00B05007"/>
    <w:rsid w:val="00B0512F"/>
    <w:rsid w:val="00B12764"/>
    <w:rsid w:val="00B15F6B"/>
    <w:rsid w:val="00B170CE"/>
    <w:rsid w:val="00B20D0E"/>
    <w:rsid w:val="00B22AEF"/>
    <w:rsid w:val="00B32145"/>
    <w:rsid w:val="00B340DC"/>
    <w:rsid w:val="00B4417C"/>
    <w:rsid w:val="00B457D8"/>
    <w:rsid w:val="00B50A9B"/>
    <w:rsid w:val="00B557F7"/>
    <w:rsid w:val="00B55DBD"/>
    <w:rsid w:val="00B6020C"/>
    <w:rsid w:val="00B64ACF"/>
    <w:rsid w:val="00B64B2E"/>
    <w:rsid w:val="00B6528B"/>
    <w:rsid w:val="00B7022C"/>
    <w:rsid w:val="00B7104C"/>
    <w:rsid w:val="00B75BA4"/>
    <w:rsid w:val="00B825F4"/>
    <w:rsid w:val="00B84DB0"/>
    <w:rsid w:val="00B927F1"/>
    <w:rsid w:val="00B95BA4"/>
    <w:rsid w:val="00BA166F"/>
    <w:rsid w:val="00BA4F55"/>
    <w:rsid w:val="00BA4FC2"/>
    <w:rsid w:val="00BA780F"/>
    <w:rsid w:val="00BB11DC"/>
    <w:rsid w:val="00BB3996"/>
    <w:rsid w:val="00BB643F"/>
    <w:rsid w:val="00BC3F39"/>
    <w:rsid w:val="00BC4388"/>
    <w:rsid w:val="00BC4EDE"/>
    <w:rsid w:val="00BD1AD3"/>
    <w:rsid w:val="00BD27F3"/>
    <w:rsid w:val="00BD2DDE"/>
    <w:rsid w:val="00BD69D7"/>
    <w:rsid w:val="00BD76BE"/>
    <w:rsid w:val="00BE2641"/>
    <w:rsid w:val="00BE2806"/>
    <w:rsid w:val="00BE2817"/>
    <w:rsid w:val="00BE6417"/>
    <w:rsid w:val="00BE7246"/>
    <w:rsid w:val="00BF1804"/>
    <w:rsid w:val="00BF33EC"/>
    <w:rsid w:val="00BF34DD"/>
    <w:rsid w:val="00BF4E82"/>
    <w:rsid w:val="00BF5B00"/>
    <w:rsid w:val="00BF61E8"/>
    <w:rsid w:val="00C026B0"/>
    <w:rsid w:val="00C160EB"/>
    <w:rsid w:val="00C1613C"/>
    <w:rsid w:val="00C266D3"/>
    <w:rsid w:val="00C30574"/>
    <w:rsid w:val="00C356BE"/>
    <w:rsid w:val="00C359E5"/>
    <w:rsid w:val="00C40FC7"/>
    <w:rsid w:val="00C448EC"/>
    <w:rsid w:val="00C44F6B"/>
    <w:rsid w:val="00C456DF"/>
    <w:rsid w:val="00C5692B"/>
    <w:rsid w:val="00C60A86"/>
    <w:rsid w:val="00C61EC1"/>
    <w:rsid w:val="00C71F3B"/>
    <w:rsid w:val="00C74DE0"/>
    <w:rsid w:val="00C80138"/>
    <w:rsid w:val="00C81DA7"/>
    <w:rsid w:val="00C82709"/>
    <w:rsid w:val="00C832A6"/>
    <w:rsid w:val="00C83E39"/>
    <w:rsid w:val="00C85EB3"/>
    <w:rsid w:val="00C86187"/>
    <w:rsid w:val="00C870FE"/>
    <w:rsid w:val="00C95D99"/>
    <w:rsid w:val="00C96389"/>
    <w:rsid w:val="00CA0CEF"/>
    <w:rsid w:val="00CA31B5"/>
    <w:rsid w:val="00CA5B50"/>
    <w:rsid w:val="00CB2E3D"/>
    <w:rsid w:val="00CB531F"/>
    <w:rsid w:val="00CB6EA5"/>
    <w:rsid w:val="00CC45CA"/>
    <w:rsid w:val="00CC7FF3"/>
    <w:rsid w:val="00CD30A1"/>
    <w:rsid w:val="00CD643A"/>
    <w:rsid w:val="00CD6B0E"/>
    <w:rsid w:val="00CE2A1F"/>
    <w:rsid w:val="00CF01A7"/>
    <w:rsid w:val="00CF7006"/>
    <w:rsid w:val="00D02278"/>
    <w:rsid w:val="00D04AAC"/>
    <w:rsid w:val="00D0773A"/>
    <w:rsid w:val="00D1306D"/>
    <w:rsid w:val="00D2535A"/>
    <w:rsid w:val="00D3065A"/>
    <w:rsid w:val="00D31AC2"/>
    <w:rsid w:val="00D33002"/>
    <w:rsid w:val="00D366FD"/>
    <w:rsid w:val="00D46F4B"/>
    <w:rsid w:val="00D50EA9"/>
    <w:rsid w:val="00D5465D"/>
    <w:rsid w:val="00D54746"/>
    <w:rsid w:val="00D5596C"/>
    <w:rsid w:val="00D56100"/>
    <w:rsid w:val="00D76968"/>
    <w:rsid w:val="00D76DC4"/>
    <w:rsid w:val="00D80EEB"/>
    <w:rsid w:val="00D81555"/>
    <w:rsid w:val="00D85C58"/>
    <w:rsid w:val="00D9072B"/>
    <w:rsid w:val="00DA3597"/>
    <w:rsid w:val="00DA5F0E"/>
    <w:rsid w:val="00DA6963"/>
    <w:rsid w:val="00DA6C02"/>
    <w:rsid w:val="00DB199B"/>
    <w:rsid w:val="00DB3E41"/>
    <w:rsid w:val="00DB42E2"/>
    <w:rsid w:val="00DB42F5"/>
    <w:rsid w:val="00DB5688"/>
    <w:rsid w:val="00DC00C8"/>
    <w:rsid w:val="00DC0A84"/>
    <w:rsid w:val="00DC3BA5"/>
    <w:rsid w:val="00DD6FC8"/>
    <w:rsid w:val="00DE5C40"/>
    <w:rsid w:val="00DE6733"/>
    <w:rsid w:val="00DE7443"/>
    <w:rsid w:val="00DF67AC"/>
    <w:rsid w:val="00DF7887"/>
    <w:rsid w:val="00E04098"/>
    <w:rsid w:val="00E04A3A"/>
    <w:rsid w:val="00E2021F"/>
    <w:rsid w:val="00E21821"/>
    <w:rsid w:val="00E22695"/>
    <w:rsid w:val="00E2633D"/>
    <w:rsid w:val="00E2681B"/>
    <w:rsid w:val="00E30BCB"/>
    <w:rsid w:val="00E30EA5"/>
    <w:rsid w:val="00E34AB0"/>
    <w:rsid w:val="00E36CE4"/>
    <w:rsid w:val="00E40A15"/>
    <w:rsid w:val="00E421AB"/>
    <w:rsid w:val="00E44D2E"/>
    <w:rsid w:val="00E44EE9"/>
    <w:rsid w:val="00E460DC"/>
    <w:rsid w:val="00E47833"/>
    <w:rsid w:val="00E53C3B"/>
    <w:rsid w:val="00E62892"/>
    <w:rsid w:val="00E63848"/>
    <w:rsid w:val="00E67D3B"/>
    <w:rsid w:val="00E770A2"/>
    <w:rsid w:val="00E7710E"/>
    <w:rsid w:val="00E835AA"/>
    <w:rsid w:val="00E84770"/>
    <w:rsid w:val="00E85E93"/>
    <w:rsid w:val="00E87D4E"/>
    <w:rsid w:val="00E90007"/>
    <w:rsid w:val="00E91FFC"/>
    <w:rsid w:val="00E92361"/>
    <w:rsid w:val="00E92380"/>
    <w:rsid w:val="00E92C78"/>
    <w:rsid w:val="00E96812"/>
    <w:rsid w:val="00EB0797"/>
    <w:rsid w:val="00EB3557"/>
    <w:rsid w:val="00EB5FBF"/>
    <w:rsid w:val="00EC00AB"/>
    <w:rsid w:val="00EC0225"/>
    <w:rsid w:val="00EC241E"/>
    <w:rsid w:val="00EC3F6F"/>
    <w:rsid w:val="00EC4F2A"/>
    <w:rsid w:val="00EC58E9"/>
    <w:rsid w:val="00EC6331"/>
    <w:rsid w:val="00EC6A87"/>
    <w:rsid w:val="00ED6CDB"/>
    <w:rsid w:val="00ED7BDD"/>
    <w:rsid w:val="00ED7F03"/>
    <w:rsid w:val="00ED7FF4"/>
    <w:rsid w:val="00EE24D0"/>
    <w:rsid w:val="00EE492E"/>
    <w:rsid w:val="00EF49F3"/>
    <w:rsid w:val="00EF7C1B"/>
    <w:rsid w:val="00F066C7"/>
    <w:rsid w:val="00F10C12"/>
    <w:rsid w:val="00F1214B"/>
    <w:rsid w:val="00F21400"/>
    <w:rsid w:val="00F27C79"/>
    <w:rsid w:val="00F314F4"/>
    <w:rsid w:val="00F318FC"/>
    <w:rsid w:val="00F33EDB"/>
    <w:rsid w:val="00F34CD8"/>
    <w:rsid w:val="00F35426"/>
    <w:rsid w:val="00F41699"/>
    <w:rsid w:val="00F43CDA"/>
    <w:rsid w:val="00F4622C"/>
    <w:rsid w:val="00F5228E"/>
    <w:rsid w:val="00F54778"/>
    <w:rsid w:val="00F608BB"/>
    <w:rsid w:val="00F65AB3"/>
    <w:rsid w:val="00F65AC8"/>
    <w:rsid w:val="00F80406"/>
    <w:rsid w:val="00F81366"/>
    <w:rsid w:val="00F842D5"/>
    <w:rsid w:val="00F87184"/>
    <w:rsid w:val="00F90442"/>
    <w:rsid w:val="00F91577"/>
    <w:rsid w:val="00F915DD"/>
    <w:rsid w:val="00F973A3"/>
    <w:rsid w:val="00FA1163"/>
    <w:rsid w:val="00FB1385"/>
    <w:rsid w:val="00FB5829"/>
    <w:rsid w:val="00FB64F8"/>
    <w:rsid w:val="00FB6FE2"/>
    <w:rsid w:val="00FC1A0A"/>
    <w:rsid w:val="00FC21A8"/>
    <w:rsid w:val="00FC4F50"/>
    <w:rsid w:val="00FC56A7"/>
    <w:rsid w:val="00FD7FAA"/>
    <w:rsid w:val="00FE38F8"/>
    <w:rsid w:val="00FE4108"/>
    <w:rsid w:val="00FF5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9CB6D1"/>
  <w15:docId w15:val="{019EC91B-5127-4467-B382-A80DBFDC1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7D8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link w:val="1Char"/>
    <w:uiPriority w:val="9"/>
    <w:qFormat/>
    <w:rsid w:val="006C3491"/>
    <w:pPr>
      <w:widowControl/>
      <w:wordWrap/>
      <w:autoSpaceDE/>
      <w:autoSpaceDN/>
      <w:spacing w:before="240" w:after="120" w:line="240" w:lineRule="auto"/>
      <w:jc w:val="left"/>
      <w:outlineLvl w:val="0"/>
    </w:pPr>
    <w:rPr>
      <w:rFonts w:ascii="굴림" w:eastAsia="굴림" w:hAnsi="굴림" w:cs="굴림"/>
      <w:b/>
      <w:bCs/>
      <w:color w:val="000000"/>
      <w:kern w:val="36"/>
      <w:sz w:val="33"/>
      <w:szCs w:val="33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04A3A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04A3A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ighlight">
    <w:name w:val="highlight"/>
    <w:basedOn w:val="a0"/>
    <w:rsid w:val="00E21821"/>
  </w:style>
  <w:style w:type="character" w:styleId="a3">
    <w:name w:val="Emphasis"/>
    <w:basedOn w:val="a0"/>
    <w:uiPriority w:val="20"/>
    <w:qFormat/>
    <w:rsid w:val="002651B6"/>
    <w:rPr>
      <w:b/>
      <w:bCs/>
      <w:i w:val="0"/>
      <w:iCs w:val="0"/>
    </w:rPr>
  </w:style>
  <w:style w:type="character" w:customStyle="1" w:styleId="st1">
    <w:name w:val="st1"/>
    <w:basedOn w:val="a0"/>
    <w:rsid w:val="002651B6"/>
  </w:style>
  <w:style w:type="paragraph" w:customStyle="1" w:styleId="Pa11">
    <w:name w:val="Pa11"/>
    <w:basedOn w:val="a"/>
    <w:next w:val="a"/>
    <w:uiPriority w:val="99"/>
    <w:rsid w:val="00E92361"/>
    <w:pPr>
      <w:wordWrap/>
      <w:adjustRightInd w:val="0"/>
      <w:spacing w:after="0" w:line="201" w:lineRule="atLeast"/>
      <w:jc w:val="left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A20">
    <w:name w:val="A2"/>
    <w:uiPriority w:val="99"/>
    <w:rsid w:val="001652C5"/>
    <w:rPr>
      <w:rFonts w:cs="Minion Pro"/>
      <w:color w:val="000000"/>
      <w:sz w:val="13"/>
      <w:szCs w:val="13"/>
    </w:rPr>
  </w:style>
  <w:style w:type="paragraph" w:styleId="a4">
    <w:name w:val="header"/>
    <w:basedOn w:val="a"/>
    <w:link w:val="Char"/>
    <w:uiPriority w:val="99"/>
    <w:unhideWhenUsed/>
    <w:rsid w:val="004D3C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4D3C80"/>
  </w:style>
  <w:style w:type="paragraph" w:styleId="a5">
    <w:name w:val="footer"/>
    <w:basedOn w:val="a"/>
    <w:link w:val="Char0"/>
    <w:uiPriority w:val="99"/>
    <w:unhideWhenUsed/>
    <w:rsid w:val="004D3C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4D3C80"/>
  </w:style>
  <w:style w:type="paragraph" w:customStyle="1" w:styleId="Pa18">
    <w:name w:val="Pa18"/>
    <w:basedOn w:val="a"/>
    <w:next w:val="a"/>
    <w:uiPriority w:val="99"/>
    <w:rsid w:val="004D3C80"/>
    <w:pPr>
      <w:wordWrap/>
      <w:adjustRightInd w:val="0"/>
      <w:spacing w:after="0" w:line="201" w:lineRule="atLeast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Pa16">
    <w:name w:val="Pa16"/>
    <w:basedOn w:val="a"/>
    <w:next w:val="a"/>
    <w:uiPriority w:val="99"/>
    <w:rsid w:val="00823D6E"/>
    <w:pPr>
      <w:wordWrap/>
      <w:adjustRightInd w:val="0"/>
      <w:spacing w:after="0" w:line="221" w:lineRule="atLeast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citation">
    <w:name w:val="citation"/>
    <w:basedOn w:val="a"/>
    <w:rsid w:val="000610D1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apple-style-span">
    <w:name w:val="apple-style-span"/>
    <w:basedOn w:val="a0"/>
    <w:rsid w:val="000610D1"/>
  </w:style>
  <w:style w:type="character" w:customStyle="1" w:styleId="A7">
    <w:name w:val="A7"/>
    <w:uiPriority w:val="99"/>
    <w:rsid w:val="00EC6A87"/>
    <w:rPr>
      <w:b/>
      <w:bCs/>
      <w:color w:val="000000"/>
      <w:sz w:val="20"/>
      <w:szCs w:val="20"/>
    </w:rPr>
  </w:style>
  <w:style w:type="paragraph" w:styleId="a6">
    <w:name w:val="List Paragraph"/>
    <w:basedOn w:val="a"/>
    <w:uiPriority w:val="34"/>
    <w:qFormat/>
    <w:rsid w:val="0026052F"/>
    <w:pPr>
      <w:ind w:leftChars="400" w:left="800"/>
    </w:pPr>
  </w:style>
  <w:style w:type="character" w:customStyle="1" w:styleId="fnte074">
    <w:name w:val="fnt_e074"/>
    <w:basedOn w:val="a0"/>
    <w:rsid w:val="00467EA8"/>
    <w:rPr>
      <w:rFonts w:ascii="Arial" w:hAnsi="Arial" w:cs="Arial" w:hint="default"/>
      <w:b w:val="0"/>
      <w:bCs w:val="0"/>
      <w:color w:val="666666"/>
      <w:sz w:val="18"/>
      <w:szCs w:val="18"/>
    </w:rPr>
  </w:style>
  <w:style w:type="character" w:customStyle="1" w:styleId="jbiaotien1">
    <w:name w:val="j_biaoti_en1"/>
    <w:basedOn w:val="a0"/>
    <w:rsid w:val="000C486C"/>
    <w:rPr>
      <w:rFonts w:ascii="Verdana" w:hAnsi="Verdana" w:hint="default"/>
      <w:b/>
      <w:bCs/>
      <w:color w:val="4C634F"/>
      <w:sz w:val="24"/>
      <w:szCs w:val="24"/>
    </w:rPr>
  </w:style>
  <w:style w:type="character" w:customStyle="1" w:styleId="1Char">
    <w:name w:val="제목 1 Char"/>
    <w:basedOn w:val="a0"/>
    <w:link w:val="1"/>
    <w:uiPriority w:val="9"/>
    <w:rsid w:val="006C3491"/>
    <w:rPr>
      <w:rFonts w:ascii="굴림" w:eastAsia="굴림" w:hAnsi="굴림" w:cs="굴림"/>
      <w:b/>
      <w:bCs/>
      <w:color w:val="000000"/>
      <w:kern w:val="36"/>
      <w:sz w:val="33"/>
      <w:szCs w:val="33"/>
    </w:rPr>
  </w:style>
  <w:style w:type="character" w:styleId="a8">
    <w:name w:val="Hyperlink"/>
    <w:basedOn w:val="a0"/>
    <w:uiPriority w:val="99"/>
    <w:semiHidden/>
    <w:unhideWhenUsed/>
    <w:rsid w:val="00E04A3A"/>
    <w:rPr>
      <w:strike w:val="0"/>
      <w:dstrike w:val="0"/>
      <w:color w:val="05A2D3"/>
      <w:u w:val="none"/>
      <w:effect w:val="none"/>
      <w:shd w:val="clear" w:color="auto" w:fill="auto"/>
    </w:rPr>
  </w:style>
  <w:style w:type="paragraph" w:styleId="a9">
    <w:name w:val="Normal (Web)"/>
    <w:basedOn w:val="a"/>
    <w:uiPriority w:val="99"/>
    <w:semiHidden/>
    <w:unhideWhenUsed/>
    <w:rsid w:val="00E04A3A"/>
    <w:pPr>
      <w:widowControl/>
      <w:wordWrap/>
      <w:autoSpaceDE/>
      <w:autoSpaceDN/>
      <w:spacing w:after="375" w:line="390" w:lineRule="atLeast"/>
      <w:jc w:val="left"/>
    </w:pPr>
    <w:rPr>
      <w:rFonts w:ascii="굴림" w:eastAsia="굴림" w:hAnsi="굴림" w:cs="굴림"/>
      <w:kern w:val="0"/>
      <w:sz w:val="27"/>
      <w:szCs w:val="27"/>
    </w:rPr>
  </w:style>
  <w:style w:type="character" w:customStyle="1" w:styleId="2Char">
    <w:name w:val="제목 2 Char"/>
    <w:basedOn w:val="a0"/>
    <w:link w:val="2"/>
    <w:uiPriority w:val="9"/>
    <w:semiHidden/>
    <w:rsid w:val="00E04A3A"/>
    <w:rPr>
      <w:rFonts w:asciiTheme="majorHAnsi" w:eastAsiaTheme="majorEastAsia" w:hAnsiTheme="majorHAnsi" w:cstheme="majorBidi"/>
    </w:rPr>
  </w:style>
  <w:style w:type="character" w:customStyle="1" w:styleId="3Char">
    <w:name w:val="제목 3 Char"/>
    <w:basedOn w:val="a0"/>
    <w:link w:val="3"/>
    <w:uiPriority w:val="9"/>
    <w:semiHidden/>
    <w:rsid w:val="00E04A3A"/>
    <w:rPr>
      <w:rFonts w:asciiTheme="majorHAnsi" w:eastAsiaTheme="majorEastAsia" w:hAnsiTheme="majorHAnsi" w:cstheme="majorBidi"/>
    </w:rPr>
  </w:style>
  <w:style w:type="character" w:customStyle="1" w:styleId="imagewidgetwrapper1">
    <w:name w:val="imagewidgetwrapper1"/>
    <w:basedOn w:val="a0"/>
    <w:rsid w:val="00E04A3A"/>
    <w:rPr>
      <w:vanish w:val="0"/>
      <w:webHidden w:val="0"/>
      <w:specVanish w:val="0"/>
    </w:rPr>
  </w:style>
  <w:style w:type="paragraph" w:styleId="aa">
    <w:name w:val="Balloon Text"/>
    <w:basedOn w:val="a"/>
    <w:link w:val="Char1"/>
    <w:uiPriority w:val="99"/>
    <w:semiHidden/>
    <w:unhideWhenUsed/>
    <w:rsid w:val="00E04A3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a"/>
    <w:uiPriority w:val="99"/>
    <w:semiHidden/>
    <w:rsid w:val="00E04A3A"/>
    <w:rPr>
      <w:rFonts w:asciiTheme="majorHAnsi" w:eastAsiaTheme="majorEastAsia" w:hAnsiTheme="majorHAnsi" w:cstheme="majorBidi"/>
      <w:sz w:val="18"/>
      <w:szCs w:val="18"/>
    </w:rPr>
  </w:style>
  <w:style w:type="character" w:customStyle="1" w:styleId="uworddic">
    <w:name w:val="u_word_dic"/>
    <w:basedOn w:val="a0"/>
    <w:rsid w:val="00A511F7"/>
  </w:style>
  <w:style w:type="character" w:customStyle="1" w:styleId="ttstext">
    <w:name w:val="_ttstext"/>
    <w:basedOn w:val="a0"/>
    <w:rsid w:val="00F10C12"/>
  </w:style>
  <w:style w:type="paragraph" w:customStyle="1" w:styleId="ab">
    <w:name w:val="바탕글"/>
    <w:basedOn w:val="a"/>
    <w:rsid w:val="00C83E39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customStyle="1" w:styleId="Default">
    <w:name w:val="Default"/>
    <w:rsid w:val="0011492F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customStyle="1" w:styleId="glossary-underline1">
    <w:name w:val="glossary-underline1"/>
    <w:basedOn w:val="a0"/>
    <w:rsid w:val="00221A55"/>
    <w:rPr>
      <w:u w:val="single"/>
    </w:rPr>
  </w:style>
  <w:style w:type="character" w:customStyle="1" w:styleId="glossary-tooltip-text1">
    <w:name w:val="glossary-tooltip-text1"/>
    <w:basedOn w:val="a0"/>
    <w:rsid w:val="00221A55"/>
    <w:rPr>
      <w:vanish w:val="0"/>
      <w:webHidden w:val="0"/>
      <w:color w:val="000000"/>
      <w:specVanish w:val="0"/>
    </w:rPr>
  </w:style>
  <w:style w:type="character" w:customStyle="1" w:styleId="fnte096">
    <w:name w:val="fnt_e096"/>
    <w:basedOn w:val="a0"/>
    <w:rsid w:val="00C266D3"/>
    <w:rPr>
      <w:rFonts w:ascii="Arial" w:hAnsi="Arial" w:cs="Arial" w:hint="default"/>
      <w:b w:val="0"/>
      <w:bCs w:val="0"/>
      <w:color w:val="000000"/>
      <w:sz w:val="20"/>
      <w:szCs w:val="20"/>
    </w:rPr>
  </w:style>
  <w:style w:type="character" w:customStyle="1" w:styleId="transtxt">
    <w:name w:val="trans_txt"/>
    <w:basedOn w:val="a0"/>
    <w:rsid w:val="00A12C57"/>
  </w:style>
  <w:style w:type="character" w:styleId="ac">
    <w:name w:val="Strong"/>
    <w:basedOn w:val="a0"/>
    <w:uiPriority w:val="22"/>
    <w:qFormat/>
    <w:rsid w:val="00894CCE"/>
    <w:rPr>
      <w:b/>
      <w:bCs/>
    </w:rPr>
  </w:style>
  <w:style w:type="character" w:customStyle="1" w:styleId="authorname4">
    <w:name w:val="authorname4"/>
    <w:basedOn w:val="a0"/>
    <w:rsid w:val="00894CCE"/>
  </w:style>
  <w:style w:type="character" w:customStyle="1" w:styleId="articlecitation">
    <w:name w:val="articlecitation"/>
    <w:basedOn w:val="a0"/>
    <w:rsid w:val="00894CCE"/>
  </w:style>
  <w:style w:type="character" w:customStyle="1" w:styleId="journaltitle2">
    <w:name w:val="journaltitle2"/>
    <w:basedOn w:val="a0"/>
    <w:rsid w:val="00894CCE"/>
    <w:rPr>
      <w:i/>
      <w:iCs/>
    </w:rPr>
  </w:style>
  <w:style w:type="paragraph" w:customStyle="1" w:styleId="title1">
    <w:name w:val="title1"/>
    <w:basedOn w:val="a"/>
    <w:rsid w:val="00894CCE"/>
    <w:pPr>
      <w:widowControl/>
      <w:wordWrap/>
      <w:autoSpaceDE/>
      <w:autoSpaceDN/>
      <w:spacing w:after="0" w:line="240" w:lineRule="auto"/>
      <w:jc w:val="left"/>
    </w:pPr>
    <w:rPr>
      <w:rFonts w:ascii="굴림" w:eastAsia="굴림" w:hAnsi="굴림" w:cs="굴림"/>
      <w:kern w:val="0"/>
      <w:sz w:val="27"/>
      <w:szCs w:val="27"/>
    </w:rPr>
  </w:style>
  <w:style w:type="paragraph" w:customStyle="1" w:styleId="desc2">
    <w:name w:val="desc2"/>
    <w:basedOn w:val="a"/>
    <w:rsid w:val="00894CCE"/>
    <w:pPr>
      <w:widowControl/>
      <w:wordWrap/>
      <w:autoSpaceDE/>
      <w:autoSpaceDN/>
      <w:spacing w:after="0" w:line="240" w:lineRule="auto"/>
      <w:jc w:val="left"/>
    </w:pPr>
    <w:rPr>
      <w:rFonts w:ascii="굴림" w:eastAsia="굴림" w:hAnsi="굴림" w:cs="굴림"/>
      <w:kern w:val="0"/>
      <w:sz w:val="26"/>
      <w:szCs w:val="26"/>
    </w:rPr>
  </w:style>
  <w:style w:type="paragraph" w:customStyle="1" w:styleId="details1">
    <w:name w:val="details1"/>
    <w:basedOn w:val="a"/>
    <w:rsid w:val="00894CCE"/>
    <w:pPr>
      <w:widowControl/>
      <w:wordWrap/>
      <w:autoSpaceDE/>
      <w:autoSpaceDN/>
      <w:spacing w:after="0" w:line="240" w:lineRule="auto"/>
      <w:jc w:val="left"/>
    </w:pPr>
    <w:rPr>
      <w:rFonts w:ascii="굴림" w:eastAsia="굴림" w:hAnsi="굴림" w:cs="굴림"/>
      <w:kern w:val="0"/>
      <w:sz w:val="22"/>
    </w:rPr>
  </w:style>
  <w:style w:type="character" w:customStyle="1" w:styleId="jrnl">
    <w:name w:val="jrnl"/>
    <w:basedOn w:val="a0"/>
    <w:rsid w:val="00894CCE"/>
  </w:style>
  <w:style w:type="paragraph" w:styleId="ad">
    <w:name w:val="Body Text Indent"/>
    <w:basedOn w:val="a"/>
    <w:link w:val="Char2"/>
    <w:uiPriority w:val="99"/>
    <w:rsid w:val="007802E8"/>
    <w:pPr>
      <w:spacing w:after="0" w:line="480" w:lineRule="auto"/>
      <w:ind w:left="120"/>
    </w:pPr>
    <w:rPr>
      <w:rFonts w:ascii="Times New Roman" w:eastAsia="바탕" w:hAnsi="Times New Roman" w:cs="Times New Roman"/>
      <w:sz w:val="24"/>
      <w:szCs w:val="24"/>
    </w:rPr>
  </w:style>
  <w:style w:type="character" w:customStyle="1" w:styleId="Char2">
    <w:name w:val="본문 들여쓰기 Char"/>
    <w:basedOn w:val="a0"/>
    <w:link w:val="ad"/>
    <w:uiPriority w:val="99"/>
    <w:rsid w:val="007802E8"/>
    <w:rPr>
      <w:rFonts w:ascii="Times New Roman" w:eastAsia="바탕" w:hAnsi="Times New Roman" w:cs="Times New Roman"/>
      <w:sz w:val="24"/>
      <w:szCs w:val="24"/>
    </w:rPr>
  </w:style>
  <w:style w:type="paragraph" w:customStyle="1" w:styleId="EndNoteBibliographyTitle">
    <w:name w:val="EndNote Bibliography Title"/>
    <w:basedOn w:val="a"/>
    <w:link w:val="EndNoteBibliographyTitleChar"/>
    <w:rsid w:val="00E84770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E84770"/>
    <w:rPr>
      <w:rFonts w:ascii="맑은 고딕" w:eastAsia="맑은 고딕" w:hAnsi="맑은 고딕"/>
      <w:noProof/>
    </w:rPr>
  </w:style>
  <w:style w:type="paragraph" w:customStyle="1" w:styleId="EndNoteBibliography">
    <w:name w:val="EndNote Bibliography"/>
    <w:basedOn w:val="a"/>
    <w:link w:val="EndNoteBibliographyChar"/>
    <w:rsid w:val="00E84770"/>
    <w:pPr>
      <w:spacing w:line="240" w:lineRule="auto"/>
    </w:pPr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E84770"/>
    <w:rPr>
      <w:rFonts w:ascii="맑은 고딕" w:eastAsia="맑은 고딕" w:hAnsi="맑은 고딕"/>
      <w:noProof/>
    </w:rPr>
  </w:style>
  <w:style w:type="table" w:styleId="ae">
    <w:name w:val="Table Grid"/>
    <w:basedOn w:val="a1"/>
    <w:uiPriority w:val="59"/>
    <w:rsid w:val="003535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1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42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61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66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740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679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986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133070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95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29370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43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960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01159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020833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438767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1988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3647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08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94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56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32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359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000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4031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414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19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27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70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01639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418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591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370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2640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0041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3911963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1100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85972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75054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90745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98028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457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611760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81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03997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33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652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15329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539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4499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78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8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87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65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27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245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77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1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96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5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399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286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420878">
                                  <w:marLeft w:val="15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84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8096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7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78659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95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257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85460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8839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919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399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046992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74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282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687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867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93691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50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7647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217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741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00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968876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76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09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17403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575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9199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55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324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1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72884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33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492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23555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503313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966261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4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5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98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835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439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788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208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56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5943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21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89344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437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118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333599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460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21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FD8310-C10F-485B-9019-00541E32B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KJH</dc:creator>
  <cp:lastModifiedBy>DM500T6Z-B70S</cp:lastModifiedBy>
  <cp:revision>5</cp:revision>
  <cp:lastPrinted>2019-10-30T06:32:00Z</cp:lastPrinted>
  <dcterms:created xsi:type="dcterms:W3CDTF">2021-01-07T02:06:00Z</dcterms:created>
  <dcterms:modified xsi:type="dcterms:W3CDTF">2021-01-08T07:06:00Z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  <property fmtid="{D5CDD505-2E9C-101B-9397-08002B2CF9AE}" pid="3" name="NSCPROP_SA">
    <vt:lpwstr>D:\work\data\BCOR 논문준비\Results.docx</vt:lpwstr>
  </property>
</Properties>
</file>