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5A60E" w14:textId="11460149" w:rsidR="00DD69F2" w:rsidRPr="000F4E6D" w:rsidRDefault="00DD69F2" w:rsidP="00F23D25">
      <w:pPr>
        <w:pStyle w:val="Heading1"/>
        <w:rPr>
          <w:rFonts w:cstheme="majorHAnsi"/>
        </w:rPr>
      </w:pPr>
      <w:r w:rsidRPr="000F4E6D">
        <w:rPr>
          <w:rFonts w:cstheme="majorHAnsi"/>
        </w:rPr>
        <w:t>Supplementary</w:t>
      </w:r>
      <w:r w:rsidR="000E5465">
        <w:rPr>
          <w:rFonts w:cstheme="majorHAnsi"/>
        </w:rPr>
        <w:t xml:space="preserve"> information</w:t>
      </w:r>
    </w:p>
    <w:p w14:paraId="11204F50" w14:textId="77777777" w:rsidR="00DD69F2" w:rsidRPr="000F4E6D" w:rsidRDefault="00DD69F2" w:rsidP="00F23D25">
      <w:pPr>
        <w:pStyle w:val="Heading2"/>
      </w:pPr>
      <w:r w:rsidRPr="000F4E6D">
        <w:t>Supplementary Table 1</w:t>
      </w:r>
    </w:p>
    <w:p w14:paraId="1F8F7D04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  <w:r w:rsidRPr="00D10D46">
        <w:rPr>
          <w:rFonts w:asciiTheme="majorHAnsi" w:hAnsiTheme="majorHAnsi" w:cstheme="majorHAnsi"/>
          <w:sz w:val="20"/>
          <w:szCs w:val="20"/>
        </w:rPr>
        <w:t>Context sequences</w:t>
      </w:r>
      <w:r>
        <w:rPr>
          <w:rFonts w:asciiTheme="majorHAnsi" w:hAnsiTheme="majorHAnsi" w:cstheme="majorHAnsi"/>
          <w:sz w:val="20"/>
          <w:szCs w:val="20"/>
        </w:rPr>
        <w:t>, PCR annealing temperatures</w:t>
      </w:r>
      <w:r w:rsidRPr="00D10D46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and </w:t>
      </w:r>
      <w:r w:rsidRPr="00D10D46">
        <w:rPr>
          <w:rFonts w:asciiTheme="majorHAnsi" w:hAnsiTheme="majorHAnsi" w:cstheme="majorHAnsi"/>
          <w:sz w:val="20"/>
          <w:szCs w:val="20"/>
        </w:rPr>
        <w:t>supplier information for all assays used</w:t>
      </w:r>
      <w:r w:rsidRPr="00C40F12">
        <w:rPr>
          <w:rFonts w:asciiTheme="majorHAnsi" w:hAnsiTheme="majorHAnsi" w:cstheme="majorHAnsi"/>
          <w:sz w:val="20"/>
          <w:szCs w:val="20"/>
        </w:rPr>
        <w:t>.</w:t>
      </w:r>
    </w:p>
    <w:p w14:paraId="5EBBCAD5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094F21D3" w14:textId="77777777" w:rsidTr="002B074C">
        <w:tc>
          <w:tcPr>
            <w:tcW w:w="1980" w:type="dxa"/>
          </w:tcPr>
          <w:p w14:paraId="6561390D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5DD6823C" w14:textId="6A54EA21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GNAQ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p.Q209P/L mutation and wild-type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029570B4" w14:textId="77777777" w:rsidTr="002B074C">
        <w:tc>
          <w:tcPr>
            <w:tcW w:w="1980" w:type="dxa"/>
          </w:tcPr>
          <w:p w14:paraId="3BD14FF4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67F5153C" w14:textId="77777777" w:rsidR="00DD69F2" w:rsidRPr="00F22E9D" w:rsidRDefault="00DD69F2" w:rsidP="00F23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nsolas" w:eastAsia="Times New Roman" w:hAnsi="Consolas" w:cstheme="majorHAnsi"/>
                <w:color w:val="000000" w:themeColor="text1"/>
                <w:sz w:val="20"/>
                <w:szCs w:val="20"/>
              </w:rPr>
            </w:pPr>
            <w:r w:rsidRPr="00F22E9D">
              <w:rPr>
                <w:rFonts w:ascii="Consolas" w:eastAsia="Times New Roman" w:hAnsi="Consolas" w:cstheme="majorHAnsi"/>
                <w:color w:val="000000" w:themeColor="text1"/>
                <w:sz w:val="20"/>
                <w:szCs w:val="20"/>
              </w:rPr>
              <w:t xml:space="preserve">AGTGTATCCA TTTTCTTCTC TCTGACCTTT GGCCCCCTAC ATCGACCATT  </w:t>
            </w:r>
          </w:p>
          <w:p w14:paraId="403C9795" w14:textId="77777777" w:rsidR="00DD69F2" w:rsidRPr="00F22E9D" w:rsidRDefault="00DD69F2" w:rsidP="00F23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nsolas" w:eastAsia="Times New Roman" w:hAnsi="Consolas" w:cstheme="majorHAnsi"/>
                <w:color w:val="000000" w:themeColor="text1"/>
                <w:sz w:val="20"/>
                <w:szCs w:val="20"/>
              </w:rPr>
            </w:pPr>
            <w:r w:rsidRPr="00F22E9D">
              <w:rPr>
                <w:rFonts w:ascii="Consolas" w:eastAsia="Times New Roman" w:hAnsi="Consolas" w:cstheme="majorHAnsi"/>
                <w:color w:val="000000" w:themeColor="text1"/>
                <w:sz w:val="20"/>
                <w:szCs w:val="20"/>
              </w:rPr>
              <w:t xml:space="preserve">CTGCAAGGTT AACAATACTC ATATTAATAA CATATAAAGT AAAACTAAAA  </w:t>
            </w:r>
          </w:p>
          <w:p w14:paraId="6F900179" w14:textId="77777777" w:rsidR="00DD69F2" w:rsidRPr="00C40F12" w:rsidRDefault="00DD69F2" w:rsidP="00F23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</w:pPr>
            <w:r w:rsidRPr="00F22E9D">
              <w:rPr>
                <w:rFonts w:ascii="Consolas" w:eastAsia="Times New Roman" w:hAnsi="Consolas" w:cstheme="majorHAnsi"/>
                <w:color w:val="000000" w:themeColor="text1"/>
                <w:sz w:val="20"/>
                <w:szCs w:val="20"/>
              </w:rPr>
              <w:t>AGTCAACATA AATATAGCAC TAC</w:t>
            </w:r>
          </w:p>
        </w:tc>
      </w:tr>
      <w:tr w:rsidR="00DD69F2" w:rsidRPr="00C40F12" w14:paraId="4940330D" w14:textId="77777777" w:rsidTr="002B074C">
        <w:tc>
          <w:tcPr>
            <w:tcW w:w="1980" w:type="dxa"/>
          </w:tcPr>
          <w:p w14:paraId="3A1152AD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Location (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hg19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459D93E9" w14:textId="77777777" w:rsidR="00DD69F2" w:rsidRPr="00F625B4" w:rsidRDefault="00DD69F2" w:rsidP="00F23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</w:rPr>
              <w:t>chr</w:t>
            </w:r>
            <w:proofErr w:type="spellEnd"/>
            <w:r w:rsidRPr="00F625B4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</w:rPr>
              <w:t>9:80409459-80409581</w:t>
            </w:r>
          </w:p>
        </w:tc>
      </w:tr>
      <w:tr w:rsidR="00DD69F2" w:rsidRPr="00C40F12" w14:paraId="5AB69980" w14:textId="77777777" w:rsidTr="002B074C">
        <w:tc>
          <w:tcPr>
            <w:tcW w:w="1980" w:type="dxa"/>
          </w:tcPr>
          <w:p w14:paraId="3EF358A8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189D0431" w14:textId="77777777" w:rsidR="00DD69F2" w:rsidRPr="0036075F" w:rsidRDefault="00DD69F2" w:rsidP="00F23D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</w:rPr>
              <w:t>65nt</w:t>
            </w:r>
          </w:p>
        </w:tc>
      </w:tr>
      <w:tr w:rsidR="00DD69F2" w:rsidRPr="00C40F12" w14:paraId="6D07D6F4" w14:textId="77777777" w:rsidTr="002B074C">
        <w:tc>
          <w:tcPr>
            <w:tcW w:w="1980" w:type="dxa"/>
          </w:tcPr>
          <w:p w14:paraId="2A2BAB34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6853AC5A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55 °C</w:t>
            </w:r>
          </w:p>
        </w:tc>
      </w:tr>
    </w:tbl>
    <w:p w14:paraId="60CE3BCF" w14:textId="77777777" w:rsidR="00DD69F2" w:rsidRPr="00C40F1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2C645C35" w14:textId="77777777" w:rsidTr="002B074C">
        <w:tc>
          <w:tcPr>
            <w:tcW w:w="1980" w:type="dxa"/>
          </w:tcPr>
          <w:p w14:paraId="62D96710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4953BC1C" w14:textId="12298C3E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GNA11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p.Q209P/L mutation and wild-type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124C468C" w14:textId="77777777" w:rsidTr="002B074C">
        <w:tc>
          <w:tcPr>
            <w:tcW w:w="1980" w:type="dxa"/>
          </w:tcPr>
          <w:p w14:paraId="21323586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1E3C081C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 xml:space="preserve">CTTTCAGGAT GGTGGATGTG GGGGGCCAGC GGTCGGAGCG GAGGAAGTGG  </w:t>
            </w:r>
          </w:p>
          <w:p w14:paraId="000FD705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 xml:space="preserve">ATCCACTGCT TTGAGAACGT GACATCCATC ATGTTTCTCG TCGCCCTCAG  </w:t>
            </w:r>
          </w:p>
          <w:p w14:paraId="7AB87ACF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>CGAATACGAC CAAGTCCTGG TGG</w:t>
            </w:r>
          </w:p>
        </w:tc>
      </w:tr>
      <w:tr w:rsidR="00DD69F2" w:rsidRPr="00C40F12" w14:paraId="106206E0" w14:textId="77777777" w:rsidTr="002B074C">
        <w:tc>
          <w:tcPr>
            <w:tcW w:w="1980" w:type="dxa"/>
          </w:tcPr>
          <w:p w14:paraId="133B26FA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5F530E8C" w14:textId="77777777" w:rsidR="00DD69F2" w:rsidRPr="00D001FA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chr19:311891</w:t>
            </w: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7</w:t>
            </w: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-311903</w:t>
            </w: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7</w:t>
            </w:r>
          </w:p>
        </w:tc>
      </w:tr>
      <w:tr w:rsidR="00DD69F2" w:rsidRPr="00C40F12" w14:paraId="55117556" w14:textId="77777777" w:rsidTr="002B074C">
        <w:tc>
          <w:tcPr>
            <w:tcW w:w="1980" w:type="dxa"/>
          </w:tcPr>
          <w:p w14:paraId="1BAE7613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0EF4814F" w14:textId="77777777" w:rsidR="00DD69F2" w:rsidRPr="00D001FA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62nt</w:t>
            </w:r>
          </w:p>
        </w:tc>
      </w:tr>
      <w:tr w:rsidR="00DD69F2" w:rsidRPr="00C40F12" w14:paraId="2D8D9DCE" w14:textId="77777777" w:rsidTr="002B074C">
        <w:tc>
          <w:tcPr>
            <w:tcW w:w="1980" w:type="dxa"/>
          </w:tcPr>
          <w:p w14:paraId="19CF4294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3F39F58B" w14:textId="77777777" w:rsidR="00DD69F2" w:rsidRPr="00D001FA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1FA">
              <w:rPr>
                <w:rFonts w:asciiTheme="majorHAnsi" w:hAnsiTheme="majorHAnsi" w:cstheme="majorHAnsi"/>
                <w:sz w:val="20"/>
                <w:szCs w:val="20"/>
              </w:rPr>
              <w:t>55 °C</w:t>
            </w:r>
          </w:p>
        </w:tc>
      </w:tr>
    </w:tbl>
    <w:p w14:paraId="2CEBA62E" w14:textId="77777777" w:rsidR="00DD69F2" w:rsidRPr="00C40F1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69473190" w14:textId="77777777" w:rsidTr="002B074C">
        <w:tc>
          <w:tcPr>
            <w:tcW w:w="1980" w:type="dxa"/>
          </w:tcPr>
          <w:p w14:paraId="6752EAFB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730D88D4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CYSLTR2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p.L129Q mutation and wild-type (Sigma-Aldrich)</w:t>
            </w:r>
          </w:p>
        </w:tc>
      </w:tr>
      <w:tr w:rsidR="00DD69F2" w:rsidRPr="00C40F12" w14:paraId="11B5BE95" w14:textId="77777777" w:rsidTr="002B074C">
        <w:tc>
          <w:tcPr>
            <w:tcW w:w="1980" w:type="dxa"/>
          </w:tcPr>
          <w:p w14:paraId="6B454796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5BD8435F" w14:textId="77777777" w:rsidR="00DD69F2" w:rsidRPr="00D001FA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>TCAGGGCTGA CTATTATCTT AGAGGCTCCA ATTGGATATT TGGAGACCTG</w:t>
            </w:r>
            <w:r w:rsidRPr="009C6E42">
              <w:rPr>
                <w:rFonts w:ascii="Consolas" w:hAnsi="Consolas"/>
                <w:color w:val="000000"/>
              </w:rPr>
              <w:t xml:space="preserve"> </w:t>
            </w:r>
            <w:r w:rsidRPr="00D001FA">
              <w:rPr>
                <w:rFonts w:ascii="Consolas" w:hAnsi="Consolas"/>
                <w:color w:val="000000"/>
              </w:rPr>
              <w:t xml:space="preserve"> </w:t>
            </w:r>
          </w:p>
          <w:p w14:paraId="129D7359" w14:textId="77777777" w:rsidR="00DD69F2" w:rsidRPr="00D001FA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 xml:space="preserve">GCCTGCAGGA TTATGTCTTA TTCCTTGTAT GTCAACATGT ACAGCAGTAT  </w:t>
            </w:r>
          </w:p>
          <w:p w14:paraId="3D5EDD06" w14:textId="77777777" w:rsidR="00DD69F2" w:rsidRPr="00D001FA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 xml:space="preserve">TTATTTCCTG ACCGTGCTGA GTGTTGTGCG TTTCCTGGCA ATGGTTCACC  </w:t>
            </w:r>
          </w:p>
          <w:p w14:paraId="7B51F1CA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>CCTTTCGGCT TCTGCATGTC ACCAGCATCA</w:t>
            </w:r>
          </w:p>
        </w:tc>
      </w:tr>
      <w:tr w:rsidR="00DD69F2" w:rsidRPr="00C40F12" w14:paraId="6449E264" w14:textId="77777777" w:rsidTr="002B074C">
        <w:tc>
          <w:tcPr>
            <w:tcW w:w="1980" w:type="dxa"/>
          </w:tcPr>
          <w:p w14:paraId="045D18B3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028931D8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  <w:lang w:val="en-US"/>
              </w:rPr>
            </w:pPr>
            <w:r w:rsidRPr="00D001FA">
              <w:rPr>
                <w:rFonts w:asciiTheme="majorHAnsi" w:hAnsiTheme="majorHAnsi" w:cstheme="majorHAnsi"/>
                <w:color w:val="000000"/>
                <w:lang w:val="en-US"/>
              </w:rPr>
              <w:t>chr13:49281231-49281410</w:t>
            </w:r>
          </w:p>
        </w:tc>
      </w:tr>
      <w:tr w:rsidR="00DD69F2" w:rsidRPr="00C40F12" w14:paraId="366A87F4" w14:textId="77777777" w:rsidTr="002B074C">
        <w:tc>
          <w:tcPr>
            <w:tcW w:w="1980" w:type="dxa"/>
          </w:tcPr>
          <w:p w14:paraId="017EF5A5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7EA260DA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  <w:lang w:val="en-US"/>
              </w:rPr>
            </w:pPr>
            <w:r w:rsidRPr="00D001FA">
              <w:rPr>
                <w:rFonts w:asciiTheme="majorHAnsi" w:hAnsiTheme="majorHAnsi" w:cstheme="majorHAnsi"/>
                <w:color w:val="000000"/>
                <w:lang w:val="en-US"/>
              </w:rPr>
              <w:t>101nt</w:t>
            </w:r>
          </w:p>
        </w:tc>
      </w:tr>
      <w:tr w:rsidR="00DD69F2" w:rsidRPr="00C40F12" w14:paraId="7D275850" w14:textId="77777777" w:rsidTr="002B074C">
        <w:tc>
          <w:tcPr>
            <w:tcW w:w="1980" w:type="dxa"/>
          </w:tcPr>
          <w:p w14:paraId="2FEE6B4A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6896D2F1" w14:textId="77777777" w:rsidR="00DD69F2" w:rsidRPr="00D001FA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1FA">
              <w:rPr>
                <w:rFonts w:asciiTheme="majorHAnsi" w:hAnsiTheme="majorHAnsi" w:cstheme="majorHAnsi"/>
                <w:sz w:val="20"/>
                <w:szCs w:val="20"/>
              </w:rPr>
              <w:t>55 °C</w:t>
            </w:r>
          </w:p>
        </w:tc>
      </w:tr>
    </w:tbl>
    <w:p w14:paraId="6974036D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43715C40" w14:textId="77777777" w:rsidTr="002B074C">
        <w:tc>
          <w:tcPr>
            <w:tcW w:w="1980" w:type="dxa"/>
          </w:tcPr>
          <w:p w14:paraId="22B44AEF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79AB8099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SETDB2</w:t>
            </w: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Pr="00EC2D0E">
              <w:rPr>
                <w:rFonts w:asciiTheme="majorHAnsi" w:hAnsiTheme="majorHAnsi" w:cstheme="majorHAnsi"/>
                <w:sz w:val="20"/>
                <w:szCs w:val="20"/>
              </w:rPr>
              <w:t xml:space="preserve">rs2057413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variants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13q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(Sigma-Aldrich)</w:t>
            </w:r>
          </w:p>
        </w:tc>
      </w:tr>
      <w:tr w:rsidR="00DD69F2" w:rsidRPr="00BB2318" w14:paraId="1AC3E35A" w14:textId="77777777" w:rsidTr="002B074C">
        <w:tc>
          <w:tcPr>
            <w:tcW w:w="1980" w:type="dxa"/>
          </w:tcPr>
          <w:p w14:paraId="6EECE807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118E3A26" w14:textId="77777777" w:rsidR="00DD69F2" w:rsidRPr="00D001FA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 xml:space="preserve">AAACTGAGAA ATGTCCACCA AAGTTCAGTA ATAATCCCAA GGAGCTTACT  </w:t>
            </w:r>
          </w:p>
          <w:p w14:paraId="185982F9" w14:textId="77777777" w:rsidR="00DD69F2" w:rsidRPr="00D001FA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 xml:space="preserve">GTGTAAGTAA CAGCTGAGGA ACCCAGAGTA AATCTAAATT ATTATCAATC  </w:t>
            </w:r>
          </w:p>
          <w:p w14:paraId="3D0242A7" w14:textId="77777777" w:rsidR="00DD69F2" w:rsidRPr="00D001FA" w:rsidRDefault="00DD69F2" w:rsidP="00F23D25">
            <w:pPr>
              <w:pStyle w:val="HTMLPreformatted"/>
              <w:rPr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>AATTGGTTCT TTTTCA</w:t>
            </w:r>
          </w:p>
        </w:tc>
      </w:tr>
      <w:tr w:rsidR="00DD69F2" w:rsidRPr="00C40F12" w14:paraId="15090812" w14:textId="77777777" w:rsidTr="002B074C">
        <w:tc>
          <w:tcPr>
            <w:tcW w:w="1980" w:type="dxa"/>
          </w:tcPr>
          <w:p w14:paraId="67F5AFA3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575FE60B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</w:rPr>
            </w:pPr>
            <w:r w:rsidRPr="00D001FA">
              <w:rPr>
                <w:rFonts w:asciiTheme="majorHAnsi" w:hAnsiTheme="majorHAnsi" w:cstheme="majorHAnsi"/>
                <w:color w:val="000000"/>
              </w:rPr>
              <w:t>chr13:50057047-50057162</w:t>
            </w:r>
          </w:p>
        </w:tc>
      </w:tr>
      <w:tr w:rsidR="00DD69F2" w:rsidRPr="00C40F12" w14:paraId="4397912B" w14:textId="77777777" w:rsidTr="002B074C">
        <w:tc>
          <w:tcPr>
            <w:tcW w:w="1980" w:type="dxa"/>
          </w:tcPr>
          <w:p w14:paraId="16874660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5EA38E51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  <w:lang w:val="en-US"/>
              </w:rPr>
            </w:pPr>
            <w:r w:rsidRPr="00D001FA">
              <w:rPr>
                <w:rFonts w:asciiTheme="majorHAnsi" w:hAnsiTheme="majorHAnsi" w:cstheme="majorHAnsi"/>
                <w:color w:val="000000"/>
                <w:lang w:val="en-US"/>
              </w:rPr>
              <w:t>73nt</w:t>
            </w:r>
          </w:p>
        </w:tc>
      </w:tr>
      <w:tr w:rsidR="00DD69F2" w:rsidRPr="00C40F12" w14:paraId="47E37640" w14:textId="77777777" w:rsidTr="002B074C">
        <w:tc>
          <w:tcPr>
            <w:tcW w:w="1980" w:type="dxa"/>
          </w:tcPr>
          <w:p w14:paraId="28A8ECFF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7398CC53" w14:textId="77777777" w:rsidR="00DD69F2" w:rsidRPr="00D001FA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1FA">
              <w:rPr>
                <w:rFonts w:asciiTheme="majorHAnsi" w:hAnsiTheme="majorHAnsi" w:cstheme="majorHAnsi"/>
                <w:sz w:val="20"/>
                <w:szCs w:val="20"/>
              </w:rPr>
              <w:t>55 °C</w:t>
            </w:r>
          </w:p>
        </w:tc>
      </w:tr>
    </w:tbl>
    <w:p w14:paraId="7C3C56E1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7C2013E0" w14:textId="77777777" w:rsidTr="002B074C">
        <w:tc>
          <w:tcPr>
            <w:tcW w:w="1980" w:type="dxa"/>
          </w:tcPr>
          <w:p w14:paraId="31DDE994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2956A5B7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C2D0E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SPCS1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Pr="00EC2D0E">
              <w:rPr>
                <w:rFonts w:asciiTheme="majorHAnsi" w:hAnsiTheme="majorHAnsi" w:cstheme="majorHAnsi"/>
                <w:sz w:val="20"/>
                <w:szCs w:val="20"/>
              </w:rPr>
              <w:t>rs6617</w:t>
            </w:r>
            <w:r w:rsidRPr="00EC2D0E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variants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3p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(Sigma-Aldrich)</w:t>
            </w:r>
          </w:p>
        </w:tc>
      </w:tr>
      <w:tr w:rsidR="00DD69F2" w:rsidRPr="00C40F12" w14:paraId="469F103D" w14:textId="77777777" w:rsidTr="002B074C">
        <w:tc>
          <w:tcPr>
            <w:tcW w:w="1980" w:type="dxa"/>
          </w:tcPr>
          <w:p w14:paraId="75A773A1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340BE00D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D001FA">
              <w:rPr>
                <w:rFonts w:ascii="Consolas" w:hAnsi="Consolas"/>
                <w:color w:val="000000"/>
              </w:rPr>
              <w:t>TTCCGGGGCC GCCGCCATCG CTCTCCCGGG CTTAGAAGGC CCGGCTACTG ACGCGCAGTG CCAGACCTTA CCCCTCACGG TCCTTAAGTC TCGGTCGCCC TCGCCTCGCA GCCTGCCACC CGCGCTCAGC TGCCCGCCTC CTCAGCCAGC</w:t>
            </w:r>
          </w:p>
        </w:tc>
      </w:tr>
      <w:tr w:rsidR="00DD69F2" w:rsidRPr="00C40F12" w14:paraId="2E1B2DC5" w14:textId="77777777" w:rsidTr="002B074C">
        <w:tc>
          <w:tcPr>
            <w:tcW w:w="1980" w:type="dxa"/>
          </w:tcPr>
          <w:p w14:paraId="5F3ED2DE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082C7F45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</w:rPr>
            </w:pPr>
            <w:r w:rsidRPr="00D001FA">
              <w:rPr>
                <w:rFonts w:asciiTheme="majorHAnsi" w:hAnsiTheme="majorHAnsi" w:cstheme="majorHAnsi"/>
                <w:color w:val="000000"/>
              </w:rPr>
              <w:t>chr3:52740</w:t>
            </w:r>
            <w:r>
              <w:rPr>
                <w:rFonts w:asciiTheme="majorHAnsi" w:hAnsiTheme="majorHAnsi" w:cstheme="majorHAnsi"/>
                <w:color w:val="000000"/>
                <w:lang w:val="nl-NL"/>
              </w:rPr>
              <w:t>11</w:t>
            </w:r>
            <w:r w:rsidRPr="00D001FA">
              <w:rPr>
                <w:rFonts w:asciiTheme="majorHAnsi" w:hAnsiTheme="majorHAnsi" w:cstheme="majorHAnsi"/>
                <w:color w:val="000000"/>
              </w:rPr>
              <w:t>2-527402</w:t>
            </w:r>
            <w:r>
              <w:rPr>
                <w:rFonts w:asciiTheme="majorHAnsi" w:hAnsiTheme="majorHAnsi" w:cstheme="majorHAnsi"/>
                <w:color w:val="000000"/>
                <w:lang w:val="nl-NL"/>
              </w:rPr>
              <w:t>6</w:t>
            </w:r>
            <w:r w:rsidRPr="00D001FA">
              <w:rPr>
                <w:rFonts w:asciiTheme="majorHAnsi" w:hAnsiTheme="majorHAnsi" w:cstheme="majorHAnsi"/>
                <w:color w:val="000000"/>
              </w:rPr>
              <w:t>1</w:t>
            </w:r>
          </w:p>
        </w:tc>
      </w:tr>
      <w:tr w:rsidR="00DD69F2" w:rsidRPr="00C40F12" w14:paraId="0FBFA7ED" w14:textId="77777777" w:rsidTr="002B074C">
        <w:tc>
          <w:tcPr>
            <w:tcW w:w="1980" w:type="dxa"/>
          </w:tcPr>
          <w:p w14:paraId="63B79EC7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16532BAF" w14:textId="77777777" w:rsidR="00DD69F2" w:rsidRPr="00D001FA" w:rsidRDefault="00DD69F2" w:rsidP="00F23D25">
            <w:pPr>
              <w:pStyle w:val="HTMLPreformatted"/>
              <w:rPr>
                <w:rFonts w:asciiTheme="majorHAnsi" w:hAnsiTheme="majorHAnsi" w:cstheme="majorHAnsi"/>
                <w:color w:val="000000"/>
                <w:lang w:val="en-US"/>
              </w:rPr>
            </w:pPr>
            <w:r w:rsidRPr="00D001FA">
              <w:rPr>
                <w:rFonts w:asciiTheme="majorHAnsi" w:hAnsiTheme="majorHAnsi" w:cstheme="majorHAnsi"/>
                <w:color w:val="000000"/>
                <w:lang w:val="en-US"/>
              </w:rPr>
              <w:t>63nt</w:t>
            </w:r>
          </w:p>
        </w:tc>
      </w:tr>
      <w:tr w:rsidR="00DD69F2" w:rsidRPr="00C40F12" w14:paraId="1FF0AB49" w14:textId="77777777" w:rsidTr="002B074C">
        <w:tc>
          <w:tcPr>
            <w:tcW w:w="1980" w:type="dxa"/>
          </w:tcPr>
          <w:p w14:paraId="4699F049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1AA3FB69" w14:textId="77777777" w:rsidR="00DD69F2" w:rsidRPr="00D001FA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1FA">
              <w:rPr>
                <w:rFonts w:asciiTheme="majorHAnsi" w:hAnsiTheme="majorHAnsi" w:cstheme="majorHAnsi"/>
                <w:sz w:val="20"/>
                <w:szCs w:val="20"/>
              </w:rPr>
              <w:t>55 °C</w:t>
            </w:r>
          </w:p>
        </w:tc>
      </w:tr>
    </w:tbl>
    <w:p w14:paraId="6EE7D593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p w14:paraId="4EF9623C" w14:textId="5A541B71" w:rsidR="00A7722A" w:rsidRDefault="00A7722A" w:rsidP="00F23D25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7ABC912C" w14:textId="77777777" w:rsidTr="002B074C">
        <w:tc>
          <w:tcPr>
            <w:tcW w:w="1980" w:type="dxa"/>
          </w:tcPr>
          <w:p w14:paraId="503A7F1F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Assay (supplier)</w:t>
            </w:r>
          </w:p>
        </w:tc>
        <w:tc>
          <w:tcPr>
            <w:tcW w:w="7036" w:type="dxa"/>
          </w:tcPr>
          <w:p w14:paraId="6F2BB49B" w14:textId="5EF5EF81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TERT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reference </w:t>
            </w:r>
            <w:proofErr w:type="spellStart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5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p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353F8A82" w14:textId="77777777" w:rsidTr="002B074C">
        <w:tc>
          <w:tcPr>
            <w:tcW w:w="1980" w:type="dxa"/>
          </w:tcPr>
          <w:p w14:paraId="2F1A305C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1ABDF824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 xml:space="preserve">CACCCCTTGG TGGCGGCTCA CCTGTACGCC TGCAGCAGGA GGATCTTGTA  </w:t>
            </w:r>
          </w:p>
          <w:p w14:paraId="04E531D5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 xml:space="preserve">GATGTTGGTG CACACCGTCT GGAGGCTGTT CACCTAGAGT CGCCAAGAAA  </w:t>
            </w:r>
          </w:p>
          <w:p w14:paraId="67B5670F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C40F12">
              <w:rPr>
                <w:rStyle w:val="HTMLTypewriter"/>
                <w:rFonts w:ascii="Consolas" w:eastAsiaTheme="majorEastAsia" w:hAnsi="Consolas"/>
                <w:color w:val="000000" w:themeColor="text1"/>
              </w:rPr>
              <w:t>GAGTGAGAAA CGGTAGAAAC CTC</w:t>
            </w:r>
          </w:p>
        </w:tc>
      </w:tr>
      <w:tr w:rsidR="00DD69F2" w:rsidRPr="00C40F12" w14:paraId="1280A1E1" w14:textId="77777777" w:rsidTr="002B074C">
        <w:tc>
          <w:tcPr>
            <w:tcW w:w="1980" w:type="dxa"/>
          </w:tcPr>
          <w:p w14:paraId="61B171D2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6F6861E6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C40F12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chr5:</w:t>
            </w: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1258692</w:t>
            </w:r>
            <w:r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-</w:t>
            </w:r>
            <w:r w:rsidRPr="00D001FA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1258814</w:t>
            </w:r>
          </w:p>
        </w:tc>
      </w:tr>
      <w:tr w:rsidR="00DD69F2" w:rsidRPr="00C40F12" w14:paraId="02F5CA56" w14:textId="77777777" w:rsidTr="002B074C">
        <w:tc>
          <w:tcPr>
            <w:tcW w:w="1980" w:type="dxa"/>
          </w:tcPr>
          <w:p w14:paraId="6BCEE8D0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7BC6569D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 w:rsidRPr="00C40F12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1</w:t>
            </w:r>
            <w:r w:rsidRPr="00C40F12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0</w:t>
            </w:r>
            <w:r w:rsidRPr="00C40F12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0</w:t>
            </w:r>
            <w:proofErr w:type="spellStart"/>
            <w:r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nt</w:t>
            </w:r>
            <w:proofErr w:type="spellEnd"/>
          </w:p>
        </w:tc>
      </w:tr>
      <w:tr w:rsidR="00DD69F2" w:rsidRPr="00C40F12" w14:paraId="22E48C7A" w14:textId="77777777" w:rsidTr="002B074C">
        <w:tc>
          <w:tcPr>
            <w:tcW w:w="1980" w:type="dxa"/>
          </w:tcPr>
          <w:p w14:paraId="2A5FFE1D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3FA47335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55 °C / 60 °C</w:t>
            </w:r>
          </w:p>
        </w:tc>
      </w:tr>
    </w:tbl>
    <w:p w14:paraId="34EDDE17" w14:textId="77777777" w:rsidR="00DD69F2" w:rsidRPr="00C40F1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3198239E" w14:textId="77777777" w:rsidTr="002B074C">
        <w:tc>
          <w:tcPr>
            <w:tcW w:w="1980" w:type="dxa"/>
          </w:tcPr>
          <w:p w14:paraId="246DF3EB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293356DD" w14:textId="1BF1FE8F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VOPP1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reference </w:t>
            </w:r>
            <w:proofErr w:type="spellStart"/>
            <w:r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7p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1E1B02BE" w14:textId="77777777" w:rsidTr="002B074C">
        <w:tc>
          <w:tcPr>
            <w:tcW w:w="1980" w:type="dxa"/>
          </w:tcPr>
          <w:p w14:paraId="349B3B3E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423C8101" w14:textId="77777777" w:rsidR="00DD69F2" w:rsidRPr="006B3EFC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6B3EFC">
              <w:rPr>
                <w:rFonts w:ascii="Consolas" w:hAnsi="Consolas"/>
                <w:color w:val="000000"/>
              </w:rPr>
              <w:t xml:space="preserve">TATGGAGAGG GCCCGCACAC AGCACCTGGA GCCACAGCAG TCCTCGTAGG  </w:t>
            </w:r>
          </w:p>
          <w:p w14:paraId="262DE825" w14:textId="77777777" w:rsidR="00DD69F2" w:rsidRPr="006B3EFC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6B3EFC">
              <w:rPr>
                <w:rFonts w:ascii="Consolas" w:hAnsi="Consolas"/>
                <w:color w:val="000000"/>
              </w:rPr>
              <w:t xml:space="preserve">AGCGGCATCT GTGGAGAGAG GCACAGGCTG GTCAGCACTG AATTGGAAGC  </w:t>
            </w:r>
          </w:p>
          <w:p w14:paraId="4A2F92AE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6B3EFC">
              <w:rPr>
                <w:rFonts w:ascii="Consolas" w:hAnsi="Consolas"/>
                <w:color w:val="000000"/>
              </w:rPr>
              <w:t>AGCCACCGGA CCAGCCATGC GGC</w:t>
            </w:r>
          </w:p>
        </w:tc>
      </w:tr>
      <w:tr w:rsidR="00DD69F2" w:rsidRPr="00C40F12" w14:paraId="3BEE167C" w14:textId="77777777" w:rsidTr="002B074C">
        <w:tc>
          <w:tcPr>
            <w:tcW w:w="1980" w:type="dxa"/>
          </w:tcPr>
          <w:p w14:paraId="0D44EB39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(hg19)</w:t>
            </w:r>
          </w:p>
        </w:tc>
        <w:tc>
          <w:tcPr>
            <w:tcW w:w="7036" w:type="dxa"/>
          </w:tcPr>
          <w:p w14:paraId="2800A607" w14:textId="77777777" w:rsidR="00DD69F2" w:rsidRPr="006B3EFC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6B3EFC">
              <w:rPr>
                <w:rFonts w:asciiTheme="majorHAnsi" w:hAnsiTheme="majorHAnsi" w:cstheme="majorHAnsi"/>
                <w:color w:val="333333"/>
                <w:shd w:val="clear" w:color="auto" w:fill="FFFFFF"/>
              </w:rPr>
              <w:t>chr7:55565326-55565448</w:t>
            </w:r>
          </w:p>
        </w:tc>
      </w:tr>
      <w:tr w:rsidR="00DD69F2" w:rsidRPr="00C40F12" w14:paraId="3B95D09C" w14:textId="77777777" w:rsidTr="002B074C">
        <w:tc>
          <w:tcPr>
            <w:tcW w:w="1980" w:type="dxa"/>
          </w:tcPr>
          <w:p w14:paraId="37E178E0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5FE6FD71" w14:textId="77777777" w:rsidR="00DD69F2" w:rsidRPr="006B3EFC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 w:rsidRPr="006B3EFC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64nt</w:t>
            </w:r>
          </w:p>
        </w:tc>
      </w:tr>
      <w:tr w:rsidR="00DD69F2" w:rsidRPr="00C40F12" w14:paraId="0A384844" w14:textId="77777777" w:rsidTr="002B074C">
        <w:tc>
          <w:tcPr>
            <w:tcW w:w="1980" w:type="dxa"/>
          </w:tcPr>
          <w:p w14:paraId="7D70D479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6C94240F" w14:textId="77777777" w:rsidR="00DD69F2" w:rsidRPr="006B3EFC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B3EFC">
              <w:rPr>
                <w:rFonts w:asciiTheme="majorHAnsi" w:hAnsiTheme="majorHAnsi" w:cstheme="majorHAnsi"/>
                <w:sz w:val="20"/>
                <w:szCs w:val="20"/>
              </w:rPr>
              <w:t>60 °C</w:t>
            </w:r>
          </w:p>
        </w:tc>
      </w:tr>
    </w:tbl>
    <w:p w14:paraId="2C391313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26253B28" w14:textId="77777777" w:rsidTr="002B074C">
        <w:tc>
          <w:tcPr>
            <w:tcW w:w="1980" w:type="dxa"/>
          </w:tcPr>
          <w:p w14:paraId="249D867D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4A3D20EF" w14:textId="2DBF6D7F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TTC5</w:t>
            </w: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reference </w:t>
            </w:r>
            <w:proofErr w:type="spellStart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14q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4C1FA689" w14:textId="77777777" w:rsidTr="002B074C">
        <w:tc>
          <w:tcPr>
            <w:tcW w:w="1980" w:type="dxa"/>
          </w:tcPr>
          <w:p w14:paraId="7D5B2832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2D220EFC" w14:textId="77777777" w:rsidR="00DD69F2" w:rsidRPr="00690D97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690D97">
              <w:rPr>
                <w:rFonts w:ascii="Consolas" w:hAnsi="Consolas"/>
                <w:color w:val="000000"/>
              </w:rPr>
              <w:t xml:space="preserve">TGGTCGCGAT GCCACTGTGG CAACAGCCTG GCTGCTGGAT CCCTGAGGCT  </w:t>
            </w:r>
          </w:p>
          <w:p w14:paraId="0EA5A71A" w14:textId="77777777" w:rsidR="00DD69F2" w:rsidRPr="00690D97" w:rsidRDefault="00DD69F2" w:rsidP="00F23D25">
            <w:pPr>
              <w:pStyle w:val="HTMLPreformatted"/>
              <w:rPr>
                <w:rFonts w:ascii="Consolas" w:hAnsi="Consolas"/>
                <w:color w:val="000000"/>
              </w:rPr>
            </w:pPr>
            <w:r w:rsidRPr="00690D97">
              <w:rPr>
                <w:rFonts w:ascii="Consolas" w:hAnsi="Consolas"/>
                <w:color w:val="000000"/>
              </w:rPr>
              <w:t xml:space="preserve">TCCCATTCAC CACTAGCAGG AGGGGCGTCT CCACTCGAAC ACTGGAAAAG  </w:t>
            </w:r>
          </w:p>
          <w:p w14:paraId="040843DA" w14:textId="77777777" w:rsidR="00DD69F2" w:rsidRPr="00C40F12" w:rsidRDefault="00DD69F2" w:rsidP="00F23D25">
            <w:pPr>
              <w:pStyle w:val="HTMLPreformatted"/>
              <w:rPr>
                <w:color w:val="000000"/>
              </w:rPr>
            </w:pPr>
            <w:r w:rsidRPr="00690D97">
              <w:rPr>
                <w:rFonts w:ascii="Consolas" w:hAnsi="Consolas"/>
                <w:color w:val="000000"/>
              </w:rPr>
              <w:t>GAATAGTCCT AGAAAAGACA GAC</w:t>
            </w:r>
          </w:p>
        </w:tc>
      </w:tr>
      <w:tr w:rsidR="00DD69F2" w:rsidRPr="00C40F12" w14:paraId="4B46DF13" w14:textId="77777777" w:rsidTr="002B074C">
        <w:tc>
          <w:tcPr>
            <w:tcW w:w="1980" w:type="dxa"/>
          </w:tcPr>
          <w:p w14:paraId="7544B347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679E9F01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6B3EFC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chr14:20757798-20757920</w:t>
            </w:r>
          </w:p>
        </w:tc>
      </w:tr>
      <w:tr w:rsidR="00DD69F2" w:rsidRPr="00C40F12" w14:paraId="35D0371F" w14:textId="77777777" w:rsidTr="002B074C">
        <w:tc>
          <w:tcPr>
            <w:tcW w:w="1980" w:type="dxa"/>
          </w:tcPr>
          <w:p w14:paraId="78E8C373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149F1408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5</w:t>
            </w:r>
            <w:r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9nt</w:t>
            </w:r>
          </w:p>
        </w:tc>
      </w:tr>
      <w:tr w:rsidR="00DD69F2" w:rsidRPr="00C40F12" w14:paraId="3BCDE1FC" w14:textId="77777777" w:rsidTr="002B074C">
        <w:tc>
          <w:tcPr>
            <w:tcW w:w="1980" w:type="dxa"/>
          </w:tcPr>
          <w:p w14:paraId="0FDF6D4B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09707F3C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55 °C / 60 °C</w:t>
            </w:r>
          </w:p>
        </w:tc>
      </w:tr>
    </w:tbl>
    <w:p w14:paraId="64635B6F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3C80BA5F" w14:textId="77777777" w:rsidTr="002B074C">
        <w:tc>
          <w:tcPr>
            <w:tcW w:w="1980" w:type="dxa"/>
          </w:tcPr>
          <w:p w14:paraId="52B797D3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68486612" w14:textId="23D867CC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CDC42</w:t>
            </w: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target </w:t>
            </w:r>
            <w:proofErr w:type="spellStart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2349B5DC" w14:textId="77777777" w:rsidTr="002B074C">
        <w:tc>
          <w:tcPr>
            <w:tcW w:w="1980" w:type="dxa"/>
          </w:tcPr>
          <w:p w14:paraId="317AB5B0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4B98FF59" w14:textId="77777777" w:rsidR="00DD69F2" w:rsidRPr="00690D97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690D97">
              <w:rPr>
                <w:rFonts w:ascii="Consolas" w:eastAsiaTheme="majorEastAsia" w:hAnsi="Consolas" w:cstheme="majorHAnsi"/>
                <w:color w:val="000000" w:themeColor="text1"/>
              </w:rPr>
              <w:t>GGATACAAAA CTATTTCAGC AATGCAGACA ATTAAGTGTG TTGTTGTGGG</w:t>
            </w:r>
          </w:p>
          <w:p w14:paraId="4788CE13" w14:textId="77777777" w:rsidR="00DD69F2" w:rsidRPr="00690D97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690D97">
              <w:rPr>
                <w:rFonts w:ascii="Consolas" w:eastAsiaTheme="majorEastAsia" w:hAnsi="Consolas" w:cstheme="majorHAnsi"/>
                <w:color w:val="000000" w:themeColor="text1"/>
              </w:rPr>
              <w:t>CGATGGTGCT GTTGGTAAAA CATGTCTCCT GATATCCTAC ACAACAAACA</w:t>
            </w:r>
          </w:p>
          <w:p w14:paraId="66569973" w14:textId="77777777" w:rsidR="00DD69F2" w:rsidRPr="00C40F12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690D97">
              <w:rPr>
                <w:rFonts w:ascii="Consolas" w:eastAsiaTheme="majorEastAsia" w:hAnsi="Consolas" w:cstheme="majorHAnsi"/>
                <w:color w:val="000000" w:themeColor="text1"/>
              </w:rPr>
              <w:t>AATTTCCATC GGAATATGTA CCG</w:t>
            </w:r>
          </w:p>
        </w:tc>
      </w:tr>
      <w:tr w:rsidR="00DD69F2" w:rsidRPr="00C40F12" w14:paraId="0AD9FF1B" w14:textId="77777777" w:rsidTr="002B074C">
        <w:tc>
          <w:tcPr>
            <w:tcW w:w="1980" w:type="dxa"/>
          </w:tcPr>
          <w:p w14:paraId="5DD26DAB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6CC63487" w14:textId="77777777" w:rsidR="00DD69F2" w:rsidRPr="00690D97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690D97">
              <w:rPr>
                <w:rFonts w:asciiTheme="majorHAnsi" w:eastAsiaTheme="majorEastAsia" w:hAnsiTheme="majorHAnsi" w:cstheme="majorHAnsi"/>
                <w:color w:val="000000" w:themeColor="text1"/>
              </w:rPr>
              <w:t>chr1:22404951-22405073</w:t>
            </w:r>
          </w:p>
        </w:tc>
      </w:tr>
      <w:tr w:rsidR="00DD69F2" w:rsidRPr="00C40F12" w14:paraId="7F707C9F" w14:textId="77777777" w:rsidTr="002B074C">
        <w:tc>
          <w:tcPr>
            <w:tcW w:w="1980" w:type="dxa"/>
          </w:tcPr>
          <w:p w14:paraId="681C5D30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232FE4FD" w14:textId="77777777" w:rsidR="00DD69F2" w:rsidRPr="00690D97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nl-NL"/>
              </w:rPr>
            </w:pPr>
            <w:r w:rsidRPr="00690D97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nl-NL"/>
              </w:rPr>
              <w:t>98nt</w:t>
            </w:r>
          </w:p>
        </w:tc>
      </w:tr>
      <w:tr w:rsidR="00DD69F2" w:rsidRPr="00C40F12" w14:paraId="3344C8F3" w14:textId="77777777" w:rsidTr="002B074C">
        <w:tc>
          <w:tcPr>
            <w:tcW w:w="1980" w:type="dxa"/>
          </w:tcPr>
          <w:p w14:paraId="1969E13E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0DF2B635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60 °C</w:t>
            </w:r>
          </w:p>
        </w:tc>
      </w:tr>
    </w:tbl>
    <w:p w14:paraId="70DDE6DE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08D659FF" w14:textId="77777777" w:rsidTr="002B074C">
        <w:tc>
          <w:tcPr>
            <w:tcW w:w="1980" w:type="dxa"/>
          </w:tcPr>
          <w:p w14:paraId="0BEED5A0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64862215" w14:textId="4012BB9A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PTK2</w:t>
            </w: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8q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37DCBD98" w14:textId="77777777" w:rsidTr="002B074C">
        <w:tc>
          <w:tcPr>
            <w:tcW w:w="1980" w:type="dxa"/>
          </w:tcPr>
          <w:p w14:paraId="2247415D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22A34954" w14:textId="77777777" w:rsidR="00DD69F2" w:rsidRPr="00C40F12" w:rsidRDefault="00DD69F2" w:rsidP="00F23D25">
            <w:pPr>
              <w:pStyle w:val="HTMLPreformatted"/>
              <w:rPr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Fonts w:ascii="Consolas" w:eastAsiaTheme="majorEastAsia" w:hAnsi="Consolas"/>
                <w:color w:val="000000" w:themeColor="text1"/>
              </w:rPr>
              <w:t xml:space="preserve">CAACCAGATG GTCATTCAAA AAAGTTGGAG CTGTAAGTGC TGGCGACTGA </w:t>
            </w:r>
          </w:p>
          <w:p w14:paraId="6D40EC5C" w14:textId="77777777" w:rsidR="00DD69F2" w:rsidRPr="00C40F12" w:rsidRDefault="00DD69F2" w:rsidP="00F23D25">
            <w:pPr>
              <w:pStyle w:val="HTMLPreformatted"/>
              <w:rPr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Fonts w:ascii="Consolas" w:eastAsiaTheme="majorEastAsia" w:hAnsi="Consolas"/>
                <w:color w:val="000000" w:themeColor="text1"/>
              </w:rPr>
              <w:t xml:space="preserve">GGACACAGGG TTAATTCCTC GCTGCTGGTG GAAGGCTAGA GAACATCTTC </w:t>
            </w:r>
          </w:p>
          <w:p w14:paraId="6EB8853F" w14:textId="77777777" w:rsidR="00DD69F2" w:rsidRPr="00C40F12" w:rsidRDefault="00DD69F2" w:rsidP="00F23D25">
            <w:pPr>
              <w:pStyle w:val="HTMLPreformatted"/>
              <w:rPr>
                <w:rFonts w:ascii="Consolas" w:eastAsiaTheme="majorEastAsia" w:hAnsi="Consolas"/>
                <w:color w:val="000000" w:themeColor="text1"/>
              </w:rPr>
            </w:pPr>
            <w:r w:rsidRPr="00C40F12">
              <w:rPr>
                <w:rFonts w:ascii="Consolas" w:eastAsiaTheme="majorEastAsia" w:hAnsi="Consolas"/>
                <w:color w:val="000000" w:themeColor="text1"/>
              </w:rPr>
              <w:t>AAAAGAGGGT AGCAAGACGT GCT</w:t>
            </w:r>
          </w:p>
        </w:tc>
      </w:tr>
      <w:tr w:rsidR="00DD69F2" w:rsidRPr="00C40F12" w14:paraId="1A779BC7" w14:textId="77777777" w:rsidTr="002B074C">
        <w:tc>
          <w:tcPr>
            <w:tcW w:w="1980" w:type="dxa"/>
          </w:tcPr>
          <w:p w14:paraId="2A6245DD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171EFA5E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C40F12">
              <w:rPr>
                <w:rFonts w:asciiTheme="majorHAnsi" w:eastAsiaTheme="majorEastAsia" w:hAnsiTheme="majorHAnsi" w:cstheme="majorHAnsi"/>
                <w:color w:val="000000" w:themeColor="text1"/>
              </w:rPr>
              <w:t>chr8:</w:t>
            </w:r>
            <w:r w:rsidRPr="006B3EFC">
              <w:rPr>
                <w:rFonts w:asciiTheme="majorHAnsi" w:eastAsiaTheme="majorEastAsia" w:hAnsiTheme="majorHAnsi" w:cstheme="majorHAnsi"/>
                <w:color w:val="000000" w:themeColor="text1"/>
              </w:rPr>
              <w:t>141669430</w:t>
            </w:r>
            <w:r>
              <w:rPr>
                <w:rFonts w:asciiTheme="majorHAnsi" w:eastAsiaTheme="majorEastAsia" w:hAnsiTheme="majorHAnsi" w:cstheme="majorHAnsi"/>
                <w:color w:val="000000" w:themeColor="text1"/>
              </w:rPr>
              <w:t>-</w:t>
            </w:r>
            <w:r w:rsidRPr="006B3EFC">
              <w:rPr>
                <w:rFonts w:asciiTheme="majorHAnsi" w:eastAsiaTheme="majorEastAsia" w:hAnsiTheme="majorHAnsi" w:cstheme="majorHAnsi"/>
                <w:color w:val="000000" w:themeColor="text1"/>
              </w:rPr>
              <w:t>141669552</w:t>
            </w:r>
          </w:p>
        </w:tc>
      </w:tr>
      <w:tr w:rsidR="00DD69F2" w:rsidRPr="00C40F12" w14:paraId="1790E635" w14:textId="77777777" w:rsidTr="002B074C">
        <w:tc>
          <w:tcPr>
            <w:tcW w:w="1980" w:type="dxa"/>
          </w:tcPr>
          <w:p w14:paraId="799FDA89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048FB149" w14:textId="77777777" w:rsidR="00DD69F2" w:rsidRPr="00C40F12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</w:pPr>
            <w:r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  <w:lang w:val="en-US"/>
              </w:rPr>
              <w:t>70nt</w:t>
            </w:r>
          </w:p>
        </w:tc>
      </w:tr>
      <w:tr w:rsidR="00DD69F2" w:rsidRPr="00C40F12" w14:paraId="43890B62" w14:textId="77777777" w:rsidTr="002B074C">
        <w:tc>
          <w:tcPr>
            <w:tcW w:w="1980" w:type="dxa"/>
          </w:tcPr>
          <w:p w14:paraId="2CDC4AEF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1A3377D6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60 °C</w:t>
            </w:r>
          </w:p>
        </w:tc>
      </w:tr>
    </w:tbl>
    <w:p w14:paraId="7B8682BE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DD69F2" w:rsidRPr="00C40F12" w14:paraId="20E71E37" w14:textId="77777777" w:rsidTr="002B074C">
        <w:tc>
          <w:tcPr>
            <w:tcW w:w="1980" w:type="dxa"/>
          </w:tcPr>
          <w:p w14:paraId="7252B28C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Assay (supplier)</w:t>
            </w:r>
          </w:p>
        </w:tc>
        <w:tc>
          <w:tcPr>
            <w:tcW w:w="7036" w:type="dxa"/>
          </w:tcPr>
          <w:p w14:paraId="6998AB0E" w14:textId="29B3C928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NFAT5</w:t>
            </w:r>
            <w:r w:rsidRPr="00C40F1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target </w:t>
            </w:r>
            <w:proofErr w:type="spellStart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chr.</w:t>
            </w:r>
            <w:proofErr w:type="spellEnd"/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16q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 xml:space="preserve"> (Bio-Rad</w:t>
            </w:r>
            <w:r w:rsidR="00D47431" w:rsidRPr="00D47431">
              <w:rPr>
                <w:rFonts w:asciiTheme="majorHAnsi" w:hAnsiTheme="majorHAnsi" w:cstheme="majorHAnsi"/>
                <w:sz w:val="20"/>
                <w:szCs w:val="20"/>
              </w:rPr>
              <w:t xml:space="preserve"> Laboratories</w:t>
            </w: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</w:tr>
      <w:tr w:rsidR="00DD69F2" w:rsidRPr="00C40F12" w14:paraId="420A7625" w14:textId="77777777" w:rsidTr="002B074C">
        <w:tc>
          <w:tcPr>
            <w:tcW w:w="1980" w:type="dxa"/>
          </w:tcPr>
          <w:p w14:paraId="5D7EED8F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Context Sequence</w:t>
            </w:r>
          </w:p>
        </w:tc>
        <w:tc>
          <w:tcPr>
            <w:tcW w:w="7036" w:type="dxa"/>
          </w:tcPr>
          <w:p w14:paraId="696C6F06" w14:textId="77777777" w:rsidR="00DD69F2" w:rsidRPr="00EC2D0E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EC2D0E">
              <w:rPr>
                <w:rFonts w:ascii="Consolas" w:eastAsiaTheme="majorEastAsia" w:hAnsi="Consolas" w:cstheme="majorHAnsi"/>
                <w:color w:val="000000" w:themeColor="text1"/>
              </w:rPr>
              <w:t xml:space="preserve">TGGAAGCCAT GAGAGAGAAT ATGATTTCAG GAAAACTTGG GCACAGAGAA </w:t>
            </w:r>
          </w:p>
          <w:p w14:paraId="7FEC1E7B" w14:textId="77777777" w:rsidR="00DD69F2" w:rsidRPr="00EC2D0E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EC2D0E">
              <w:rPr>
                <w:rFonts w:ascii="Consolas" w:eastAsiaTheme="majorEastAsia" w:hAnsi="Consolas" w:cstheme="majorHAnsi"/>
                <w:color w:val="000000" w:themeColor="text1"/>
              </w:rPr>
              <w:t xml:space="preserve">TTTGGCCTAT CTCAGTATGA CAAACTAATA GCTGTTGTGA TTCATTTAGG </w:t>
            </w:r>
          </w:p>
          <w:p w14:paraId="205A44B4" w14:textId="77777777" w:rsidR="00DD69F2" w:rsidRPr="00C40F12" w:rsidRDefault="00DD69F2" w:rsidP="00F23D25">
            <w:pPr>
              <w:pStyle w:val="HTMLPreformatted"/>
              <w:rPr>
                <w:rFonts w:ascii="Consolas" w:eastAsiaTheme="majorEastAsia" w:hAnsi="Consolas" w:cstheme="majorHAnsi"/>
                <w:color w:val="000000" w:themeColor="text1"/>
              </w:rPr>
            </w:pPr>
            <w:r w:rsidRPr="00EC2D0E">
              <w:rPr>
                <w:rFonts w:ascii="Consolas" w:eastAsiaTheme="majorEastAsia" w:hAnsi="Consolas" w:cstheme="majorHAnsi"/>
                <w:color w:val="000000" w:themeColor="text1"/>
              </w:rPr>
              <w:t>GACTGTTGTT AAATATTTGA TTA</w:t>
            </w:r>
          </w:p>
        </w:tc>
      </w:tr>
      <w:tr w:rsidR="00DD69F2" w:rsidRPr="00EC2D0E" w14:paraId="23B18986" w14:textId="77777777" w:rsidTr="002B074C">
        <w:tc>
          <w:tcPr>
            <w:tcW w:w="1980" w:type="dxa"/>
          </w:tcPr>
          <w:p w14:paraId="26635198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Location (</w:t>
            </w:r>
            <w:r>
              <w:rPr>
                <w:sz w:val="20"/>
                <w:szCs w:val="20"/>
              </w:rPr>
              <w:t>hg19</w:t>
            </w:r>
            <w:r w:rsidRPr="00C40F12">
              <w:rPr>
                <w:sz w:val="20"/>
                <w:szCs w:val="20"/>
              </w:rPr>
              <w:t>)</w:t>
            </w:r>
          </w:p>
        </w:tc>
        <w:tc>
          <w:tcPr>
            <w:tcW w:w="7036" w:type="dxa"/>
          </w:tcPr>
          <w:p w14:paraId="4B3DFA20" w14:textId="77777777" w:rsidR="00DD69F2" w:rsidRPr="00EE633F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EE633F">
              <w:rPr>
                <w:rFonts w:asciiTheme="majorHAnsi" w:eastAsiaTheme="majorEastAsia" w:hAnsiTheme="majorHAnsi" w:cstheme="majorHAnsi"/>
                <w:color w:val="000000" w:themeColor="text1"/>
              </w:rPr>
              <w:t>chr16:69715015-69715137</w:t>
            </w:r>
          </w:p>
        </w:tc>
      </w:tr>
      <w:tr w:rsidR="00DD69F2" w:rsidRPr="00C40F12" w14:paraId="53E609F1" w14:textId="77777777" w:rsidTr="002B074C">
        <w:tc>
          <w:tcPr>
            <w:tcW w:w="1980" w:type="dxa"/>
          </w:tcPr>
          <w:p w14:paraId="6CF5A2BB" w14:textId="77777777" w:rsidR="00DD69F2" w:rsidRPr="00C40F12" w:rsidRDefault="00DD69F2" w:rsidP="00F23D25">
            <w:pPr>
              <w:rPr>
                <w:sz w:val="20"/>
                <w:szCs w:val="20"/>
              </w:rPr>
            </w:pPr>
            <w:r w:rsidRPr="00C40F12">
              <w:rPr>
                <w:sz w:val="20"/>
                <w:szCs w:val="20"/>
              </w:rPr>
              <w:t>Amplicon length</w:t>
            </w:r>
          </w:p>
        </w:tc>
        <w:tc>
          <w:tcPr>
            <w:tcW w:w="7036" w:type="dxa"/>
          </w:tcPr>
          <w:p w14:paraId="2670E3F6" w14:textId="77777777" w:rsidR="00DD69F2" w:rsidRPr="00EE633F" w:rsidRDefault="00DD69F2" w:rsidP="00F23D25">
            <w:pPr>
              <w:pStyle w:val="HTMLPreformatted"/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</w:pPr>
            <w:r w:rsidRPr="00EE633F">
              <w:rPr>
                <w:rStyle w:val="HTMLTypewriter"/>
                <w:rFonts w:asciiTheme="majorHAnsi" w:eastAsiaTheme="majorEastAsia" w:hAnsiTheme="majorHAnsi" w:cstheme="majorHAnsi"/>
                <w:color w:val="000000" w:themeColor="text1"/>
              </w:rPr>
              <w:t>69nt</w:t>
            </w:r>
          </w:p>
        </w:tc>
      </w:tr>
      <w:tr w:rsidR="00DD69F2" w:rsidRPr="00C40F12" w14:paraId="232CE880" w14:textId="77777777" w:rsidTr="002B074C">
        <w:tc>
          <w:tcPr>
            <w:tcW w:w="1980" w:type="dxa"/>
          </w:tcPr>
          <w:p w14:paraId="3B183785" w14:textId="77777777" w:rsidR="00DD69F2" w:rsidRPr="00C40F12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40F12">
              <w:rPr>
                <w:rFonts w:asciiTheme="majorHAnsi" w:hAnsiTheme="majorHAnsi" w:cstheme="majorHAnsi"/>
                <w:sz w:val="20"/>
                <w:szCs w:val="20"/>
              </w:rPr>
              <w:t>PCR annealing temperature</w:t>
            </w:r>
          </w:p>
        </w:tc>
        <w:tc>
          <w:tcPr>
            <w:tcW w:w="7036" w:type="dxa"/>
          </w:tcPr>
          <w:p w14:paraId="2B16C268" w14:textId="77777777" w:rsidR="00DD69F2" w:rsidRPr="00EE633F" w:rsidRDefault="00DD69F2" w:rsidP="00F23D2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E633F">
              <w:rPr>
                <w:rFonts w:asciiTheme="majorHAnsi" w:hAnsiTheme="majorHAnsi" w:cstheme="majorHAnsi"/>
                <w:sz w:val="20"/>
                <w:szCs w:val="20"/>
              </w:rPr>
              <w:t>60 °C</w:t>
            </w:r>
          </w:p>
        </w:tc>
      </w:tr>
    </w:tbl>
    <w:p w14:paraId="0CE02C60" w14:textId="77777777" w:rsidR="00DD69F2" w:rsidRDefault="00DD69F2" w:rsidP="00F23D25">
      <w:pPr>
        <w:rPr>
          <w:rFonts w:asciiTheme="majorHAnsi" w:hAnsiTheme="majorHAnsi" w:cstheme="majorHAnsi"/>
          <w:sz w:val="20"/>
          <w:szCs w:val="20"/>
        </w:rPr>
      </w:pPr>
    </w:p>
    <w:p w14:paraId="0F13295B" w14:textId="77777777" w:rsidR="00DD69F2" w:rsidRDefault="00DD69F2" w:rsidP="00F23D25">
      <w:pPr>
        <w:spacing w:after="160"/>
        <w:rPr>
          <w:rFonts w:asciiTheme="majorHAnsi" w:eastAsiaTheme="majorEastAsia" w:hAnsiTheme="majorHAnsi" w:cstheme="majorBidi"/>
          <w:b/>
          <w:bCs/>
          <w:iCs/>
          <w:szCs w:val="28"/>
          <w:lang w:val="en-US"/>
        </w:rPr>
      </w:pPr>
      <w:r>
        <w:br w:type="page"/>
      </w:r>
    </w:p>
    <w:p w14:paraId="6BA76971" w14:textId="77777777" w:rsidR="00DD69F2" w:rsidRPr="000F4E6D" w:rsidRDefault="00DD69F2" w:rsidP="00F23D25">
      <w:pPr>
        <w:pStyle w:val="Heading2"/>
      </w:pPr>
      <w:r w:rsidRPr="000F4E6D">
        <w:lastRenderedPageBreak/>
        <w:t>Supplementa</w:t>
      </w:r>
      <w:r>
        <w:t>ry</w:t>
      </w:r>
      <w:r w:rsidRPr="000F4E6D">
        <w:t xml:space="preserve"> Data 1</w:t>
      </w:r>
    </w:p>
    <w:p w14:paraId="1378634D" w14:textId="77777777" w:rsidR="00DD69F2" w:rsidRPr="00DD69F2" w:rsidRDefault="00DD69F2" w:rsidP="00F23D25">
      <w:pPr>
        <w:rPr>
          <w:rFonts w:eastAsia="Arial"/>
          <w:b/>
          <w:bCs/>
        </w:rPr>
      </w:pPr>
      <w:r w:rsidRPr="00DD69F2">
        <w:rPr>
          <w:rFonts w:eastAsia="Arial"/>
        </w:rPr>
        <w:t xml:space="preserve">Methodical overview of all digital PCR experimental setups. </w:t>
      </w:r>
    </w:p>
    <w:p w14:paraId="168DCF4F" w14:textId="77777777" w:rsidR="00DD69F2" w:rsidRDefault="00DD69F2" w:rsidP="00F23D25">
      <w:pPr>
        <w:rPr>
          <w:rFonts w:asciiTheme="majorHAnsi" w:hAnsiTheme="majorHAnsi" w:cstheme="majorHAnsi"/>
        </w:rPr>
      </w:pPr>
    </w:p>
    <w:p w14:paraId="10850798" w14:textId="61DA9B2D" w:rsidR="00DD69F2" w:rsidRPr="000F4E6D" w:rsidRDefault="00DD69F2" w:rsidP="00F23D25">
      <w:pPr>
        <w:rPr>
          <w:rFonts w:asciiTheme="majorHAnsi" w:hAnsiTheme="majorHAnsi" w:cstheme="majorHAnsi"/>
          <w:color w:val="000000"/>
        </w:rPr>
      </w:pPr>
      <w:r w:rsidRPr="000F4E6D">
        <w:rPr>
          <w:rFonts w:asciiTheme="majorHAnsi" w:hAnsiTheme="majorHAnsi" w:cstheme="majorHAnsi"/>
        </w:rPr>
        <w:t xml:space="preserve">Digital PCR experiments were carried out using the QX200™ Droplet Digital™ PCR System (Bio-Rad Laboratories, Hercules, USA) following the protocols and general guidelines described earlier </w:t>
      </w:r>
      <w:r w:rsidRPr="000F4E6D">
        <w:rPr>
          <w:rFonts w:asciiTheme="majorHAnsi" w:hAnsiTheme="majorHAnsi" w:cstheme="majorHAnsi"/>
        </w:rPr>
        <w:fldChar w:fldCharType="begin">
          <w:fldData xml:space="preserve">PEVuZE5vdGU+PENpdGU+PEF1dGhvcj5kZSBMYW5nZTwvQXV0aG9yPjxZZWFyPjIwMTU8L1llYXI+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</w:fldData>
        </w:fldChar>
      </w:r>
      <w:r w:rsidR="00F23D25">
        <w:rPr>
          <w:rFonts w:asciiTheme="majorHAnsi" w:hAnsiTheme="majorHAnsi" w:cstheme="majorHAnsi"/>
        </w:rPr>
        <w:instrText xml:space="preserve"> ADDIN EN.CITE </w:instrText>
      </w:r>
      <w:r w:rsidR="00F23D25">
        <w:rPr>
          <w:rFonts w:asciiTheme="majorHAnsi" w:hAnsiTheme="majorHAnsi" w:cstheme="majorHAnsi"/>
        </w:rPr>
        <w:fldChar w:fldCharType="begin">
          <w:fldData xml:space="preserve">PEVuZE5vdGU+PENpdGU+PEF1dGhvcj5kZSBMYW5nZTwvQXV0aG9yPjxZZWFyPjIwMTU8L1llYXI+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</w:fldData>
        </w:fldChar>
      </w:r>
      <w:r w:rsidR="00F23D25">
        <w:rPr>
          <w:rFonts w:asciiTheme="majorHAnsi" w:hAnsiTheme="majorHAnsi" w:cstheme="majorHAnsi"/>
        </w:rPr>
        <w:instrText xml:space="preserve"> ADDIN EN.CITE.DATA </w:instrText>
      </w:r>
      <w:r w:rsidR="00F23D25">
        <w:rPr>
          <w:rFonts w:asciiTheme="majorHAnsi" w:hAnsiTheme="majorHAnsi" w:cstheme="majorHAnsi"/>
        </w:rPr>
      </w:r>
      <w:r w:rsidR="00F23D25">
        <w:rPr>
          <w:rFonts w:asciiTheme="majorHAnsi" w:hAnsiTheme="majorHAnsi" w:cstheme="majorHAnsi"/>
        </w:rPr>
        <w:fldChar w:fldCharType="end"/>
      </w:r>
      <w:r w:rsidRPr="000F4E6D">
        <w:rPr>
          <w:rFonts w:asciiTheme="majorHAnsi" w:hAnsiTheme="majorHAnsi" w:cstheme="majorHAnsi"/>
        </w:rPr>
      </w:r>
      <w:r w:rsidRPr="000F4E6D">
        <w:rPr>
          <w:rFonts w:asciiTheme="majorHAnsi" w:hAnsiTheme="majorHAnsi" w:cstheme="majorHAnsi"/>
        </w:rPr>
        <w:fldChar w:fldCharType="separate"/>
      </w:r>
      <w:r w:rsidR="00F23D25">
        <w:rPr>
          <w:rFonts w:asciiTheme="majorHAnsi" w:hAnsiTheme="majorHAnsi" w:cstheme="majorHAnsi"/>
          <w:noProof/>
        </w:rPr>
        <w:t>(1-3)</w:t>
      </w:r>
      <w:r w:rsidRPr="000F4E6D">
        <w:rPr>
          <w:rFonts w:asciiTheme="majorHAnsi" w:hAnsiTheme="majorHAnsi" w:cstheme="majorHAnsi"/>
        </w:rPr>
        <w:fldChar w:fldCharType="end"/>
      </w:r>
      <w:r w:rsidRPr="000F4E6D">
        <w:rPr>
          <w:rFonts w:asciiTheme="majorHAnsi" w:hAnsiTheme="majorHAnsi" w:cstheme="majorHAnsi"/>
        </w:rPr>
        <w:t xml:space="preserve">. </w:t>
      </w:r>
      <w:r w:rsidRPr="000F4E6D">
        <w:rPr>
          <w:rFonts w:asciiTheme="majorHAnsi" w:hAnsiTheme="majorHAnsi" w:cstheme="majorHAnsi"/>
          <w:color w:val="000000"/>
        </w:rPr>
        <w:t xml:space="preserve">In short, 20 ng DNA was analysed in a 22 </w:t>
      </w:r>
      <w:proofErr w:type="spellStart"/>
      <w:r w:rsidRPr="000F4E6D">
        <w:rPr>
          <w:rFonts w:asciiTheme="majorHAnsi" w:hAnsiTheme="majorHAnsi" w:cstheme="majorHAnsi"/>
          <w:color w:val="000000"/>
        </w:rPr>
        <w:t>uL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 reaction volume, using 11 </w:t>
      </w:r>
      <w:proofErr w:type="spellStart"/>
      <w:r w:rsidRPr="000F4E6D">
        <w:rPr>
          <w:rFonts w:asciiTheme="majorHAnsi" w:hAnsiTheme="majorHAnsi" w:cstheme="majorHAnsi"/>
          <w:color w:val="000000"/>
        </w:rPr>
        <w:t>uL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 </w:t>
      </w:r>
      <w:proofErr w:type="spellStart"/>
      <w:r w:rsidRPr="000F4E6D">
        <w:rPr>
          <w:rFonts w:asciiTheme="majorHAnsi" w:hAnsiTheme="majorHAnsi" w:cstheme="majorHAnsi"/>
          <w:color w:val="000000"/>
        </w:rPr>
        <w:t>ddPCR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™ </w:t>
      </w:r>
      <w:proofErr w:type="spellStart"/>
      <w:r w:rsidRPr="000F4E6D">
        <w:rPr>
          <w:rFonts w:asciiTheme="majorHAnsi" w:hAnsiTheme="majorHAnsi" w:cstheme="majorHAnsi"/>
          <w:color w:val="000000"/>
        </w:rPr>
        <w:t>Supermix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 for Probes (No </w:t>
      </w:r>
      <w:proofErr w:type="spellStart"/>
      <w:r w:rsidRPr="000F4E6D">
        <w:rPr>
          <w:rFonts w:asciiTheme="majorHAnsi" w:hAnsiTheme="majorHAnsi" w:cstheme="majorHAnsi"/>
          <w:color w:val="000000"/>
        </w:rPr>
        <w:t>dUTP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, Bio-Rad) and primers and probes in final concentrations of 900 and 250 </w:t>
      </w:r>
      <w:proofErr w:type="spellStart"/>
      <w:r w:rsidRPr="000F4E6D">
        <w:rPr>
          <w:rFonts w:asciiTheme="majorHAnsi" w:hAnsiTheme="majorHAnsi" w:cstheme="majorHAnsi"/>
          <w:color w:val="000000"/>
        </w:rPr>
        <w:t>nM.</w:t>
      </w:r>
      <w:proofErr w:type="spellEnd"/>
      <w:r w:rsidRPr="000F4E6D">
        <w:rPr>
          <w:rFonts w:asciiTheme="majorHAnsi" w:hAnsiTheme="majorHAnsi" w:cstheme="majorHAnsi"/>
          <w:color w:val="000000"/>
        </w:rPr>
        <w:t xml:space="preserve"> MIQE context sequences and supplier information for all assays </w:t>
      </w:r>
      <w:r w:rsidR="00BE1706" w:rsidRPr="000F4E6D">
        <w:rPr>
          <w:rFonts w:asciiTheme="majorHAnsi" w:hAnsiTheme="majorHAnsi" w:cstheme="majorHAnsi"/>
          <w:color w:val="000000"/>
        </w:rPr>
        <w:t xml:space="preserve">used </w:t>
      </w:r>
      <w:r w:rsidRPr="000F4E6D">
        <w:rPr>
          <w:rFonts w:asciiTheme="majorHAnsi" w:hAnsiTheme="majorHAnsi" w:cstheme="majorHAnsi"/>
          <w:color w:val="000000"/>
        </w:rPr>
        <w:t xml:space="preserve">are provided in </w:t>
      </w:r>
      <w:r w:rsidRPr="000F4E6D">
        <w:rPr>
          <w:rFonts w:asciiTheme="majorHAnsi" w:hAnsiTheme="majorHAnsi" w:cstheme="majorHAnsi"/>
          <w:b/>
          <w:bCs/>
          <w:color w:val="000000"/>
        </w:rPr>
        <w:t xml:space="preserve">Supplementary </w:t>
      </w:r>
      <w:r>
        <w:rPr>
          <w:rFonts w:asciiTheme="majorHAnsi" w:hAnsiTheme="majorHAnsi" w:cstheme="majorHAnsi"/>
          <w:b/>
          <w:bCs/>
          <w:color w:val="000000"/>
        </w:rPr>
        <w:t>T</w:t>
      </w:r>
      <w:r w:rsidRPr="000F4E6D">
        <w:rPr>
          <w:rFonts w:asciiTheme="majorHAnsi" w:hAnsiTheme="majorHAnsi" w:cstheme="majorHAnsi"/>
          <w:b/>
          <w:bCs/>
          <w:color w:val="000000"/>
        </w:rPr>
        <w:t>able 1</w:t>
      </w:r>
      <w:r w:rsidRPr="000F4E6D">
        <w:rPr>
          <w:rFonts w:asciiTheme="majorHAnsi" w:hAnsiTheme="majorHAnsi" w:cstheme="majorHAnsi"/>
          <w:color w:val="000000"/>
        </w:rPr>
        <w:t>.</w:t>
      </w:r>
    </w:p>
    <w:p w14:paraId="5A81094A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234E4921" w14:textId="22C707BD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  <w:r w:rsidRPr="000F4E6D">
        <w:rPr>
          <w:rFonts w:asciiTheme="majorHAnsi" w:hAnsiTheme="majorHAnsi" w:cstheme="majorHAnsi"/>
        </w:rPr>
        <w:t xml:space="preserve">PCR mixtures were partitioned into 20.000 droplets using the </w:t>
      </w:r>
      <w:proofErr w:type="spellStart"/>
      <w:r w:rsidRPr="000F4E6D">
        <w:rPr>
          <w:rFonts w:asciiTheme="majorHAnsi" w:hAnsiTheme="majorHAnsi" w:cstheme="majorHAnsi"/>
        </w:rPr>
        <w:t>AutoDG</w:t>
      </w:r>
      <w:proofErr w:type="spellEnd"/>
      <w:r w:rsidRPr="000F4E6D">
        <w:rPr>
          <w:rFonts w:asciiTheme="majorHAnsi" w:hAnsiTheme="majorHAnsi" w:cstheme="majorHAnsi"/>
        </w:rPr>
        <w:t>™ System (Bio-Rad</w:t>
      </w:r>
      <w:r w:rsidR="00D47431" w:rsidRPr="000F4E6D">
        <w:rPr>
          <w:rFonts w:asciiTheme="majorHAnsi" w:hAnsiTheme="majorHAnsi" w:cstheme="majorHAnsi"/>
        </w:rPr>
        <w:t xml:space="preserve"> Laboratories</w:t>
      </w:r>
      <w:r w:rsidRPr="000F4E6D">
        <w:rPr>
          <w:rFonts w:asciiTheme="majorHAnsi" w:hAnsiTheme="majorHAnsi" w:cstheme="majorHAnsi"/>
        </w:rPr>
        <w:t xml:space="preserve">). Consequent PCR was performed in a T100 Thermal Cycler using the following protocol: 10 min at 95 °C; 30 s at 94 °C and 1 min at 55 °C or 60 °C (depending on the assay, see </w:t>
      </w:r>
      <w:r w:rsidRPr="000F4E6D">
        <w:rPr>
          <w:rFonts w:asciiTheme="majorHAnsi" w:hAnsiTheme="majorHAnsi" w:cstheme="majorHAnsi"/>
          <w:b/>
          <w:bCs/>
        </w:rPr>
        <w:t xml:space="preserve">Supplementary </w:t>
      </w:r>
      <w:r>
        <w:rPr>
          <w:rFonts w:asciiTheme="majorHAnsi" w:hAnsiTheme="majorHAnsi" w:cstheme="majorHAnsi"/>
          <w:b/>
          <w:bCs/>
        </w:rPr>
        <w:t>T</w:t>
      </w:r>
      <w:r w:rsidRPr="000F4E6D">
        <w:rPr>
          <w:rFonts w:asciiTheme="majorHAnsi" w:hAnsiTheme="majorHAnsi" w:cstheme="majorHAnsi"/>
          <w:b/>
          <w:bCs/>
        </w:rPr>
        <w:t>able 1</w:t>
      </w:r>
      <w:r w:rsidRPr="000F4E6D">
        <w:rPr>
          <w:rFonts w:asciiTheme="majorHAnsi" w:hAnsiTheme="majorHAnsi" w:cstheme="majorHAnsi"/>
        </w:rPr>
        <w:t xml:space="preserve">) for 40 cycles; 10 min at 98 °C; cooling at 12 °C for up to 48 h, until droplet reading. Ramp rate was set to 2 °C/s for all steps. Reading of the droplets was </w:t>
      </w:r>
      <w:r w:rsidRPr="000F4E6D">
        <w:rPr>
          <w:rFonts w:asciiTheme="majorHAnsi" w:hAnsiTheme="majorHAnsi" w:cstheme="majorHAnsi"/>
          <w:color w:val="000000" w:themeColor="text1"/>
        </w:rPr>
        <w:t>performed using a QX200™ Droplet Reader (Bio-Rad</w:t>
      </w:r>
      <w:r w:rsidR="00D47431" w:rsidRPr="000F4E6D">
        <w:rPr>
          <w:rFonts w:asciiTheme="majorHAnsi" w:hAnsiTheme="majorHAnsi" w:cstheme="majorHAnsi"/>
        </w:rPr>
        <w:t xml:space="preserve"> Laboratories</w:t>
      </w:r>
      <w:r w:rsidRPr="000F4E6D">
        <w:rPr>
          <w:rFonts w:asciiTheme="majorHAnsi" w:hAnsiTheme="majorHAnsi" w:cstheme="majorHAnsi"/>
          <w:color w:val="000000" w:themeColor="text1"/>
        </w:rPr>
        <w:t>).</w:t>
      </w:r>
    </w:p>
    <w:p w14:paraId="0D584A63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0F2A71D0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  <w:r w:rsidRPr="000F4E6D">
        <w:rPr>
          <w:rFonts w:asciiTheme="majorHAnsi" w:hAnsiTheme="majorHAnsi" w:cstheme="majorHAnsi"/>
          <w:color w:val="000000" w:themeColor="text1"/>
        </w:rPr>
        <w:t>The</w:t>
      </w:r>
      <w:r w:rsidRPr="000F4E6D">
        <w:rPr>
          <w:rFonts w:asciiTheme="majorHAnsi" w:hAnsiTheme="majorHAnsi" w:cstheme="majorHAnsi"/>
          <w:i/>
          <w:iCs/>
          <w:color w:val="000000" w:themeColor="text1"/>
        </w:rPr>
        <w:t xml:space="preserve"> CYSLTR2 </w:t>
      </w:r>
      <w:r w:rsidRPr="000F4E6D">
        <w:rPr>
          <w:rFonts w:asciiTheme="majorHAnsi" w:hAnsiTheme="majorHAnsi" w:cstheme="majorHAnsi"/>
          <w:color w:val="000000" w:themeColor="text1"/>
        </w:rPr>
        <w:t>p.L129Q mutation was analysed in a duplex experiment using a FAM-labelled probe for the mutant, and HEX-labelled probe for the wild-type allele (</w:t>
      </w:r>
      <w:r w:rsidRPr="000F4E6D">
        <w:rPr>
          <w:rFonts w:asciiTheme="majorHAnsi" w:hAnsiTheme="majorHAnsi" w:cstheme="majorHAnsi"/>
          <w:b/>
          <w:bCs/>
          <w:color w:val="000000" w:themeColor="text1"/>
        </w:rPr>
        <w:t>Figure 1</w:t>
      </w:r>
      <w:r w:rsidRPr="000F4E6D">
        <w:rPr>
          <w:rFonts w:asciiTheme="majorHAnsi" w:hAnsiTheme="majorHAnsi" w:cstheme="majorHAnsi"/>
          <w:color w:val="000000" w:themeColor="text1"/>
        </w:rPr>
        <w:t>). Mutant allele fractions (MAF) were determined as follows:</w:t>
      </w:r>
    </w:p>
    <w:p w14:paraId="6A5CF4BA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0B257E4E" w14:textId="77777777" w:rsidR="00DD69F2" w:rsidRPr="000F4E6D" w:rsidRDefault="00DD69F2" w:rsidP="00F23D25">
      <w:pPr>
        <w:rPr>
          <w:rFonts w:ascii="Cambria Math" w:hAnsi="Cambria Math" w:cstheme="majorHAnsi"/>
          <w:iCs/>
          <w:color w:val="000000" w:themeColor="text1"/>
        </w:rPr>
      </w:pPr>
      <m:oMathPara>
        <m:oMath>
          <m:r>
            <m:rPr>
              <m:sty m:val="p"/>
            </m:rPr>
            <w:rPr>
              <w:rFonts w:ascii="Cambria Math" w:hAnsi="Cambria Math" w:cstheme="majorHAnsi"/>
              <w:color w:val="000000" w:themeColor="text1"/>
            </w:rPr>
            <m:t>MAF</m:t>
          </m:r>
          <m:r>
            <w:rPr>
              <w:rFonts w:ascii="Cambria Math" w:hAnsi="Cambria Math" w:cstheme="majorHAnsi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theme="majorHAnsi"/>
                  <w:color w:val="000000" w:themeColor="text1"/>
                </w:rPr>
                <m:t>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mutant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HAnsi" w:hAnsi="Cambria Math" w:cstheme="majorHAnsi"/>
                      <w:i/>
                      <w:iCs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mutant</m:t>
                  </m:r>
                </m:e>
              </m:d>
              <m:r>
                <w:rPr>
                  <w:rFonts w:ascii="Cambria Math" w:hAnsi="Cambria Math" w:cstheme="majorHAnsi"/>
                  <w:color w:val="000000" w:themeColor="text1"/>
                </w:rPr>
                <m:t>+[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wildtype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den>
          </m:f>
        </m:oMath>
      </m:oMathPara>
    </w:p>
    <w:p w14:paraId="386B3E0B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0537FF52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  <w:r w:rsidRPr="000F4E6D">
        <w:rPr>
          <w:rFonts w:asciiTheme="majorHAnsi" w:hAnsiTheme="majorHAnsi" w:cstheme="majorHAnsi"/>
          <w:color w:val="000000" w:themeColor="text1"/>
        </w:rPr>
        <w:t>The MAF can be used to estimate the mutated cell fraction (MCF) under heterozygous conditions (i.e. nevus 12B):</w:t>
      </w:r>
    </w:p>
    <w:p w14:paraId="504A9FAA" w14:textId="77777777" w:rsidR="00DD69F2" w:rsidRPr="000F4E6D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59DC2369" w14:textId="6FDE9ADA" w:rsidR="00DD69F2" w:rsidRPr="00F23D25" w:rsidRDefault="00DD69F2" w:rsidP="00F23D25">
      <w:pPr>
        <w:rPr>
          <w:rFonts w:ascii="Cambria Math" w:hAnsi="Cambria Math" w:cstheme="majorHAnsi"/>
          <w:color w:val="000000" w:themeColor="text1"/>
        </w:rPr>
      </w:pPr>
      <m:oMathPara>
        <m:oMath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m:t>MCF</m:t>
          </m:r>
          <m:r>
            <w:rPr>
              <w:rFonts w:ascii="Cambria Math" w:hAnsi="Cambria Math" w:cstheme="majorHAnsi"/>
              <w:color w:val="000000" w:themeColor="text1"/>
            </w:rPr>
            <m:t>=2∙</m:t>
          </m:r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m:t>MAF</m:t>
          </m:r>
        </m:oMath>
      </m:oMathPara>
    </w:p>
    <w:p w14:paraId="49E787AB" w14:textId="77777777" w:rsidR="00F23D25" w:rsidRPr="000F4E6D" w:rsidRDefault="00F23D25" w:rsidP="00F23D25">
      <w:pPr>
        <w:rPr>
          <w:rFonts w:ascii="Cambria Math" w:hAnsi="Cambria Math" w:cstheme="majorHAnsi"/>
          <w:color w:val="000000" w:themeColor="text1"/>
        </w:rPr>
      </w:pPr>
    </w:p>
    <w:p w14:paraId="6280FB4E" w14:textId="753E1DE4" w:rsidR="00DD69F2" w:rsidRPr="002E5A61" w:rsidRDefault="00DD69F2" w:rsidP="00F23D25">
      <w:pPr>
        <w:rPr>
          <w:rFonts w:asciiTheme="majorHAnsi" w:hAnsiTheme="majorHAnsi" w:cstheme="majorHAnsi"/>
          <w:iCs/>
          <w:color w:val="000000" w:themeColor="text1"/>
        </w:rPr>
      </w:pPr>
      <w:r w:rsidRPr="000F4E6D">
        <w:rPr>
          <w:rFonts w:asciiTheme="majorHAnsi" w:hAnsiTheme="majorHAnsi" w:cstheme="majorHAnsi"/>
          <w:color w:val="000000" w:themeColor="text1"/>
        </w:rPr>
        <w:t xml:space="preserve">Chromosomal </w:t>
      </w:r>
      <w:r w:rsidRPr="002E5A61">
        <w:rPr>
          <w:rFonts w:asciiTheme="majorHAnsi" w:hAnsiTheme="majorHAnsi" w:cstheme="majorHAnsi"/>
          <w:color w:val="000000" w:themeColor="text1"/>
        </w:rPr>
        <w:t>alterations were analysed in a duplex experiment using a FAM-labelled assay for the target and a HEX-labelled assay for the reference.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Targets included </w:t>
      </w:r>
      <w:r w:rsidRPr="002E5A61">
        <w:rPr>
          <w:rFonts w:asciiTheme="majorHAnsi" w:hAnsiTheme="majorHAnsi" w:cstheme="majorHAnsi"/>
          <w:i/>
          <w:color w:val="000000" w:themeColor="text1"/>
        </w:rPr>
        <w:t xml:space="preserve">CDC42 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(chromosome 1p), </w:t>
      </w:r>
      <w:r w:rsidRPr="002E5A61">
        <w:rPr>
          <w:rFonts w:asciiTheme="majorHAnsi" w:hAnsiTheme="majorHAnsi" w:cstheme="majorHAnsi"/>
          <w:i/>
          <w:color w:val="000000" w:themeColor="text1"/>
        </w:rPr>
        <w:t>PTK2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(chromosome 8q) and NFAT5 (chromosome 16q), references included </w:t>
      </w:r>
      <w:r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(chromosome 5p), </w:t>
      </w:r>
      <w:r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(chromosome 7p) and </w:t>
      </w:r>
      <w:r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(chromosome 14q), as previously introduced </w:t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PEVuZE5vdGU+PENpdGU+PEF1dGhvcj5kZSBMYW5nZTwvQXV0aG9yPjxZZWFyPjIwMTU8L1llYXI+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</w:fldData>
        </w:fldChar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 </w:instrText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PEVuZE5vdGU+PENpdGU+PEF1dGhvcj5kZSBMYW5nZTwvQXV0aG9yPjxZZWFyPjIwMTU8L1llYXI+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</w:fldData>
        </w:fldChar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EN.CITE.DATA </w:instrText>
      </w:r>
      <w:r w:rsidR="00F23D25" w:rsidRPr="002E5A61">
        <w:rPr>
          <w:rFonts w:asciiTheme="majorHAnsi" w:hAnsiTheme="majorHAnsi" w:cstheme="majorHAnsi"/>
          <w:iCs/>
          <w:color w:val="000000" w:themeColor="text1"/>
        </w:rPr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Pr="002E5A61">
        <w:rPr>
          <w:rFonts w:asciiTheme="majorHAnsi" w:hAnsiTheme="majorHAnsi" w:cstheme="majorHAnsi"/>
          <w:iCs/>
          <w:color w:val="000000" w:themeColor="text1"/>
        </w:rPr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separate"/>
      </w:r>
      <w:r w:rsidR="00F23D25" w:rsidRPr="002E5A61">
        <w:rPr>
          <w:rFonts w:asciiTheme="majorHAnsi" w:hAnsiTheme="majorHAnsi" w:cstheme="majorHAnsi"/>
          <w:iCs/>
          <w:noProof/>
          <w:color w:val="000000" w:themeColor="text1"/>
        </w:rPr>
        <w:t>(1, 2)</w:t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Pr="002E5A61">
        <w:rPr>
          <w:rFonts w:asciiTheme="majorHAnsi" w:hAnsiTheme="majorHAnsi" w:cstheme="majorHAnsi"/>
          <w:iCs/>
          <w:color w:val="000000" w:themeColor="text1"/>
        </w:rPr>
        <w:t>.</w:t>
      </w:r>
    </w:p>
    <w:p w14:paraId="0935C744" w14:textId="77777777" w:rsidR="00DD69F2" w:rsidRPr="002E5A61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6F2A2CB4" w14:textId="77777777" w:rsidR="00DD69F2" w:rsidRPr="002E5A61" w:rsidRDefault="00DD69F2" w:rsidP="00F23D25">
      <w:pPr>
        <w:rPr>
          <w:rFonts w:asciiTheme="majorHAnsi" w:hAnsiTheme="majorHAnsi" w:cstheme="majorHAnsi"/>
          <w:color w:val="000000" w:themeColor="text1"/>
        </w:rPr>
      </w:pPr>
      <w:r w:rsidRPr="002E5A61">
        <w:rPr>
          <w:rFonts w:asciiTheme="majorHAnsi" w:hAnsiTheme="majorHAnsi" w:cstheme="majorHAnsi"/>
          <w:color w:val="000000" w:themeColor="text1"/>
        </w:rPr>
        <w:t>Copy number values (CNV) were determined as follows:</w:t>
      </w:r>
    </w:p>
    <w:p w14:paraId="4001EDA7" w14:textId="77777777" w:rsidR="00DD69F2" w:rsidRPr="002E5A61" w:rsidRDefault="00DD69F2" w:rsidP="00F23D25">
      <w:pPr>
        <w:rPr>
          <w:rFonts w:asciiTheme="majorHAnsi" w:hAnsiTheme="majorHAnsi" w:cstheme="majorHAnsi"/>
          <w:color w:val="000000" w:themeColor="text1"/>
        </w:rPr>
      </w:pPr>
    </w:p>
    <w:p w14:paraId="2506E7AD" w14:textId="77777777" w:rsidR="00DD69F2" w:rsidRPr="002E5A61" w:rsidRDefault="00DD69F2" w:rsidP="00F23D25">
      <w:pPr>
        <w:rPr>
          <w:rFonts w:ascii="Cambria Math" w:hAnsi="Cambria Math" w:cstheme="majorHAnsi"/>
          <w:iCs/>
          <w:color w:val="000000" w:themeColor="text1"/>
        </w:rPr>
      </w:pPr>
      <m:oMathPara>
        <m:oMath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m:t>CNV</m:t>
          </m:r>
          <m:r>
            <w:rPr>
              <w:rFonts w:ascii="Cambria Math" w:hAnsi="Cambria Math" w:cstheme="majorHAnsi"/>
              <w:color w:val="000000" w:themeColor="text1"/>
            </w:rPr>
            <m:t>=2∙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theme="majorHAnsi"/>
                  <w:color w:val="000000" w:themeColor="text1"/>
                </w:rPr>
                <m:t>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target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num>
            <m:den>
              <m:r>
                <w:rPr>
                  <w:rFonts w:ascii="Cambria Math" w:hAnsi="Cambria Math" w:cstheme="majorHAnsi"/>
                  <w:color w:val="000000" w:themeColor="text1"/>
                </w:rPr>
                <m:t>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reference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den>
          </m:f>
        </m:oMath>
      </m:oMathPara>
    </w:p>
    <w:p w14:paraId="14F2A0AE" w14:textId="77777777" w:rsidR="00DD69F2" w:rsidRPr="002E5A61" w:rsidRDefault="00DD69F2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6154ED00" w14:textId="210CFB8B" w:rsidR="00E3433F" w:rsidRPr="002E5A61" w:rsidRDefault="00F23D25" w:rsidP="00E3433F">
      <w:pPr>
        <w:rPr>
          <w:rFonts w:asciiTheme="majorHAnsi" w:hAnsiTheme="majorHAnsi" w:cstheme="majorHAnsi"/>
          <w:iCs/>
          <w:color w:val="000000" w:themeColor="text1"/>
        </w:rPr>
      </w:pPr>
      <w:r w:rsidRPr="002E5A61">
        <w:rPr>
          <w:rFonts w:asciiTheme="majorHAnsi" w:hAnsiTheme="majorHAnsi" w:cstheme="majorHAnsi"/>
          <w:iCs/>
          <w:color w:val="000000" w:themeColor="text1"/>
        </w:rPr>
        <w:t xml:space="preserve">Although </w:t>
      </w:r>
      <w:r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, </w:t>
      </w:r>
      <w:r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and </w:t>
      </w:r>
      <w:r w:rsidRPr="002E5A61">
        <w:rPr>
          <w:rFonts w:asciiTheme="majorHAnsi" w:hAnsiTheme="majorHAnsi" w:cstheme="majorHAnsi"/>
          <w:i/>
          <w:color w:val="000000" w:themeColor="text1"/>
        </w:rPr>
        <w:t xml:space="preserve">TTC5 </w:t>
      </w:r>
      <w:r w:rsidRPr="002E5A61">
        <w:rPr>
          <w:rFonts w:asciiTheme="majorHAnsi" w:hAnsiTheme="majorHAnsi" w:cstheme="majorHAnsi"/>
          <w:iCs/>
          <w:color w:val="000000" w:themeColor="text1"/>
        </w:rPr>
        <w:t>are located on chromosomes (5p, 7p and 14q, respectively) not frequently lost or gained in primary uveal melanoma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 (see also </w:t>
      </w:r>
      <w:r w:rsidR="001D6C72" w:rsidRPr="002E5A61">
        <w:rPr>
          <w:rFonts w:asciiTheme="majorHAnsi" w:hAnsiTheme="majorHAnsi" w:cstheme="majorHAnsi"/>
          <w:b/>
          <w:bCs/>
          <w:iCs/>
          <w:color w:val="000000" w:themeColor="text1"/>
        </w:rPr>
        <w:t>Supplementary Figure 3)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</w:t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PEVuZE5vdGU+PENpdGU+PEF1dGhvcj5kZSBMYW5nZTwvQXV0aG9yPjxZZWFyPjIwMTU8L1llYXI+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</w:fldData>
        </w:fldChar>
      </w:r>
      <w:r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 </w:instrText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PEVuZE5vdGU+PENpdGU+PEF1dGhvcj5kZSBMYW5nZTwvQXV0aG9yPjxZZWFyPjIwMTU8L1llYXI+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</w:fldData>
        </w:fldChar>
      </w:r>
      <w:r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EN.CITE.DATA </w:instrText>
      </w:r>
      <w:r w:rsidRPr="002E5A61">
        <w:rPr>
          <w:rFonts w:asciiTheme="majorHAnsi" w:hAnsiTheme="majorHAnsi" w:cstheme="majorHAnsi"/>
          <w:iCs/>
          <w:color w:val="000000" w:themeColor="text1"/>
        </w:rPr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Pr="002E5A61">
        <w:rPr>
          <w:rFonts w:asciiTheme="majorHAnsi" w:hAnsiTheme="majorHAnsi" w:cstheme="majorHAnsi"/>
          <w:iCs/>
          <w:color w:val="000000" w:themeColor="text1"/>
        </w:rPr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separate"/>
      </w:r>
      <w:r w:rsidRPr="002E5A61">
        <w:rPr>
          <w:rFonts w:asciiTheme="majorHAnsi" w:hAnsiTheme="majorHAnsi" w:cstheme="majorHAnsi"/>
          <w:iCs/>
          <w:noProof/>
          <w:color w:val="000000" w:themeColor="text1"/>
        </w:rPr>
        <w:t>(1, 4)</w:t>
      </w:r>
      <w:r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, individual tumours may contain copy number alterations involving these loci. </w:t>
      </w:r>
      <w:r w:rsidR="006A10E5" w:rsidRPr="002E5A61">
        <w:rPr>
          <w:rFonts w:asciiTheme="majorHAnsi" w:hAnsiTheme="majorHAnsi" w:cstheme="majorHAnsi"/>
          <w:iCs/>
          <w:color w:val="000000" w:themeColor="text1"/>
        </w:rPr>
        <w:t>To select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 a</w:t>
      </w:r>
      <w:r w:rsidR="006A10E5" w:rsidRPr="002E5A61">
        <w:rPr>
          <w:rFonts w:asciiTheme="majorHAnsi" w:hAnsiTheme="majorHAnsi" w:cstheme="majorHAnsi"/>
          <w:iCs/>
          <w:color w:val="000000" w:themeColor="text1"/>
        </w:rPr>
        <w:t xml:space="preserve"> copy number invariant reference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 xml:space="preserve"> for each tumour</w:t>
      </w:r>
      <w:r w:rsidR="006A10E5" w:rsidRPr="002E5A61">
        <w:rPr>
          <w:rFonts w:asciiTheme="majorHAnsi" w:hAnsiTheme="majorHAnsi" w:cstheme="majorHAnsi"/>
          <w:iCs/>
          <w:color w:val="000000" w:themeColor="text1"/>
        </w:rPr>
        <w:t xml:space="preserve">, we </w:t>
      </w:r>
      <w:r w:rsidR="009652E4" w:rsidRPr="002E5A61">
        <w:rPr>
          <w:rFonts w:asciiTheme="majorHAnsi" w:hAnsiTheme="majorHAnsi" w:cstheme="majorHAnsi"/>
          <w:iCs/>
          <w:color w:val="000000" w:themeColor="text1"/>
        </w:rPr>
        <w:t>compared the concentrations of</w:t>
      </w:r>
      <w:r w:rsidR="006A10E5" w:rsidRPr="002E5A61">
        <w:rPr>
          <w:rFonts w:asciiTheme="majorHAnsi" w:hAnsiTheme="majorHAnsi" w:cstheme="majorHAnsi"/>
          <w:iCs/>
          <w:color w:val="000000" w:themeColor="text1"/>
        </w:rPr>
        <w:t xml:space="preserve"> </w:t>
      </w:r>
      <w:r w:rsidR="00243296"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="00243296" w:rsidRPr="002E5A61">
        <w:rPr>
          <w:rFonts w:asciiTheme="majorHAnsi" w:hAnsiTheme="majorHAnsi" w:cstheme="majorHAnsi"/>
          <w:iCs/>
          <w:color w:val="000000" w:themeColor="text1"/>
        </w:rPr>
        <w:t xml:space="preserve">, </w:t>
      </w:r>
      <w:r w:rsidR="00243296"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="00243296" w:rsidRPr="002E5A61">
        <w:rPr>
          <w:rFonts w:asciiTheme="majorHAnsi" w:hAnsiTheme="majorHAnsi" w:cstheme="majorHAnsi"/>
          <w:iCs/>
          <w:color w:val="000000" w:themeColor="text1"/>
        </w:rPr>
        <w:t xml:space="preserve"> and </w:t>
      </w:r>
      <w:r w:rsidR="00243296"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Pr="002E5A61">
        <w:rPr>
          <w:rFonts w:asciiTheme="majorHAnsi" w:hAnsiTheme="majorHAnsi" w:cstheme="majorHAnsi"/>
          <w:i/>
          <w:color w:val="000000" w:themeColor="text1"/>
        </w:rPr>
        <w:t xml:space="preserve"> </w:t>
      </w:r>
      <w:r w:rsidRPr="002E5A61">
        <w:rPr>
          <w:rFonts w:asciiTheme="majorHAnsi" w:hAnsiTheme="majorHAnsi" w:cstheme="majorHAnsi"/>
          <w:iCs/>
          <w:color w:val="000000" w:themeColor="text1"/>
        </w:rPr>
        <w:t>with each other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 xml:space="preserve">. Ratios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between the references 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>were calculated as follows:</w:t>
      </w:r>
    </w:p>
    <w:p w14:paraId="12151250" w14:textId="77777777" w:rsidR="00E3433F" w:rsidRPr="002E5A61" w:rsidRDefault="00E3433F" w:rsidP="00E3433F">
      <w:pPr>
        <w:rPr>
          <w:rFonts w:asciiTheme="majorHAnsi" w:hAnsiTheme="majorHAnsi" w:cstheme="majorHAnsi"/>
          <w:iCs/>
          <w:noProof/>
          <w:color w:val="000000" w:themeColor="text1"/>
        </w:rPr>
      </w:pPr>
    </w:p>
    <w:p w14:paraId="4D6C3D76" w14:textId="77777777" w:rsidR="00E3433F" w:rsidRPr="002E5A61" w:rsidRDefault="00E3433F" w:rsidP="00E3433F">
      <w:pPr>
        <w:rPr>
          <w:rFonts w:ascii="Cambria Math" w:hAnsi="Cambria Math" w:cstheme="majorHAnsi"/>
          <w:iCs/>
          <w:color w:val="000000" w:themeColor="text1"/>
        </w:rPr>
      </w:pPr>
      <m:oMathPara>
        <m:oMath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m:t>Ratio</m:t>
          </m:r>
          <m:r>
            <w:rPr>
              <w:rFonts w:ascii="Cambria Math" w:hAnsi="Cambria Math" w:cstheme="majorHAnsi"/>
              <w:color w:val="000000" w:themeColor="text1"/>
            </w:rPr>
            <m:t>=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r>
                <w:rPr>
                  <w:rFonts w:ascii="Cambria Math" w:hAnsi="Cambria Math" w:cstheme="majorHAnsi"/>
                  <w:color w:val="000000" w:themeColor="text1"/>
                </w:rPr>
                <m:t>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reference 1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num>
            <m:den>
              <m:r>
                <w:rPr>
                  <w:rFonts w:ascii="Cambria Math" w:hAnsi="Cambria Math" w:cstheme="majorHAnsi"/>
                  <w:color w:val="000000" w:themeColor="text1"/>
                </w:rPr>
                <m:t>[</m:t>
              </m:r>
              <m:r>
                <m:rPr>
                  <m:nor/>
                </m:rPr>
                <w:rPr>
                  <w:rFonts w:ascii="Cambria Math" w:hAnsi="Cambria Math" w:cstheme="majorHAnsi"/>
                  <w:color w:val="000000" w:themeColor="text1"/>
                </w:rPr>
                <m:t>reference 2</m:t>
              </m:r>
              <m:r>
                <w:rPr>
                  <w:rFonts w:ascii="Cambria Math" w:hAnsi="Cambria Math" w:cstheme="majorHAnsi"/>
                  <w:color w:val="000000" w:themeColor="text1"/>
                </w:rPr>
                <m:t>]</m:t>
              </m:r>
            </m:den>
          </m:f>
        </m:oMath>
      </m:oMathPara>
    </w:p>
    <w:p w14:paraId="1AFA44EE" w14:textId="4C7EACC3" w:rsidR="00F23D25" w:rsidRPr="002E5A61" w:rsidRDefault="00F23D25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4A2FEAF5" w14:textId="77777777" w:rsidR="00F23D25" w:rsidRPr="002E5A61" w:rsidRDefault="00F23D25">
      <w:pPr>
        <w:rPr>
          <w:rFonts w:asciiTheme="majorHAnsi" w:hAnsiTheme="majorHAnsi" w:cstheme="majorHAnsi"/>
          <w:iCs/>
          <w:color w:val="000000" w:themeColor="text1"/>
        </w:rPr>
      </w:pPr>
      <w:r w:rsidRPr="002E5A61">
        <w:rPr>
          <w:rFonts w:asciiTheme="majorHAnsi" w:hAnsiTheme="majorHAnsi" w:cstheme="majorHAnsi"/>
          <w:iCs/>
          <w:color w:val="000000" w:themeColor="text1"/>
        </w:rPr>
        <w:br w:type="page"/>
      </w:r>
    </w:p>
    <w:p w14:paraId="709B3033" w14:textId="77777777" w:rsidR="009652E4" w:rsidRPr="002E5A61" w:rsidRDefault="009652E4" w:rsidP="00F23D25">
      <w:pPr>
        <w:rPr>
          <w:rFonts w:ascii="Cambria Math" w:hAnsi="Cambria Math" w:cstheme="majorHAnsi"/>
          <w:iCs/>
          <w:color w:val="000000" w:themeColor="text1"/>
        </w:rPr>
      </w:pPr>
    </w:p>
    <w:p w14:paraId="4F9179CB" w14:textId="42387547" w:rsidR="009652E4" w:rsidRPr="002E5A61" w:rsidRDefault="009652E4" w:rsidP="00F23D25">
      <w:pPr>
        <w:rPr>
          <w:rFonts w:asciiTheme="majorHAnsi" w:hAnsiTheme="majorHAnsi" w:cstheme="majorHAnsi"/>
          <w:iCs/>
          <w:noProof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677"/>
        <w:gridCol w:w="4196"/>
      </w:tblGrid>
      <w:tr w:rsidR="002E5A61" w:rsidRPr="002E5A61" w14:paraId="55B5CA71" w14:textId="77777777" w:rsidTr="00E3433F">
        <w:tc>
          <w:tcPr>
            <w:tcW w:w="4153" w:type="dxa"/>
          </w:tcPr>
          <w:p w14:paraId="59EB8067" w14:textId="22D3120C" w:rsidR="00E3433F" w:rsidRPr="002E5A61" w:rsidRDefault="009652E4" w:rsidP="001D6C72">
            <w:pPr>
              <w:jc w:val="center"/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  <w:t xml:space="preserve">            PUM-1A</w:t>
            </w:r>
          </w:p>
        </w:tc>
        <w:tc>
          <w:tcPr>
            <w:tcW w:w="677" w:type="dxa"/>
          </w:tcPr>
          <w:p w14:paraId="3AA9E428" w14:textId="77777777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</w:p>
        </w:tc>
        <w:tc>
          <w:tcPr>
            <w:tcW w:w="4196" w:type="dxa"/>
          </w:tcPr>
          <w:p w14:paraId="22A2AC39" w14:textId="1668203E" w:rsidR="00E3433F" w:rsidRPr="002E5A61" w:rsidRDefault="009652E4" w:rsidP="001D6C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  <w:t xml:space="preserve">           PUM-2A</w:t>
            </w:r>
          </w:p>
        </w:tc>
      </w:tr>
      <w:tr w:rsidR="002E5A61" w:rsidRPr="002E5A61" w14:paraId="1B50C725" w14:textId="77777777" w:rsidTr="00E3433F">
        <w:tc>
          <w:tcPr>
            <w:tcW w:w="4153" w:type="dxa"/>
          </w:tcPr>
          <w:p w14:paraId="3A2432AF" w14:textId="3356806E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iCs/>
                <w:noProof/>
                <w:color w:val="000000" w:themeColor="text1"/>
              </w:rPr>
              <w:drawing>
                <wp:inline distT="0" distB="0" distL="0" distR="0" wp14:anchorId="166A5B08" wp14:editId="5000109D">
                  <wp:extent cx="2500277" cy="18000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0277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" w:type="dxa"/>
          </w:tcPr>
          <w:p w14:paraId="19B9310E" w14:textId="77777777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</w:p>
        </w:tc>
        <w:tc>
          <w:tcPr>
            <w:tcW w:w="4196" w:type="dxa"/>
          </w:tcPr>
          <w:p w14:paraId="709B9284" w14:textId="4F4F9451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iCs/>
                <w:noProof/>
                <w:color w:val="000000" w:themeColor="text1"/>
              </w:rPr>
              <w:drawing>
                <wp:inline distT="0" distB="0" distL="0" distR="0" wp14:anchorId="22B80317" wp14:editId="77F03E22">
                  <wp:extent cx="2499892" cy="1800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892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A61" w:rsidRPr="002E5A61" w14:paraId="1E6A87B8" w14:textId="77777777" w:rsidTr="00E3433F">
        <w:tc>
          <w:tcPr>
            <w:tcW w:w="4153" w:type="dxa"/>
          </w:tcPr>
          <w:p w14:paraId="79CA98FA" w14:textId="77777777" w:rsidR="00E3433F" w:rsidRPr="002E5A61" w:rsidRDefault="00E3433F" w:rsidP="00F23D25">
            <w:pPr>
              <w:rPr>
                <w:rFonts w:asciiTheme="majorHAnsi" w:hAnsiTheme="majorHAnsi" w:cstheme="majorHAnsi"/>
                <w:iCs/>
                <w:noProof/>
                <w:color w:val="000000" w:themeColor="text1"/>
              </w:rPr>
            </w:pPr>
          </w:p>
        </w:tc>
        <w:tc>
          <w:tcPr>
            <w:tcW w:w="677" w:type="dxa"/>
          </w:tcPr>
          <w:p w14:paraId="6C5BA8BA" w14:textId="77777777" w:rsidR="00E3433F" w:rsidRPr="002E5A61" w:rsidRDefault="00E3433F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</w:p>
        </w:tc>
        <w:tc>
          <w:tcPr>
            <w:tcW w:w="4196" w:type="dxa"/>
          </w:tcPr>
          <w:p w14:paraId="1364D5CB" w14:textId="77777777" w:rsidR="00E3433F" w:rsidRPr="002E5A61" w:rsidRDefault="00E3433F" w:rsidP="00F23D25">
            <w:pPr>
              <w:rPr>
                <w:rFonts w:asciiTheme="majorHAnsi" w:hAnsiTheme="majorHAnsi" w:cstheme="majorHAnsi"/>
                <w:iCs/>
                <w:noProof/>
                <w:color w:val="000000" w:themeColor="text1"/>
              </w:rPr>
            </w:pPr>
          </w:p>
        </w:tc>
      </w:tr>
      <w:tr w:rsidR="009652E4" w:rsidRPr="002E5A61" w14:paraId="7CABBC25" w14:textId="77777777" w:rsidTr="00E3433F">
        <w:tc>
          <w:tcPr>
            <w:tcW w:w="4152" w:type="dxa"/>
          </w:tcPr>
          <w:p w14:paraId="3148B4C8" w14:textId="579BF069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iCs/>
                <w:noProof/>
                <w:color w:val="000000" w:themeColor="text1"/>
              </w:rPr>
              <w:drawing>
                <wp:inline distT="0" distB="0" distL="0" distR="0" wp14:anchorId="6DA31286" wp14:editId="1735574B">
                  <wp:extent cx="2499508" cy="18000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508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" w:type="dxa"/>
          </w:tcPr>
          <w:p w14:paraId="27A03DFB" w14:textId="77777777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</w:p>
        </w:tc>
        <w:tc>
          <w:tcPr>
            <w:tcW w:w="4196" w:type="dxa"/>
          </w:tcPr>
          <w:p w14:paraId="4D4C2171" w14:textId="7F6E003A" w:rsidR="009652E4" w:rsidRPr="002E5A61" w:rsidRDefault="009652E4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2E5A61">
              <w:rPr>
                <w:rFonts w:asciiTheme="majorHAnsi" w:hAnsiTheme="majorHAnsi" w:cstheme="majorHAnsi"/>
                <w:iCs/>
                <w:noProof/>
                <w:color w:val="000000" w:themeColor="text1"/>
              </w:rPr>
              <w:drawing>
                <wp:inline distT="0" distB="0" distL="0" distR="0" wp14:anchorId="4F3F9ED9" wp14:editId="42050043">
                  <wp:extent cx="2499508" cy="1800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508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3F940" w14:textId="301AF4AA" w:rsidR="00E3433F" w:rsidRPr="002E5A61" w:rsidRDefault="00E3433F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1528D91B" w14:textId="77777777" w:rsidR="00E3433F" w:rsidRPr="002E5A61" w:rsidRDefault="00E3433F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61736FDE" w14:textId="5CE7C3EF" w:rsidR="00E3433F" w:rsidRPr="002E5A61" w:rsidRDefault="00E3433F" w:rsidP="00F23D25">
      <w:pPr>
        <w:rPr>
          <w:rFonts w:asciiTheme="majorHAnsi" w:hAnsiTheme="majorHAnsi" w:cstheme="majorHAnsi"/>
          <w:iCs/>
          <w:color w:val="000000" w:themeColor="text1"/>
        </w:rPr>
      </w:pPr>
      <w:r w:rsidRPr="002E5A61">
        <w:rPr>
          <w:rFonts w:asciiTheme="majorHAnsi" w:hAnsiTheme="majorHAnsi" w:cstheme="majorHAnsi"/>
          <w:iCs/>
          <w:color w:val="000000" w:themeColor="text1"/>
        </w:rPr>
        <w:t xml:space="preserve">In </w:t>
      </w:r>
      <w:r w:rsidR="009652E4" w:rsidRPr="002E5A61">
        <w:rPr>
          <w:rFonts w:asciiTheme="majorHAnsi" w:hAnsiTheme="majorHAnsi" w:cstheme="majorHAnsi"/>
          <w:iCs/>
          <w:color w:val="000000" w:themeColor="text1"/>
        </w:rPr>
        <w:t xml:space="preserve">PUM-1A, </w:t>
      </w:r>
      <w:r w:rsidR="009652E4"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="009652E4" w:rsidRPr="002E5A61">
        <w:rPr>
          <w:rFonts w:asciiTheme="majorHAnsi" w:hAnsiTheme="majorHAnsi" w:cstheme="majorHAnsi"/>
          <w:iCs/>
          <w:color w:val="000000" w:themeColor="text1"/>
        </w:rPr>
        <w:t xml:space="preserve"> and </w:t>
      </w:r>
      <w:r w:rsidR="009652E4"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="009652E4" w:rsidRPr="002E5A61">
        <w:rPr>
          <w:rFonts w:asciiTheme="majorHAnsi" w:hAnsiTheme="majorHAnsi" w:cstheme="majorHAnsi"/>
          <w:iCs/>
          <w:color w:val="000000" w:themeColor="text1"/>
        </w:rPr>
        <w:t xml:space="preserve"> </w:t>
      </w:r>
      <w:r w:rsidRPr="002E5A61">
        <w:rPr>
          <w:rFonts w:asciiTheme="majorHAnsi" w:hAnsiTheme="majorHAnsi" w:cstheme="majorHAnsi"/>
          <w:iCs/>
          <w:color w:val="000000" w:themeColor="text1"/>
        </w:rPr>
        <w:t>showed a similar concentration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, resulting in a ratio [</w:t>
      </w:r>
      <w:r w:rsidR="001D6C72"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]/[</w:t>
      </w:r>
      <w:r w:rsidR="001D6C72"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] almost equal to 1. However,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</w:t>
      </w:r>
      <w:r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was </w:t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t>significantly l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ower</w:t>
      </w:r>
      <w:r w:rsidR="00F23D25" w:rsidRPr="002E5A61">
        <w:rPr>
          <w:rFonts w:asciiTheme="majorHAnsi" w:hAnsiTheme="majorHAnsi" w:cstheme="majorHAnsi"/>
          <w:iCs/>
          <w:color w:val="000000" w:themeColor="text1"/>
        </w:rPr>
        <w:t xml:space="preserve"> abundant. We 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therefore excluded </w:t>
      </w:r>
      <w:r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as potential reference and (arbitrarily) chose to use </w:t>
      </w:r>
      <w:r w:rsidRPr="002E5A61">
        <w:rPr>
          <w:rFonts w:asciiTheme="majorHAnsi" w:hAnsiTheme="majorHAnsi" w:cstheme="majorHAnsi"/>
          <w:i/>
          <w:color w:val="000000" w:themeColor="text1"/>
        </w:rPr>
        <w:t xml:space="preserve">TTC5 </w:t>
      </w:r>
      <w:r w:rsidRPr="002E5A61">
        <w:rPr>
          <w:rFonts w:asciiTheme="majorHAnsi" w:hAnsiTheme="majorHAnsi" w:cstheme="majorHAnsi"/>
          <w:iCs/>
          <w:color w:val="000000" w:themeColor="text1"/>
        </w:rPr>
        <w:t>as stable reference for this tumour.</w:t>
      </w:r>
    </w:p>
    <w:p w14:paraId="61A1F7FD" w14:textId="77777777" w:rsidR="00E3433F" w:rsidRPr="002E5A61" w:rsidRDefault="00E3433F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4C21C469" w14:textId="0D79D66E" w:rsidR="009652E4" w:rsidRPr="002E5A61" w:rsidRDefault="00E3433F" w:rsidP="00E3433F">
      <w:pPr>
        <w:rPr>
          <w:rFonts w:asciiTheme="majorHAnsi" w:hAnsiTheme="majorHAnsi" w:cstheme="majorHAnsi"/>
          <w:iCs/>
          <w:color w:val="000000" w:themeColor="text1"/>
        </w:rPr>
      </w:pPr>
      <w:r w:rsidRPr="002E5A61">
        <w:rPr>
          <w:rFonts w:asciiTheme="majorHAnsi" w:hAnsiTheme="majorHAnsi" w:cstheme="majorHAnsi"/>
          <w:iCs/>
          <w:color w:val="000000" w:themeColor="text1"/>
        </w:rPr>
        <w:t xml:space="preserve">In PUM-2A, VOPP1 and TERT showed a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very </w:t>
      </w:r>
      <w:r w:rsidRPr="002E5A61">
        <w:rPr>
          <w:rFonts w:asciiTheme="majorHAnsi" w:hAnsiTheme="majorHAnsi" w:cstheme="majorHAnsi"/>
          <w:iCs/>
          <w:color w:val="000000" w:themeColor="text1"/>
        </w:rPr>
        <w:t>similar concentration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, resulting in a ratio [</w:t>
      </w:r>
      <w:r w:rsidR="001D6C72" w:rsidRPr="002E5A61">
        <w:rPr>
          <w:rFonts w:asciiTheme="majorHAnsi" w:hAnsiTheme="majorHAnsi" w:cstheme="majorHAnsi"/>
          <w:i/>
          <w:color w:val="000000" w:themeColor="text1"/>
        </w:rPr>
        <w:t>VOPP1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]/[</w:t>
      </w:r>
      <w:r w:rsidR="001D6C72" w:rsidRPr="002E5A61">
        <w:rPr>
          <w:rFonts w:asciiTheme="majorHAnsi" w:hAnsiTheme="majorHAnsi" w:cstheme="majorHAnsi"/>
          <w:i/>
          <w:color w:val="000000" w:themeColor="text1"/>
        </w:rPr>
        <w:t>TERT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] equal to 1. However, </w:t>
      </w:r>
      <w:r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was significantly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higher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abundant. We therefore excluded </w:t>
      </w:r>
      <w:r w:rsidRPr="002E5A61">
        <w:rPr>
          <w:rFonts w:asciiTheme="majorHAnsi" w:hAnsiTheme="majorHAnsi" w:cstheme="majorHAnsi"/>
          <w:i/>
          <w:color w:val="000000" w:themeColor="text1"/>
        </w:rPr>
        <w:t>TTC5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as potential reference and (arbitrarily) chose to use </w:t>
      </w:r>
      <w:r w:rsidRPr="002E5A61">
        <w:rPr>
          <w:rFonts w:asciiTheme="majorHAnsi" w:hAnsiTheme="majorHAnsi" w:cstheme="majorHAnsi"/>
          <w:i/>
          <w:color w:val="000000" w:themeColor="text1"/>
        </w:rPr>
        <w:t xml:space="preserve">TERT </w:t>
      </w:r>
      <w:r w:rsidRPr="002E5A61">
        <w:rPr>
          <w:rFonts w:asciiTheme="majorHAnsi" w:hAnsiTheme="majorHAnsi" w:cstheme="majorHAnsi"/>
          <w:iCs/>
          <w:color w:val="000000" w:themeColor="text1"/>
        </w:rPr>
        <w:t>as stable reference for this tumour.</w:t>
      </w:r>
    </w:p>
    <w:p w14:paraId="17FF8F81" w14:textId="77777777" w:rsidR="00E3433F" w:rsidRPr="002E5A61" w:rsidRDefault="00E3433F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21211603" w14:textId="13E58924" w:rsidR="00DD69F2" w:rsidRPr="002E5A61" w:rsidRDefault="00DD69F2" w:rsidP="00F23D25">
      <w:pPr>
        <w:rPr>
          <w:rFonts w:asciiTheme="majorHAnsi" w:hAnsiTheme="majorHAnsi" w:cstheme="majorHAnsi"/>
          <w:iCs/>
          <w:color w:val="000000" w:themeColor="text1"/>
        </w:rPr>
      </w:pPr>
      <w:r w:rsidRPr="002E5A61">
        <w:rPr>
          <w:rFonts w:asciiTheme="majorHAnsi" w:hAnsiTheme="majorHAnsi" w:cstheme="majorHAnsi"/>
          <w:iCs/>
          <w:color w:val="000000" w:themeColor="text1"/>
        </w:rPr>
        <w:t xml:space="preserve">Concerning the CNV of </w:t>
      </w:r>
      <w:r w:rsidRPr="002E5A61">
        <w:rPr>
          <w:rFonts w:asciiTheme="majorHAnsi" w:hAnsiTheme="majorHAnsi" w:cstheme="majorHAnsi"/>
          <w:i/>
          <w:color w:val="000000" w:themeColor="text1"/>
        </w:rPr>
        <w:t>CYSLTR2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, a multiplex experiment was carried out using a FAM-labelled assay for mutant </w:t>
      </w:r>
      <w:r w:rsidRPr="002E5A61">
        <w:rPr>
          <w:rFonts w:asciiTheme="majorHAnsi" w:hAnsiTheme="majorHAnsi" w:cstheme="majorHAnsi"/>
          <w:i/>
          <w:color w:val="000000" w:themeColor="text1"/>
        </w:rPr>
        <w:t>CYSLTR2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, and a HEX-labelled assay for the stable reference. This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setup 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results in an extra ‘predictive cluster’ for </w:t>
      </w:r>
      <w:r w:rsidRPr="002E5A61">
        <w:rPr>
          <w:rFonts w:asciiTheme="majorHAnsi" w:hAnsiTheme="majorHAnsi" w:cstheme="majorHAnsi"/>
          <w:i/>
          <w:color w:val="000000" w:themeColor="text1"/>
        </w:rPr>
        <w:t>CYSLTR2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wild-type alleles, which is derived from suboptimal binding of the mutant probe to wild-type alleles in absence of wild-type probe. 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 xml:space="preserve">This suboptimal binding does not cause the wild-type alleles to be inadequately quantified, it only leads to a lower amplitude of the cluster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droplets filled with 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>wild-type alleles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>,</w:t>
      </w:r>
      <w:r w:rsidR="00E3433F" w:rsidRPr="002E5A61">
        <w:rPr>
          <w:rFonts w:asciiTheme="majorHAnsi" w:hAnsiTheme="majorHAnsi" w:cstheme="majorHAnsi"/>
          <w:iCs/>
          <w:color w:val="000000" w:themeColor="text1"/>
        </w:rPr>
        <w:t xml:space="preserve"> compared to the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cluster droplets filled with mutant alleles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PEVuZE5vdGU+PENpdGU+PEF1dGhvcj5WZXJzbHVpczwvQXV0aG9yPjxZZWFyPjIwMTU8L1llYXI+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==
</w:fldData>
        </w:fldChar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 </w:instrTex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begin">
          <w:fldData xml:space="preserve">PEVuZE5vdGU+PENpdGU+PEF1dGhvcj5WZXJzbHVpczwvQXV0aG9yPjxZZWFyPjIwMTU8L1llYXI+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==
</w:fldData>
        </w:fldChar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EN.CITE.DATA </w:instrTex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="00EA4E7D" w:rsidRPr="002E5A61">
        <w:rPr>
          <w:rFonts w:asciiTheme="majorHAnsi" w:hAnsiTheme="majorHAnsi" w:cstheme="majorHAnsi"/>
          <w:iCs/>
          <w:color w:val="000000" w:themeColor="text1"/>
        </w:rPr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separate"/>
      </w:r>
      <w:r w:rsidR="00EA4E7D" w:rsidRPr="002E5A61">
        <w:rPr>
          <w:rFonts w:asciiTheme="majorHAnsi" w:hAnsiTheme="majorHAnsi" w:cstheme="majorHAnsi"/>
          <w:iCs/>
          <w:noProof/>
          <w:color w:val="000000" w:themeColor="text1"/>
        </w:rPr>
        <w:t>(2)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. 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The multiplex is completed with a cluster double-positive droplets, containing </w:t>
      </w:r>
      <w:r w:rsidRPr="002E5A61">
        <w:rPr>
          <w:rFonts w:asciiTheme="majorHAnsi" w:hAnsiTheme="majorHAnsi" w:cstheme="majorHAnsi"/>
          <w:i/>
          <w:color w:val="000000" w:themeColor="text1"/>
        </w:rPr>
        <w:t>CYSLTR2</w:t>
      </w:r>
      <w:r w:rsidRPr="002E5A61">
        <w:rPr>
          <w:rFonts w:asciiTheme="majorHAnsi" w:hAnsiTheme="majorHAnsi" w:cstheme="majorHAnsi"/>
          <w:iCs/>
          <w:color w:val="000000" w:themeColor="text1"/>
        </w:rPr>
        <w:t xml:space="preserve"> mutant and wild-type alleles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. Multiplexing in 2D digital PCR experiments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has been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 described in detail by Whale et al.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begin"/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instrText xml:space="preserve"> ADDIN EN.CITE &lt;EndNote&gt;&lt;Cite&gt;&lt;Author&gt;Whale&lt;/Author&gt;&lt;Year&gt;2016&lt;/Year&gt;&lt;RecNum&gt;168&lt;/RecNum&gt;&lt;DisplayText&gt;(5)&lt;/DisplayText&gt;&lt;record&gt;&lt;rec-number&gt;168&lt;/rec-number&gt;&lt;foreign-keys&gt;&lt;key app="EN" db-id="tv9wtp9t6assdweparx5ass2f5evtv0p2dfd" timestamp="1611088983"&gt;168&lt;/key&gt;&lt;key app="ENWeb" db-id=""&gt;0&lt;/key&gt;&lt;/foreign-keys&gt;&lt;ref-type name="Journal Article"&gt;17&lt;/ref-type&gt;&lt;contributors&gt;&lt;authors&gt;&lt;author&gt;Whale, A. S.&lt;/author&gt;&lt;author&gt;Huggett, J. F.&lt;/author&gt;&lt;author&gt;Tzonev, S.&lt;/author&gt;&lt;/authors&gt;&lt;/contributors&gt;&lt;auth-address&gt;Molecular and Cell Biology Team, LGC, Queens Road, Teddington, Middlesex TW11 0LY, United Kingdom.&amp;#xD;Digital Biology Centre, Bio-Rad Laboratories Inc., 5731 West Las Positas Boulevard, Pleasanton, CA 94588, United States.&lt;/auth-address&gt;&lt;titles&gt;&lt;title&gt;Fundamentals of multiplexing with digital PCR&lt;/title&gt;&lt;secondary-title&gt;Biomol Detect Quantif&lt;/secondary-title&gt;&lt;/titles&gt;&lt;periodical&gt;&lt;full-title&gt;Biomol Detect Quantif&lt;/full-title&gt;&lt;/periodical&gt;&lt;pages&gt;15-23&lt;/pages&gt;&lt;volume&gt;10&lt;/volume&gt;&lt;edition&gt;2016/12/19&lt;/edition&gt;&lt;keywords&gt;&lt;keyword&gt;Digital PCR&lt;/keyword&gt;&lt;keyword&gt;Duplex&lt;/keyword&gt;&lt;keyword&gt;Higher order multiplexing&lt;/keyword&gt;&lt;keyword&gt;Multiplexing&lt;/keyword&gt;&lt;keyword&gt;dPCR&lt;/keyword&gt;&lt;/keywords&gt;&lt;dates&gt;&lt;year&gt;2016&lt;/year&gt;&lt;pub-dates&gt;&lt;date&gt;Dec&lt;/date&gt;&lt;/pub-dates&gt;&lt;/dates&gt;&lt;isbn&gt;2214-7535 (Print)&lt;/isbn&gt;&lt;accession-num&gt;27990345&lt;/accession-num&gt;&lt;urls&gt;&lt;related-urls&gt;&lt;url&gt;https://www.ncbi.nlm.nih.gov/pubmed/27990345&lt;/url&gt;&lt;/related-urls&gt;&lt;/urls&gt;&lt;custom2&gt;PMC5154634&lt;/custom2&gt;&lt;electronic-resource-num&gt;10.1016/j.bdq.2016.05.002&lt;/electronic-resource-num&gt;&lt;/record&gt;&lt;/Cite&gt;&lt;/EndNote&gt;</w:instrTex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separate"/>
      </w:r>
      <w:r w:rsidR="00EA4E7D" w:rsidRPr="002E5A61">
        <w:rPr>
          <w:rFonts w:asciiTheme="majorHAnsi" w:hAnsiTheme="majorHAnsi" w:cstheme="majorHAnsi"/>
          <w:iCs/>
          <w:noProof/>
          <w:color w:val="000000" w:themeColor="text1"/>
        </w:rPr>
        <w:t>(5)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fldChar w:fldCharType="end"/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.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The annotation and interpretation of o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ur </w:t>
      </w:r>
      <w:r w:rsidR="001D6C72" w:rsidRPr="002E5A61">
        <w:rPr>
          <w:rFonts w:asciiTheme="majorHAnsi" w:hAnsiTheme="majorHAnsi" w:cstheme="majorHAnsi"/>
          <w:i/>
          <w:color w:val="000000" w:themeColor="text1"/>
        </w:rPr>
        <w:t>CYSLTR2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 xml:space="preserve"> </w:t>
      </w:r>
      <w:r w:rsidR="00EA4E7D" w:rsidRPr="002E5A61">
        <w:rPr>
          <w:rFonts w:asciiTheme="majorHAnsi" w:hAnsiTheme="majorHAnsi" w:cstheme="majorHAnsi"/>
          <w:iCs/>
          <w:color w:val="000000" w:themeColor="text1"/>
        </w:rPr>
        <w:t xml:space="preserve">multiplex setup is </w:t>
      </w:r>
      <w:r w:rsidR="001D6C72" w:rsidRPr="002E5A61">
        <w:rPr>
          <w:rFonts w:asciiTheme="majorHAnsi" w:hAnsiTheme="majorHAnsi" w:cstheme="majorHAnsi"/>
          <w:iCs/>
          <w:color w:val="000000" w:themeColor="text1"/>
        </w:rPr>
        <w:t>given below:</w:t>
      </w:r>
    </w:p>
    <w:p w14:paraId="0D5636A0" w14:textId="7B62D64E" w:rsidR="00DD69F2" w:rsidRPr="000F4E6D" w:rsidRDefault="00DD69F2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3F7A612E" w14:textId="77777777" w:rsidR="00DD69F2" w:rsidRPr="000F4E6D" w:rsidRDefault="00DD69F2" w:rsidP="00F23D25">
      <w:pPr>
        <w:spacing w:after="160"/>
        <w:rPr>
          <w:rFonts w:asciiTheme="majorHAnsi" w:hAnsiTheme="majorHAnsi" w:cstheme="majorHAnsi"/>
          <w:iCs/>
          <w:color w:val="000000" w:themeColor="text1"/>
        </w:rPr>
      </w:pPr>
      <w:r w:rsidRPr="000F4E6D">
        <w:rPr>
          <w:rFonts w:asciiTheme="majorHAnsi" w:hAnsiTheme="majorHAnsi" w:cstheme="majorHAnsi"/>
          <w:iCs/>
          <w:color w:val="000000" w:themeColor="text1"/>
        </w:rPr>
        <w:br w:type="page"/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44"/>
      </w:tblGrid>
      <w:tr w:rsidR="00DD69F2" w:rsidRPr="000F4E6D" w14:paraId="3992D739" w14:textId="77777777" w:rsidTr="008D3EA1">
        <w:tc>
          <w:tcPr>
            <w:tcW w:w="4395" w:type="dxa"/>
          </w:tcPr>
          <w:p w14:paraId="6FC7BB4C" w14:textId="77777777" w:rsidR="00DD69F2" w:rsidRPr="000F4E6D" w:rsidRDefault="00DD69F2" w:rsidP="001D6C72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</w:pPr>
            <w:r w:rsidRPr="000F4E6D">
              <w:rPr>
                <w:rFonts w:asciiTheme="majorHAnsi" w:hAnsiTheme="majorHAnsi" w:cstheme="majorHAnsi"/>
                <w:b/>
                <w:bCs/>
                <w:iCs/>
                <w:color w:val="000000" w:themeColor="text1"/>
              </w:rPr>
              <w:lastRenderedPageBreak/>
              <w:t xml:space="preserve">        2D plot</w:t>
            </w:r>
          </w:p>
          <w:p w14:paraId="5C694001" w14:textId="77777777" w:rsidR="00DD69F2" w:rsidRPr="000F4E6D" w:rsidRDefault="00DD69F2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  <w:r w:rsidRPr="000F4E6D">
              <w:rPr>
                <w:rFonts w:asciiTheme="majorHAnsi" w:hAnsiTheme="majorHAnsi" w:cstheme="majorHAnsi"/>
                <w:iCs/>
                <w:noProof/>
                <w:color w:val="000000" w:themeColor="text1"/>
                <w:lang w:val="nl-NL" w:eastAsia="nl-NL"/>
              </w:rPr>
              <w:drawing>
                <wp:inline distT="0" distB="0" distL="0" distR="0" wp14:anchorId="4DFA4B9D" wp14:editId="1633B53B">
                  <wp:extent cx="2443515" cy="2381250"/>
                  <wp:effectExtent l="0" t="0" r="0" b="0"/>
                  <wp:docPr id="6" name="Picture 6" descr="C:\Users\Rogier\AppData\Local\Packages\Microsoft.Office.Desktop_8wekyb3d8bbwe\AC\INetCache\Content.MSO\EA255417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ogier\AppData\Local\Packages\Microsoft.Office.Desktop_8wekyb3d8bbwe\AC\INetCache\Content.MSO\EA255417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456" cy="238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Mar>
              <w:right w:w="0" w:type="dxa"/>
            </w:tcMar>
          </w:tcPr>
          <w:tbl>
            <w:tblPr>
              <w:tblW w:w="473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"/>
              <w:gridCol w:w="1941"/>
              <w:gridCol w:w="415"/>
              <w:gridCol w:w="1910"/>
            </w:tblGrid>
            <w:tr w:rsidR="00DD69F2" w:rsidRPr="000C6EB5" w14:paraId="60D04FA1" w14:textId="77777777" w:rsidTr="00EA4E7D">
              <w:trPr>
                <w:trHeight w:val="290"/>
              </w:trPr>
              <w:tc>
                <w:tcPr>
                  <w:tcW w:w="4735" w:type="dxa"/>
                  <w:gridSpan w:val="4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CC947B2" w14:textId="352E6248" w:rsidR="00EA4E7D" w:rsidRPr="00EA4E7D" w:rsidRDefault="00DD69F2" w:rsidP="001D6C72">
                  <w:pPr>
                    <w:spacing w:line="276" w:lineRule="auto"/>
                    <w:jc w:val="center"/>
                    <w:rPr>
                      <w:rFonts w:eastAsia="Times New Roman" w:cs="Arial"/>
                      <w:b/>
                      <w:bCs/>
                      <w:szCs w:val="22"/>
                      <w:lang w:val="en-US"/>
                    </w:rPr>
                  </w:pPr>
                  <w:r w:rsidRPr="000C6EB5">
                    <w:rPr>
                      <w:rFonts w:eastAsia="Times New Roman" w:cs="Arial"/>
                      <w:b/>
                      <w:bCs/>
                      <w:szCs w:val="22"/>
                      <w:lang w:val="en-US"/>
                    </w:rPr>
                    <w:t>2D plot annotation</w:t>
                  </w:r>
                </w:p>
              </w:tc>
            </w:tr>
            <w:tr w:rsidR="00DD69F2" w:rsidRPr="000C6EB5" w14:paraId="7E0ECC47" w14:textId="77777777" w:rsidTr="00EA4E7D">
              <w:trPr>
                <w:trHeight w:val="820"/>
              </w:trPr>
              <w:tc>
                <w:tcPr>
                  <w:tcW w:w="469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8BB6C5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FF0000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41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4EF70E5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color w:val="000000" w:themeColor="text1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 w:themeColor="text1"/>
                      <w:kern w:val="24"/>
                      <w:sz w:val="18"/>
                      <w:szCs w:val="18"/>
                    </w:rPr>
                    <w:t xml:space="preserve"> mutant+</w:t>
                  </w:r>
                </w:p>
                <w:p w14:paraId="60CAC60D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color w:val="000000" w:themeColor="text1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 w:themeColor="text1"/>
                      <w:kern w:val="24"/>
                      <w:sz w:val="18"/>
                      <w:szCs w:val="18"/>
                    </w:rPr>
                    <w:t xml:space="preserve"> wild-type-</w:t>
                  </w:r>
                </w:p>
                <w:p w14:paraId="5E1CB7CA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 w:themeColor="text1"/>
                      <w:kern w:val="24"/>
                      <w:sz w:val="18"/>
                      <w:szCs w:val="18"/>
                    </w:rPr>
                    <w:t>reference-</w:t>
                  </w:r>
                </w:p>
              </w:tc>
              <w:tc>
                <w:tcPr>
                  <w:tcW w:w="415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C39CC6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E67E22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10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16209FC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mutant+</w:t>
                  </w:r>
                </w:p>
                <w:p w14:paraId="2925C8E9" w14:textId="78A2C8D9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</w:t>
                  </w:r>
                  <w:r w:rsidR="008D3EA1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-</w:t>
                  </w:r>
                </w:p>
                <w:p w14:paraId="29996D9C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reference+</w:t>
                  </w:r>
                </w:p>
              </w:tc>
            </w:tr>
            <w:tr w:rsidR="00DD69F2" w:rsidRPr="000C6EB5" w14:paraId="7C48EFFC" w14:textId="77777777" w:rsidTr="00EA4E7D">
              <w:trPr>
                <w:trHeight w:val="820"/>
              </w:trPr>
              <w:tc>
                <w:tcPr>
                  <w:tcW w:w="469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BFB6BF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9C27B0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41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D26B52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mutant+</w:t>
                  </w:r>
                </w:p>
                <w:p w14:paraId="5C6BE987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wild-type+</w:t>
                  </w:r>
                </w:p>
                <w:p w14:paraId="32EAB77C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reference-</w:t>
                  </w:r>
                </w:p>
              </w:tc>
              <w:tc>
                <w:tcPr>
                  <w:tcW w:w="415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8DE8E9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795548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10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2D1CD1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mutant+</w:t>
                  </w:r>
                </w:p>
                <w:p w14:paraId="19B7669A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wild-type+</w:t>
                  </w:r>
                </w:p>
                <w:p w14:paraId="2BE7F258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reference+</w:t>
                  </w:r>
                </w:p>
              </w:tc>
            </w:tr>
            <w:tr w:rsidR="00DD69F2" w:rsidRPr="000C6EB5" w14:paraId="40EB3981" w14:textId="77777777" w:rsidTr="00EA4E7D">
              <w:trPr>
                <w:trHeight w:val="829"/>
              </w:trPr>
              <w:tc>
                <w:tcPr>
                  <w:tcW w:w="469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2B8478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2196F3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41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185B50D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mutant-</w:t>
                  </w:r>
                </w:p>
                <w:p w14:paraId="417F9C2C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wild-type+</w:t>
                  </w:r>
                </w:p>
                <w:p w14:paraId="579725C4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reference-</w:t>
                  </w:r>
                </w:p>
              </w:tc>
              <w:tc>
                <w:tcPr>
                  <w:tcW w:w="415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90AB9D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F1C40F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10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51496F4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mutant-</w:t>
                  </w:r>
                </w:p>
                <w:p w14:paraId="71EFDE36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wild-type+</w:t>
                  </w:r>
                </w:p>
                <w:p w14:paraId="1A2CBA13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reference+</w:t>
                  </w:r>
                </w:p>
              </w:tc>
            </w:tr>
            <w:tr w:rsidR="00DD69F2" w:rsidRPr="000C6EB5" w14:paraId="5FAFE623" w14:textId="77777777" w:rsidTr="00EA4E7D">
              <w:trPr>
                <w:trHeight w:val="75"/>
              </w:trPr>
              <w:tc>
                <w:tcPr>
                  <w:tcW w:w="469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09D219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7F7F7F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41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CDC074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mutant-</w:t>
                  </w:r>
                </w:p>
                <w:p w14:paraId="0A5D04E6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wild-type-</w:t>
                  </w:r>
                </w:p>
                <w:p w14:paraId="2D91AE78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reference-</w:t>
                  </w:r>
                </w:p>
              </w:tc>
              <w:tc>
                <w:tcPr>
                  <w:tcW w:w="415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DEECF0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hAnsi="Wingdings" w:cs="Arial"/>
                      <w:color w:val="4CAF50"/>
                      <w:kern w:val="24"/>
                      <w:sz w:val="36"/>
                      <w:szCs w:val="36"/>
                    </w:rPr>
                    <w:sym w:font="Wingdings" w:char="F06C"/>
                  </w:r>
                </w:p>
              </w:tc>
              <w:tc>
                <w:tcPr>
                  <w:tcW w:w="1910" w:type="dxa"/>
                  <w:shd w:val="clear" w:color="auto" w:fill="auto"/>
                  <w:tcMar>
                    <w:top w:w="15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B3487A2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mutant-</w:t>
                  </w:r>
                </w:p>
                <w:p w14:paraId="19442087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i/>
                      <w:iCs/>
                      <w:color w:val="000000"/>
                      <w:kern w:val="24"/>
                      <w:sz w:val="18"/>
                      <w:szCs w:val="18"/>
                    </w:rPr>
                    <w:t>CYSLTR2</w:t>
                  </w: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 xml:space="preserve"> wild-type-</w:t>
                  </w:r>
                </w:p>
                <w:p w14:paraId="65A0AA3D" w14:textId="77777777" w:rsidR="00DD69F2" w:rsidRPr="000C6EB5" w:rsidRDefault="00DD69F2" w:rsidP="00F23D25">
                  <w:pPr>
                    <w:jc w:val="center"/>
                    <w:rPr>
                      <w:rFonts w:eastAsia="Times New Roman" w:cs="Arial"/>
                      <w:sz w:val="36"/>
                      <w:szCs w:val="36"/>
                    </w:rPr>
                  </w:pPr>
                  <w:r w:rsidRPr="000C6EB5">
                    <w:rPr>
                      <w:rFonts w:eastAsia="Arial" w:cs="Arial"/>
                      <w:color w:val="000000"/>
                      <w:kern w:val="24"/>
                      <w:sz w:val="18"/>
                      <w:szCs w:val="18"/>
                    </w:rPr>
                    <w:t>reference+</w:t>
                  </w:r>
                </w:p>
              </w:tc>
            </w:tr>
          </w:tbl>
          <w:p w14:paraId="7A1CAFD7" w14:textId="77777777" w:rsidR="00DD69F2" w:rsidRPr="000F4E6D" w:rsidRDefault="00DD69F2" w:rsidP="00F23D25">
            <w:pPr>
              <w:rPr>
                <w:rFonts w:asciiTheme="majorHAnsi" w:hAnsiTheme="majorHAnsi" w:cstheme="majorHAnsi"/>
                <w:iCs/>
                <w:color w:val="000000" w:themeColor="text1"/>
              </w:rPr>
            </w:pPr>
          </w:p>
        </w:tc>
      </w:tr>
      <w:tr w:rsidR="00DD69F2" w:rsidRPr="000F4E6D" w14:paraId="53F0902A" w14:textId="77777777" w:rsidTr="008D3EA1">
        <w:tc>
          <w:tcPr>
            <w:tcW w:w="4395" w:type="dxa"/>
          </w:tcPr>
          <w:p w14:paraId="515772F5" w14:textId="77777777" w:rsidR="00DD69F2" w:rsidRPr="000F4E6D" w:rsidRDefault="00DD69F2" w:rsidP="00F23D25">
            <w:pPr>
              <w:rPr>
                <w:rFonts w:asciiTheme="majorHAnsi" w:hAnsiTheme="majorHAnsi" w:cstheme="majorHAnsi"/>
                <w:iCs/>
                <w:noProof/>
                <w:color w:val="000000" w:themeColor="text1"/>
              </w:rPr>
            </w:pPr>
          </w:p>
        </w:tc>
        <w:tc>
          <w:tcPr>
            <w:tcW w:w="5244" w:type="dxa"/>
          </w:tcPr>
          <w:p w14:paraId="22E20543" w14:textId="77777777" w:rsidR="00DD69F2" w:rsidRPr="000F4E6D" w:rsidRDefault="00DD69F2" w:rsidP="00F23D25">
            <w:pPr>
              <w:rPr>
                <w:b/>
                <w:bCs/>
              </w:rPr>
            </w:pPr>
          </w:p>
        </w:tc>
      </w:tr>
    </w:tbl>
    <w:p w14:paraId="4ED77745" w14:textId="77777777" w:rsidR="00DD69F2" w:rsidRPr="000F4E6D" w:rsidRDefault="00DD69F2" w:rsidP="001D6C72">
      <w:pPr>
        <w:spacing w:line="276" w:lineRule="auto"/>
        <w:jc w:val="center"/>
        <w:rPr>
          <w:rFonts w:asciiTheme="majorHAnsi" w:hAnsiTheme="majorHAnsi" w:cstheme="majorHAnsi"/>
        </w:rPr>
      </w:pPr>
      <w:r w:rsidRPr="000F4E6D">
        <w:rPr>
          <w:b/>
          <w:bCs/>
        </w:rPr>
        <w:t xml:space="preserve">Absolute quantification and interpretation  </w:t>
      </w:r>
    </w:p>
    <w:p w14:paraId="2713F155" w14:textId="51B76F45" w:rsidR="00DD69F2" w:rsidRPr="000F4E6D" w:rsidRDefault="002B074C" w:rsidP="00F23D25">
      <w:pPr>
        <w:rPr>
          <w:rFonts w:asciiTheme="majorHAnsi" w:hAnsiTheme="majorHAnsi" w:cstheme="majorHAnsi"/>
        </w:rPr>
      </w:pPr>
      <w:r w:rsidRPr="002B074C">
        <w:rPr>
          <w:noProof/>
        </w:rPr>
        <w:drawing>
          <wp:inline distT="0" distB="0" distL="0" distR="0" wp14:anchorId="05347C91" wp14:editId="5AC182CE">
            <wp:extent cx="5930703" cy="1781230"/>
            <wp:effectExtent l="0" t="0" r="0" b="0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001" t="40102" r="11285" b="27264"/>
                    <a:stretch/>
                  </pic:blipFill>
                  <pic:spPr bwMode="auto">
                    <a:xfrm>
                      <a:off x="0" y="0"/>
                      <a:ext cx="5944168" cy="1785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4398A" w14:textId="2D47593C" w:rsidR="002B074C" w:rsidRDefault="00243296" w:rsidP="00F23D25">
      <w:pPr>
        <w:rPr>
          <w:rFonts w:asciiTheme="majorHAnsi" w:hAnsiTheme="majorHAnsi" w:cstheme="majorHAnsi"/>
        </w:rPr>
      </w:pPr>
      <w:r w:rsidRPr="00243296">
        <w:rPr>
          <w:rFonts w:asciiTheme="majorHAnsi" w:hAnsiTheme="majorHAnsi" w:cstheme="majorHAnsi"/>
        </w:rPr>
        <w:t xml:space="preserve"> </w:t>
      </w:r>
    </w:p>
    <w:p w14:paraId="6AD11036" w14:textId="77777777" w:rsidR="002B074C" w:rsidRDefault="00DD69F2" w:rsidP="00F23D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 illustrated above for PUM-1A, the simultaneous quantification of [mutant], [wild-type] and [reference] allows to determine the CNV of (total) </w:t>
      </w:r>
      <w:r w:rsidRPr="00427649">
        <w:rPr>
          <w:rFonts w:asciiTheme="majorHAnsi" w:hAnsiTheme="majorHAnsi" w:cstheme="majorHAnsi"/>
          <w:i/>
          <w:iCs/>
        </w:rPr>
        <w:t>CYSLTR2</w:t>
      </w:r>
      <w:r>
        <w:rPr>
          <w:rFonts w:asciiTheme="majorHAnsi" w:hAnsiTheme="majorHAnsi" w:cstheme="majorHAnsi"/>
          <w:i/>
          <w:iCs/>
        </w:rPr>
        <w:t xml:space="preserve"> </w:t>
      </w:r>
      <w:r>
        <w:rPr>
          <w:rFonts w:asciiTheme="majorHAnsi" w:hAnsiTheme="majorHAnsi" w:cstheme="majorHAnsi"/>
        </w:rPr>
        <w:t>(i.e. chromosome 13q):</w:t>
      </w:r>
    </w:p>
    <w:p w14:paraId="76305CCE" w14:textId="635FBC8B" w:rsidR="00DD69F2" w:rsidRPr="000C6EB5" w:rsidRDefault="00DD69F2" w:rsidP="00F23D25">
      <w:pPr>
        <w:rPr>
          <w:rFonts w:asciiTheme="majorHAnsi" w:hAnsiTheme="majorHAnsi" w:cstheme="majorHAnsi"/>
        </w:rPr>
      </w:pPr>
      <m:oMathPara>
        <m:oMath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w:br/>
          </m:r>
        </m:oMath>
        <m:oMath>
          <m:r>
            <m:rPr>
              <m:nor/>
            </m:rPr>
            <w:rPr>
              <w:rFonts w:ascii="Cambria Math" w:hAnsi="Cambria Math" w:cstheme="majorHAnsi"/>
              <w:color w:val="000000" w:themeColor="text1"/>
            </w:rPr>
            <m:t>CNV</m:t>
          </m:r>
          <m:r>
            <w:rPr>
              <w:rFonts w:ascii="Cambria Math" w:hAnsi="Cambria Math" w:cstheme="majorHAnsi"/>
              <w:color w:val="000000" w:themeColor="text1"/>
            </w:rPr>
            <m:t>=2∙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CYSLTR2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reference</m:t>
                  </m:r>
                </m:e>
              </m:d>
            </m:den>
          </m:f>
          <m:r>
            <w:rPr>
              <w:rFonts w:ascii="Cambria Math" w:eastAsiaTheme="minorHAnsi" w:hAnsi="Cambria Math" w:cstheme="majorHAnsi"/>
              <w:color w:val="000000" w:themeColor="text1"/>
            </w:rPr>
            <m:t>=</m:t>
          </m:r>
          <m:r>
            <w:rPr>
              <w:rFonts w:ascii="Cambria Math" w:hAnsi="Cambria Math" w:cstheme="majorHAnsi"/>
              <w:color w:val="000000" w:themeColor="text1"/>
            </w:rPr>
            <m:t>2∙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wild-type + mutant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reference</m:t>
                  </m:r>
                </m:e>
              </m:d>
            </m:den>
          </m:f>
        </m:oMath>
      </m:oMathPara>
    </w:p>
    <w:p w14:paraId="38654D70" w14:textId="77777777" w:rsidR="00DD69F2" w:rsidRDefault="00DD69F2" w:rsidP="00F23D25">
      <w:pPr>
        <w:rPr>
          <w:rFonts w:asciiTheme="majorHAnsi" w:hAnsiTheme="majorHAnsi" w:cstheme="majorHAnsi"/>
        </w:rPr>
      </w:pPr>
    </w:p>
    <w:p w14:paraId="21588C3E" w14:textId="3EA23999" w:rsidR="00DD69F2" w:rsidRDefault="00DD69F2" w:rsidP="00F23D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Moreover, the mutant cell fractions can now be calculated:</w:t>
      </w:r>
    </w:p>
    <w:p w14:paraId="5D08F619" w14:textId="77777777" w:rsidR="00DD69F2" w:rsidRDefault="00DD69F2" w:rsidP="00F23D25">
      <w:pPr>
        <w:rPr>
          <w:rFonts w:asciiTheme="majorHAnsi" w:hAnsiTheme="majorHAnsi" w:cstheme="majorHAnsi"/>
        </w:rPr>
      </w:pPr>
    </w:p>
    <w:p w14:paraId="3BD5F32D" w14:textId="77777777" w:rsidR="00DD69F2" w:rsidRPr="005C2C89" w:rsidRDefault="00CE55DA" w:rsidP="00F23D25">
      <w:pPr>
        <w:rPr>
          <w:rFonts w:asciiTheme="majorHAnsi" w:hAnsiTheme="majorHAnsi" w:cstheme="majorHAnsi"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theme="majorHAnsi"/>
                  <w:color w:val="000000" w:themeColor="text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HAnsi"/>
                  <w:color w:val="000000" w:themeColor="text1"/>
                </w:rPr>
                <m:t>MCF</m:t>
              </m:r>
            </m:e>
            <m:sub>
              <m:r>
                <w:rPr>
                  <w:rFonts w:ascii="Cambria Math" w:hAnsi="Cambria Math" w:cstheme="majorHAnsi"/>
                  <w:color w:val="000000" w:themeColor="text1"/>
                </w:rPr>
                <m:t>in case of a loss of wild-type</m:t>
              </m:r>
            </m:sub>
          </m:sSub>
          <m:r>
            <w:rPr>
              <w:rFonts w:ascii="Cambria Math" w:hAnsi="Cambria Math" w:cstheme="majorHAnsi"/>
              <w:color w:val="000000" w:themeColor="text1"/>
            </w:rPr>
            <m:t>=2∙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mutant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reference</m:t>
                  </m:r>
                </m:e>
              </m:d>
            </m:den>
          </m:f>
          <m:r>
            <w:rPr>
              <w:rFonts w:ascii="Cambria Math" w:hAnsi="Cambria Math" w:cstheme="majorHAnsi"/>
              <w:color w:val="000000" w:themeColor="text1"/>
            </w:rPr>
            <m:t>=</m:t>
          </m:r>
          <m:r>
            <m:rPr>
              <m:sty m:val="p"/>
            </m:rPr>
            <w:rPr>
              <w:rFonts w:ascii="Cambria Math" w:hAnsi="Cambria Math" w:cstheme="majorHAnsi"/>
              <w:color w:val="000000" w:themeColor="text1"/>
            </w:rPr>
            <m:t>CNV∙MAF</m:t>
          </m:r>
        </m:oMath>
      </m:oMathPara>
    </w:p>
    <w:p w14:paraId="19DED3E0" w14:textId="77777777" w:rsidR="00DD69F2" w:rsidRDefault="00DD69F2" w:rsidP="00F23D25">
      <w:pPr>
        <w:rPr>
          <w:rFonts w:asciiTheme="majorHAnsi" w:hAnsiTheme="majorHAnsi" w:cstheme="majorHAnsi"/>
        </w:rPr>
      </w:pPr>
    </w:p>
    <w:p w14:paraId="1472F9A4" w14:textId="289A7F94" w:rsidR="00DD69F2" w:rsidRDefault="00CE55DA" w:rsidP="00F23D25">
      <w:pPr>
        <w:rPr>
          <w:rFonts w:asciiTheme="majorHAnsi" w:hAnsiTheme="majorHAnsi" w:cstheme="majorHAnsi"/>
        </w:rPr>
      </w:pPr>
      <m:oMathPara>
        <m:oMath>
          <m:sSub>
            <m:sSubPr>
              <m:ctrlPr>
                <w:rPr>
                  <w:rFonts w:ascii="Cambria Math" w:hAnsi="Cambria Math" w:cstheme="majorHAnsi"/>
                  <w:color w:val="000000" w:themeColor="text1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theme="majorHAnsi"/>
                  <w:color w:val="000000" w:themeColor="text1"/>
                </w:rPr>
                <m:t>MCF</m:t>
              </m:r>
            </m:e>
            <m:sub>
              <m:r>
                <w:rPr>
                  <w:rFonts w:ascii="Cambria Math" w:hAnsi="Cambria Math" w:cstheme="majorHAnsi"/>
                  <w:color w:val="000000" w:themeColor="text1"/>
                </w:rPr>
                <m:t>in case of a gain of mutant</m:t>
              </m:r>
            </m:sub>
          </m:sSub>
          <m:r>
            <w:rPr>
              <w:rFonts w:ascii="Cambria Math" w:hAnsi="Cambria Math" w:cstheme="majorHAnsi"/>
              <w:color w:val="000000" w:themeColor="text1"/>
            </w:rPr>
            <m:t>=2-2∙</m:t>
          </m:r>
          <m:f>
            <m:fPr>
              <m:ctrlPr>
                <w:rPr>
                  <w:rFonts w:ascii="Cambria Math" w:eastAsiaTheme="minorHAnsi" w:hAnsi="Cambria Math" w:cstheme="majorHAnsi"/>
                  <w:i/>
                  <w:iCs/>
                  <w:color w:val="000000" w:themeColor="text1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wild-type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m:rPr>
                      <m:nor/>
                    </m:rPr>
                    <w:rPr>
                      <w:rFonts w:ascii="Cambria Math" w:hAnsi="Cambria Math" w:cstheme="majorHAnsi"/>
                      <w:color w:val="000000" w:themeColor="text1"/>
                    </w:rPr>
                    <m:t>reference</m:t>
                  </m:r>
                </m:e>
              </m:d>
            </m:den>
          </m:f>
          <m:r>
            <w:rPr>
              <w:rFonts w:ascii="Cambria Math" w:eastAsiaTheme="minorHAnsi" w:hAnsi="Cambria Math" w:cstheme="majorHAnsi"/>
              <w:color w:val="000000" w:themeColor="text1"/>
            </w:rPr>
            <m:t>=2-</m:t>
          </m:r>
          <m:d>
            <m:dPr>
              <m:ctrlPr>
                <w:rPr>
                  <w:rFonts w:ascii="Cambria Math" w:eastAsiaTheme="minorHAnsi" w:hAnsi="Cambria Math" w:cstheme="majorHAnsi"/>
                  <w:i/>
                  <w:color w:val="000000" w:themeColor="text1"/>
                </w:rPr>
              </m:ctrlPr>
            </m:dPr>
            <m:e>
              <m:r>
                <w:rPr>
                  <w:rFonts w:ascii="Cambria Math" w:eastAsiaTheme="minorHAnsi" w:hAnsi="Cambria Math" w:cstheme="majorHAnsi"/>
                  <w:color w:val="000000" w:themeColor="text1"/>
                </w:rPr>
                <m:t>CNV*</m:t>
              </m:r>
              <m:d>
                <m:dPr>
                  <m:ctrlPr>
                    <w:rPr>
                      <w:rFonts w:ascii="Cambria Math" w:eastAsiaTheme="minorHAnsi" w:hAnsi="Cambria Math" w:cstheme="majorHAnsi"/>
                      <w:i/>
                      <w:color w:val="000000" w:themeColor="text1"/>
                    </w:rPr>
                  </m:ctrlPr>
                </m:dPr>
                <m:e>
                  <m:r>
                    <w:rPr>
                      <w:rFonts w:ascii="Cambria Math" w:eastAsiaTheme="minorHAnsi" w:hAnsi="Cambria Math" w:cstheme="majorHAnsi"/>
                      <w:color w:val="000000" w:themeColor="text1"/>
                    </w:rPr>
                    <m:t>1-MAF</m:t>
                  </m:r>
                </m:e>
              </m:d>
            </m:e>
          </m:d>
        </m:oMath>
      </m:oMathPara>
    </w:p>
    <w:p w14:paraId="43DC6466" w14:textId="40A3DB30" w:rsidR="00EE75F9" w:rsidRDefault="00EE75F9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691CA4C4" w14:textId="55B0A869" w:rsidR="002B074C" w:rsidRDefault="002B074C" w:rsidP="00F23D25">
      <w:pPr>
        <w:rPr>
          <w:rFonts w:asciiTheme="majorHAnsi" w:hAnsiTheme="majorHAnsi" w:cstheme="majorHAnsi"/>
          <w:iCs/>
          <w:color w:val="000000" w:themeColor="text1"/>
        </w:rPr>
      </w:pPr>
      <w:r>
        <w:rPr>
          <w:rFonts w:asciiTheme="majorHAnsi" w:hAnsiTheme="majorHAnsi" w:cstheme="majorHAnsi"/>
          <w:iCs/>
          <w:color w:val="000000" w:themeColor="text1"/>
        </w:rPr>
        <w:t>Note that these formulas also allow to determine the MCF when the CNV and MAF are determined in separate, non-multiplex experiments.</w:t>
      </w:r>
    </w:p>
    <w:p w14:paraId="382681BB" w14:textId="77777777" w:rsidR="002B074C" w:rsidRPr="00EE75F9" w:rsidRDefault="002B074C" w:rsidP="00F23D25">
      <w:pPr>
        <w:rPr>
          <w:rFonts w:asciiTheme="majorHAnsi" w:hAnsiTheme="majorHAnsi" w:cstheme="majorHAnsi"/>
          <w:iCs/>
          <w:color w:val="000000" w:themeColor="text1"/>
        </w:rPr>
      </w:pPr>
    </w:p>
    <w:p w14:paraId="17ABE990" w14:textId="77777777" w:rsidR="001D6C72" w:rsidRDefault="001D6C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3871C8EC" w14:textId="27D0FDF8" w:rsidR="00DD69F2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lastRenderedPageBreak/>
        <w:t xml:space="preserve">Concerning the CNV of chromosome 13q, alterations were confirmed by the allelic imbalance of heterozygous common single nucleotide polymorphism rs2057413 in </w:t>
      </w:r>
      <w:r w:rsidRPr="000F4E6D">
        <w:rPr>
          <w:rFonts w:asciiTheme="majorHAnsi" w:hAnsiTheme="majorHAnsi" w:cstheme="majorHAnsi"/>
          <w:i/>
          <w:iCs/>
        </w:rPr>
        <w:t>SETDB2</w:t>
      </w:r>
      <w:r w:rsidRPr="000F4E6D">
        <w:rPr>
          <w:rFonts w:asciiTheme="majorHAnsi" w:hAnsiTheme="majorHAnsi" w:cstheme="majorHAnsi"/>
        </w:rPr>
        <w:t xml:space="preserve">, located ~776kb from </w:t>
      </w:r>
      <w:r w:rsidRPr="000F4E6D">
        <w:rPr>
          <w:rFonts w:asciiTheme="majorHAnsi" w:hAnsiTheme="majorHAnsi" w:cstheme="majorHAnsi"/>
          <w:i/>
          <w:iCs/>
        </w:rPr>
        <w:t xml:space="preserve">CYSLTR2 </w:t>
      </w:r>
      <w:r w:rsidRPr="000F4E6D">
        <w:rPr>
          <w:rFonts w:asciiTheme="majorHAnsi" w:hAnsiTheme="majorHAnsi" w:cstheme="majorHAnsi"/>
        </w:rPr>
        <w:t>(</w:t>
      </w:r>
      <w:hyperlink r:id="rId11" w:history="1">
        <w:r w:rsidR="00EE75F9" w:rsidRPr="000D6582">
          <w:rPr>
            <w:rStyle w:val="Hyperlink"/>
            <w:rFonts w:asciiTheme="majorHAnsi" w:hAnsiTheme="majorHAnsi" w:cstheme="majorHAnsi"/>
          </w:rPr>
          <w:t>https://www.genecards.org</w:t>
        </w:r>
      </w:hyperlink>
      <w:r w:rsidRPr="000F4E6D">
        <w:rPr>
          <w:rFonts w:asciiTheme="majorHAnsi" w:hAnsiTheme="majorHAnsi" w:cstheme="majorHAnsi"/>
        </w:rPr>
        <w:t>):</w:t>
      </w:r>
    </w:p>
    <w:p w14:paraId="0035CC2C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2AE65D92" w14:textId="77777777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  <w:noProof/>
          <w:lang w:val="nl-NL" w:eastAsia="nl-NL"/>
        </w:rPr>
        <w:drawing>
          <wp:inline distT="0" distB="0" distL="0" distR="0" wp14:anchorId="0BABA4C4" wp14:editId="52DCB8BC">
            <wp:extent cx="5724525" cy="939165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A07C9C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41D95B57" w14:textId="77777777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>Assuming one of the alleles/variants remains stable, the SNP-based CNV was calculated as follows:</w:t>
      </w:r>
    </w:p>
    <w:p w14:paraId="4A91FD4F" w14:textId="77777777" w:rsidR="00DD69F2" w:rsidRPr="000F4E6D" w:rsidRDefault="00DD69F2" w:rsidP="00F23D25">
      <w:pPr>
        <w:rPr>
          <w:rFonts w:asciiTheme="majorHAnsi" w:hAnsiTheme="majorHAnsi" w:cstheme="majorHAnsi"/>
          <w:i/>
          <w:iCs/>
        </w:rPr>
      </w:pPr>
      <m:oMathPara>
        <m:oMath>
          <m:r>
            <w:rPr>
              <w:rFonts w:ascii="Cambria Math" w:hAnsi="Cambria Math" w:cstheme="majorHAnsi"/>
            </w:rPr>
            <m:t>CNV=1+</m:t>
          </m:r>
          <m:f>
            <m:fPr>
              <m:ctrlPr>
                <w:rPr>
                  <w:rFonts w:ascii="Cambria Math" w:hAnsi="Cambria Math" w:cstheme="majorHAnsi"/>
                  <w:i/>
                  <w:iCs/>
                </w:rPr>
              </m:ctrlPr>
            </m:fPr>
            <m:num>
              <m:r>
                <w:rPr>
                  <w:rFonts w:ascii="Cambria Math" w:hAnsi="Cambria Math" w:cstheme="majorHAnsi"/>
                </w:rPr>
                <m:t>[</m:t>
              </m:r>
              <m:sSub>
                <m:sSubPr>
                  <m:ctrlPr>
                    <w:rPr>
                      <w:rFonts w:ascii="Cambria Math" w:hAnsi="Cambria Math" w:cstheme="maj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theme="majorHAnsi"/>
                    </w:rPr>
                    <m:t>var</m:t>
                  </m:r>
                </m:e>
                <m:sub>
                  <m:r>
                    <w:rPr>
                      <w:rFonts w:ascii="Cambria Math" w:hAnsi="Cambria Math" w:cstheme="majorHAnsi"/>
                    </w:rPr>
                    <m:t>unstable</m:t>
                  </m:r>
                </m:sub>
              </m:sSub>
              <m:r>
                <w:rPr>
                  <w:rFonts w:ascii="Cambria Math" w:hAnsi="Cambria Math" w:cstheme="majorHAnsi"/>
                </w:rPr>
                <m:t>]</m:t>
              </m:r>
            </m:num>
            <m:den>
              <m:r>
                <w:rPr>
                  <w:rFonts w:ascii="Cambria Math" w:hAnsi="Cambria Math" w:cstheme="majorHAnsi"/>
                </w:rPr>
                <m:t>[</m:t>
              </m:r>
              <m:sSub>
                <m:sSubPr>
                  <m:ctrlPr>
                    <w:rPr>
                      <w:rFonts w:ascii="Cambria Math" w:hAnsi="Cambria Math" w:cstheme="majorHAnsi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theme="majorHAnsi"/>
                    </w:rPr>
                    <m:t>var</m:t>
                  </m:r>
                </m:e>
                <m:sub>
                  <m:r>
                    <w:rPr>
                      <w:rFonts w:ascii="Cambria Math" w:hAnsi="Cambria Math" w:cstheme="majorHAnsi"/>
                    </w:rPr>
                    <m:t>stable</m:t>
                  </m:r>
                </m:sub>
              </m:sSub>
              <m:r>
                <w:rPr>
                  <w:rFonts w:ascii="Cambria Math" w:hAnsi="Cambria Math" w:cstheme="majorHAnsi"/>
                </w:rPr>
                <m:t>]</m:t>
              </m:r>
            </m:den>
          </m:f>
        </m:oMath>
      </m:oMathPara>
    </w:p>
    <w:p w14:paraId="5DAF9E55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355A0C87" w14:textId="6C538671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>Although the same result obtained using the classic (target/reference) and SNP-based CNV approach</w:t>
      </w:r>
      <w:r w:rsidR="001D6C72">
        <w:rPr>
          <w:rFonts w:asciiTheme="majorHAnsi" w:hAnsiTheme="majorHAnsi" w:cstheme="majorHAnsi"/>
        </w:rPr>
        <w:t xml:space="preserve"> (exemplified below for PUM-1A)</w:t>
      </w:r>
      <w:r w:rsidRPr="000F4E6D">
        <w:rPr>
          <w:rFonts w:asciiTheme="majorHAnsi" w:hAnsiTheme="majorHAnsi" w:cstheme="majorHAnsi"/>
        </w:rPr>
        <w:t xml:space="preserve">, the SNP-based assay is a single-amplicon assay that can be used </w:t>
      </w:r>
      <w:r>
        <w:rPr>
          <w:rFonts w:asciiTheme="majorHAnsi" w:hAnsiTheme="majorHAnsi" w:cstheme="majorHAnsi"/>
        </w:rPr>
        <w:t xml:space="preserve">to </w:t>
      </w:r>
      <w:r w:rsidRPr="000F4E6D">
        <w:rPr>
          <w:rFonts w:asciiTheme="majorHAnsi" w:hAnsiTheme="majorHAnsi" w:cstheme="majorHAnsi"/>
        </w:rPr>
        <w:t>prevent biases due to degradation of FFPE-based input material (i.e. PUM-1B and PUM-2B).</w:t>
      </w:r>
      <w:r w:rsidR="001D6C72">
        <w:rPr>
          <w:rFonts w:asciiTheme="majorHAnsi" w:hAnsiTheme="majorHAnsi" w:cstheme="majorHAnsi"/>
        </w:rPr>
        <w:t xml:space="preserve"> </w:t>
      </w:r>
    </w:p>
    <w:p w14:paraId="5A9F753A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32611846" w14:textId="2D9F7706" w:rsidR="00DD69F2" w:rsidRPr="000F4E6D" w:rsidRDefault="000E5465" w:rsidP="00F23D25">
      <w:pPr>
        <w:jc w:val="center"/>
        <w:rPr>
          <w:rFonts w:asciiTheme="majorHAnsi" w:hAnsiTheme="majorHAnsi" w:cstheme="majorHAnsi"/>
        </w:rPr>
      </w:pPr>
      <w:r w:rsidRPr="000E5465">
        <w:rPr>
          <w:noProof/>
        </w:rPr>
        <w:drawing>
          <wp:inline distT="0" distB="0" distL="0" distR="0" wp14:anchorId="59A5E750" wp14:editId="21919036">
            <wp:extent cx="1785559" cy="1800000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85559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D05FA" w14:textId="77777777" w:rsidR="00DD69F2" w:rsidRPr="000F4E6D" w:rsidRDefault="00DD69F2" w:rsidP="00F23D25">
      <w:pPr>
        <w:jc w:val="center"/>
        <w:rPr>
          <w:rFonts w:asciiTheme="majorHAnsi" w:hAnsiTheme="majorHAnsi" w:cstheme="majorHAnsi"/>
        </w:rPr>
      </w:pPr>
    </w:p>
    <w:p w14:paraId="0D0B2BC7" w14:textId="77777777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 xml:space="preserve">Similarly, a SNP-based CNV for chromosome 3p (rs6617 in </w:t>
      </w:r>
      <w:r w:rsidRPr="000F4E6D">
        <w:rPr>
          <w:rFonts w:asciiTheme="majorHAnsi" w:hAnsiTheme="majorHAnsi" w:cstheme="majorHAnsi"/>
          <w:i/>
          <w:iCs/>
        </w:rPr>
        <w:t>SPCS1</w:t>
      </w:r>
      <w:r w:rsidRPr="000F4E6D">
        <w:rPr>
          <w:rFonts w:asciiTheme="majorHAnsi" w:hAnsiTheme="majorHAnsi" w:cstheme="majorHAnsi"/>
        </w:rPr>
        <w:t>) was used, assuming the variant with the highest concentration is the stable allele.</w:t>
      </w:r>
    </w:p>
    <w:p w14:paraId="009B309D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5CA496CE" w14:textId="527C5810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 xml:space="preserve">In all cases, a CNV significantly lower than 2 was interpreted as being the sum of normal cells (CNV=2) and cells with loss (CNV=1). Consequently, the </w:t>
      </w:r>
      <w:r w:rsidR="004D2CCF">
        <w:rPr>
          <w:rFonts w:asciiTheme="majorHAnsi" w:hAnsiTheme="majorHAnsi" w:cstheme="majorHAnsi"/>
        </w:rPr>
        <w:t>fraction</w:t>
      </w:r>
      <w:r w:rsidRPr="000F4E6D">
        <w:rPr>
          <w:rFonts w:asciiTheme="majorHAnsi" w:hAnsiTheme="majorHAnsi" w:cstheme="majorHAnsi"/>
        </w:rPr>
        <w:t xml:space="preserve"> cells with a loss was determined as follows:</w:t>
      </w:r>
    </w:p>
    <w:p w14:paraId="313A3747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216766F3" w14:textId="77777777" w:rsidR="00DD69F2" w:rsidRPr="000F4E6D" w:rsidRDefault="00DD69F2" w:rsidP="00F23D25">
      <w:pPr>
        <w:rPr>
          <w:rFonts w:asciiTheme="majorHAnsi" w:hAnsiTheme="majorHAnsi" w:cstheme="majorHAnsi"/>
          <w:i/>
          <w:iCs/>
        </w:rPr>
      </w:pPr>
      <m:oMathPara>
        <m:oMath>
          <m:r>
            <w:rPr>
              <w:rFonts w:ascii="Cambria Math" w:hAnsi="Cambria Math" w:cstheme="majorHAnsi"/>
            </w:rPr>
            <m:t>% cells with loss=</m:t>
          </m:r>
          <m:d>
            <m:dPr>
              <m:ctrlPr>
                <w:rPr>
                  <w:rFonts w:ascii="Cambria Math" w:hAnsi="Cambria Math" w:cstheme="majorHAnsi"/>
                  <w:i/>
                  <w:iCs/>
                </w:rPr>
              </m:ctrlPr>
            </m:dPr>
            <m:e>
              <m:r>
                <w:rPr>
                  <w:rFonts w:ascii="Cambria Math" w:hAnsi="Cambria Math" w:cstheme="majorHAnsi"/>
                </w:rPr>
                <m:t>2-CNV</m:t>
              </m:r>
            </m:e>
          </m:d>
          <m:r>
            <w:rPr>
              <w:rFonts w:ascii="Cambria Math" w:hAnsi="Cambria Math" w:cstheme="majorHAnsi"/>
            </w:rPr>
            <m:t>∙100%</m:t>
          </m:r>
        </m:oMath>
      </m:oMathPara>
    </w:p>
    <w:p w14:paraId="16E54F0C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76163FDF" w14:textId="1C73EC75" w:rsidR="00DD69F2" w:rsidRPr="000F4E6D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 xml:space="preserve">Likewise, a CNV significantly higher than 2 was interpreted as being the sum of normal cells (CNV=2) and cells with gain (CNV=3). Consequently, the </w:t>
      </w:r>
      <w:r w:rsidR="004D2CCF">
        <w:rPr>
          <w:rFonts w:asciiTheme="majorHAnsi" w:hAnsiTheme="majorHAnsi" w:cstheme="majorHAnsi"/>
        </w:rPr>
        <w:t>fraction</w:t>
      </w:r>
      <w:r w:rsidRPr="000F4E6D">
        <w:rPr>
          <w:rFonts w:asciiTheme="majorHAnsi" w:hAnsiTheme="majorHAnsi" w:cstheme="majorHAnsi"/>
        </w:rPr>
        <w:t xml:space="preserve"> cells with a gain was determined as follows:</w:t>
      </w:r>
    </w:p>
    <w:p w14:paraId="4E9D36E9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00506DE0" w14:textId="77777777" w:rsidR="00DD69F2" w:rsidRPr="000F4E6D" w:rsidRDefault="00DD69F2" w:rsidP="00F23D25">
      <w:pPr>
        <w:rPr>
          <w:rFonts w:asciiTheme="majorHAnsi" w:hAnsiTheme="majorHAnsi" w:cstheme="majorHAnsi"/>
          <w:i/>
          <w:iCs/>
        </w:rPr>
      </w:pPr>
      <m:oMathPara>
        <m:oMath>
          <m:r>
            <w:rPr>
              <w:rFonts w:ascii="Cambria Math" w:hAnsi="Cambria Math" w:cstheme="majorHAnsi"/>
            </w:rPr>
            <m:t>% cells with gain=</m:t>
          </m:r>
          <m:d>
            <m:dPr>
              <m:ctrlPr>
                <w:rPr>
                  <w:rFonts w:ascii="Cambria Math" w:hAnsi="Cambria Math" w:cstheme="majorHAnsi"/>
                  <w:i/>
                  <w:iCs/>
                </w:rPr>
              </m:ctrlPr>
            </m:dPr>
            <m:e>
              <m:r>
                <w:rPr>
                  <w:rFonts w:ascii="Cambria Math" w:hAnsi="Cambria Math" w:cstheme="majorHAnsi"/>
                </w:rPr>
                <m:t>CNV-2</m:t>
              </m:r>
            </m:e>
          </m:d>
          <m:r>
            <w:rPr>
              <w:rFonts w:ascii="Cambria Math" w:hAnsi="Cambria Math" w:cstheme="majorHAnsi"/>
            </w:rPr>
            <m:t>∙100%</m:t>
          </m:r>
        </m:oMath>
      </m:oMathPara>
    </w:p>
    <w:p w14:paraId="26D0B4D7" w14:textId="77777777" w:rsidR="004D2CCF" w:rsidRDefault="004D2CCF"/>
    <w:p w14:paraId="7C1186C3" w14:textId="77777777" w:rsidR="00966E90" w:rsidRDefault="00966E90">
      <w:r>
        <w:br w:type="page"/>
      </w:r>
    </w:p>
    <w:p w14:paraId="56D1516C" w14:textId="3A17EA28" w:rsidR="00966E90" w:rsidRPr="002E5A61" w:rsidRDefault="004D2CCF" w:rsidP="00966E90">
      <w:pPr>
        <w:rPr>
          <w:color w:val="000000" w:themeColor="text1"/>
        </w:rPr>
      </w:pPr>
      <w:r w:rsidRPr="002E5A61">
        <w:rPr>
          <w:color w:val="000000" w:themeColor="text1"/>
        </w:rPr>
        <w:lastRenderedPageBreak/>
        <w:t>Finally, we compared</w:t>
      </w:r>
      <w:r w:rsidR="00966E90" w:rsidRPr="002E5A61">
        <w:rPr>
          <w:color w:val="000000" w:themeColor="text1"/>
        </w:rPr>
        <w:t>, in each tumour sample analysed,</w:t>
      </w:r>
      <w:r w:rsidRPr="002E5A61">
        <w:rPr>
          <w:color w:val="000000" w:themeColor="text1"/>
        </w:rPr>
        <w:t xml:space="preserve"> the fractions </w:t>
      </w:r>
      <w:r w:rsidR="00966E90" w:rsidRPr="002E5A61">
        <w:rPr>
          <w:color w:val="000000" w:themeColor="text1"/>
        </w:rPr>
        <w:t xml:space="preserve">cells being </w:t>
      </w:r>
      <w:r w:rsidR="00966E90" w:rsidRPr="002E5A61">
        <w:rPr>
          <w:i/>
          <w:iCs/>
          <w:color w:val="000000" w:themeColor="text1"/>
        </w:rPr>
        <w:t>CYSLTR2</w:t>
      </w:r>
      <w:r w:rsidR="00966E90" w:rsidRPr="002E5A61">
        <w:rPr>
          <w:color w:val="000000" w:themeColor="text1"/>
        </w:rPr>
        <w:t xml:space="preserve"> mutant with the fractions cells with a loss of chromosome 13q and 3p (PUM-1) or a gain of chromosome 13q (PUM-2): </w:t>
      </w:r>
    </w:p>
    <w:p w14:paraId="6A16DA88" w14:textId="77777777" w:rsidR="00966E90" w:rsidRPr="002E5A61" w:rsidRDefault="00966E90" w:rsidP="00966E90">
      <w:pPr>
        <w:rPr>
          <w:color w:val="000000" w:themeColor="text1"/>
        </w:rPr>
      </w:pPr>
    </w:p>
    <w:p w14:paraId="75AE3820" w14:textId="34A30B1C" w:rsidR="00966E90" w:rsidRPr="002E5A61" w:rsidRDefault="00966E90" w:rsidP="00966E90">
      <w:pPr>
        <w:rPr>
          <w:color w:val="000000" w:themeColor="text1"/>
        </w:rPr>
      </w:pPr>
      <w:r w:rsidRPr="002E5A61">
        <w:rPr>
          <w:noProof/>
          <w:color w:val="000000" w:themeColor="text1"/>
        </w:rPr>
        <w:drawing>
          <wp:inline distT="0" distB="0" distL="0" distR="0" wp14:anchorId="2E711BA5" wp14:editId="741CF1AB">
            <wp:extent cx="2618340" cy="18000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34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A61">
        <w:rPr>
          <w:color w:val="000000" w:themeColor="text1"/>
        </w:rPr>
        <w:t xml:space="preserve">           </w:t>
      </w:r>
      <w:r w:rsidR="00837985" w:rsidRPr="002E5A61">
        <w:rPr>
          <w:noProof/>
          <w:color w:val="000000" w:themeColor="text1"/>
        </w:rPr>
        <w:drawing>
          <wp:inline distT="0" distB="0" distL="0" distR="0" wp14:anchorId="226842B7" wp14:editId="40AF6A7B">
            <wp:extent cx="2647352" cy="1800000"/>
            <wp:effectExtent l="0" t="0" r="63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5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54904" w14:textId="56CEE5B5" w:rsidR="00966E90" w:rsidRPr="002E5A61" w:rsidRDefault="00966E90" w:rsidP="008B00D7">
      <w:pPr>
        <w:jc w:val="center"/>
        <w:rPr>
          <w:color w:val="000000" w:themeColor="text1"/>
        </w:rPr>
      </w:pPr>
    </w:p>
    <w:p w14:paraId="5A4F46FD" w14:textId="77777777" w:rsidR="00966E90" w:rsidRPr="002E5A61" w:rsidRDefault="00966E90" w:rsidP="008B00D7">
      <w:pPr>
        <w:jc w:val="center"/>
        <w:rPr>
          <w:color w:val="000000" w:themeColor="text1"/>
        </w:rPr>
      </w:pPr>
    </w:p>
    <w:p w14:paraId="7767C219" w14:textId="427ED892" w:rsidR="00D047EE" w:rsidRPr="002E5A61" w:rsidRDefault="00D46132" w:rsidP="008B00D7">
      <w:pPr>
        <w:jc w:val="center"/>
        <w:rPr>
          <w:color w:val="000000" w:themeColor="text1"/>
        </w:rPr>
      </w:pPr>
      <w:r w:rsidRPr="002E5A61">
        <w:rPr>
          <w:noProof/>
          <w:color w:val="000000" w:themeColor="text1"/>
        </w:rPr>
        <w:drawing>
          <wp:inline distT="0" distB="0" distL="0" distR="0" wp14:anchorId="3A8E1805" wp14:editId="6B37753C">
            <wp:extent cx="1771154" cy="1800000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15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6E90" w:rsidRPr="002E5A61">
        <w:rPr>
          <w:color w:val="000000" w:themeColor="text1"/>
        </w:rPr>
        <w:t xml:space="preserve">           </w:t>
      </w:r>
      <w:r w:rsidRPr="002E5A61">
        <w:rPr>
          <w:noProof/>
          <w:color w:val="000000" w:themeColor="text1"/>
        </w:rPr>
        <w:drawing>
          <wp:inline distT="0" distB="0" distL="0" distR="0" wp14:anchorId="5344C957" wp14:editId="1AA2DCFF">
            <wp:extent cx="1771154" cy="18000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15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7434A" w14:textId="23ED3717" w:rsidR="00966E90" w:rsidRPr="002E5A61" w:rsidRDefault="00966E90" w:rsidP="008B00D7">
      <w:pPr>
        <w:jc w:val="center"/>
        <w:rPr>
          <w:color w:val="000000" w:themeColor="text1"/>
        </w:rPr>
      </w:pPr>
    </w:p>
    <w:p w14:paraId="7B8AFA5B" w14:textId="14DABDD0" w:rsidR="00966E90" w:rsidRPr="002E5A61" w:rsidRDefault="00966E90" w:rsidP="00966E90">
      <w:pPr>
        <w:pStyle w:val="PlainText"/>
        <w:rPr>
          <w:rFonts w:asciiTheme="majorHAnsi" w:hAnsiTheme="majorHAnsi" w:cstheme="majorHAnsi"/>
          <w:color w:val="000000" w:themeColor="text1"/>
          <w:lang w:val="en-GB"/>
        </w:rPr>
      </w:pP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When visually comparing the 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>calculated cell fractions, the chromosom</w:t>
      </w:r>
      <w:r w:rsidR="00CA72A7" w:rsidRPr="002E5A61">
        <w:rPr>
          <w:rFonts w:asciiTheme="majorHAnsi" w:hAnsiTheme="majorHAnsi" w:cstheme="majorHAnsi"/>
          <w:color w:val="000000" w:themeColor="text1"/>
          <w:lang w:val="en-GB"/>
        </w:rPr>
        <w:t>e 13q and 3p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 xml:space="preserve"> alterations </w:t>
      </w:r>
      <w:r w:rsidR="00C575BE" w:rsidRPr="002E5A61">
        <w:rPr>
          <w:rFonts w:asciiTheme="majorHAnsi" w:hAnsiTheme="majorHAnsi" w:cstheme="majorHAnsi"/>
          <w:color w:val="000000" w:themeColor="text1"/>
          <w:lang w:val="en-GB"/>
        </w:rPr>
        <w:t>we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 xml:space="preserve">re lower abundant than the </w:t>
      </w:r>
      <w:r w:rsidR="009A04EC" w:rsidRPr="002E5A61">
        <w:rPr>
          <w:rFonts w:asciiTheme="majorHAnsi" w:hAnsiTheme="majorHAnsi" w:cstheme="majorHAnsi"/>
          <w:i/>
          <w:iCs/>
          <w:color w:val="000000" w:themeColor="text1"/>
          <w:lang w:val="en-GB"/>
        </w:rPr>
        <w:t>CYSLTR2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 xml:space="preserve"> mutation with th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e confidence intervals </w:t>
      </w:r>
      <w:r w:rsidR="00CA72A7" w:rsidRPr="002E5A61">
        <w:rPr>
          <w:rFonts w:asciiTheme="majorHAnsi" w:hAnsiTheme="majorHAnsi" w:cstheme="majorHAnsi"/>
          <w:color w:val="000000" w:themeColor="text1"/>
          <w:lang w:val="en-GB"/>
        </w:rPr>
        <w:t xml:space="preserve">typically 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>not overlapping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 xml:space="preserve">, 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suggesting a significant difference. This </w:t>
      </w:r>
      <w:r w:rsidR="00C575BE" w:rsidRPr="002E5A61">
        <w:rPr>
          <w:rFonts w:asciiTheme="majorHAnsi" w:hAnsiTheme="majorHAnsi" w:cstheme="majorHAnsi"/>
          <w:color w:val="000000" w:themeColor="text1"/>
          <w:lang w:val="en-GB"/>
        </w:rPr>
        <w:t>wa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s confirmed </w:t>
      </w:r>
      <w:r w:rsidR="00CA72A7" w:rsidRPr="002E5A61">
        <w:rPr>
          <w:rFonts w:asciiTheme="majorHAnsi" w:hAnsiTheme="majorHAnsi" w:cstheme="majorHAnsi"/>
          <w:color w:val="000000" w:themeColor="text1"/>
          <w:lang w:val="en-GB"/>
        </w:rPr>
        <w:t>in all cases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 xml:space="preserve"> (i.e. 74% versus ~67% in PUM-1A, 99% versus ~93% in PUM-1B, 85% versus 68% in PUM-2A, and 83% versus 45% in PUM-2B) 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by statistically comparing the obtained results (using </w:t>
      </w:r>
      <w:proofErr w:type="spellStart"/>
      <w:r w:rsidRPr="002E5A61">
        <w:rPr>
          <w:rFonts w:asciiTheme="majorHAnsi" w:hAnsiTheme="majorHAnsi" w:cstheme="majorHAnsi"/>
          <w:color w:val="000000" w:themeColor="text1"/>
          <w:lang w:val="en-GB"/>
        </w:rPr>
        <w:t>Fieller’s</w:t>
      </w:r>
      <w:proofErr w:type="spellEnd"/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 theorem, </w: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t>p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&lt;0.05) 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fldChar w:fldCharType="begin">
          <w:fldData xml:space="preserve">PEVuZE5vdGU+PENpdGU+PEF1dGhvcj5EdWJlPC9BdXRob3I+PFllYXI+MjAwODwvWWVhcj48UmVj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</w:fldData>
        </w:fldChar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instrText xml:space="preserve"> ADDIN EN.CITE </w:instrTex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fldChar w:fldCharType="begin">
          <w:fldData xml:space="preserve">PEVuZE5vdGU+PENpdGU+PEF1dGhvcj5EdWJlPC9BdXRob3I+PFllYXI+MjAwODwvWWVhcj48UmVj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</w:fldData>
        </w:fldChar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instrText xml:space="preserve"> ADDIN EN.CITE.DATA </w:instrText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</w:r>
      <w:r w:rsidR="009A04EC" w:rsidRPr="002E5A61">
        <w:rPr>
          <w:rFonts w:asciiTheme="majorHAnsi" w:hAnsiTheme="majorHAnsi" w:cstheme="majorHAnsi"/>
          <w:color w:val="000000" w:themeColor="text1"/>
          <w:lang w:val="en-GB"/>
        </w:rPr>
        <w:fldChar w:fldCharType="end"/>
      </w:r>
      <w:r w:rsidRPr="002E5A61">
        <w:rPr>
          <w:rFonts w:asciiTheme="majorHAnsi" w:hAnsiTheme="majorHAnsi" w:cstheme="majorHAnsi"/>
          <w:color w:val="000000" w:themeColor="text1"/>
          <w:lang w:val="en-GB"/>
        </w:rPr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fldChar w:fldCharType="separate"/>
      </w:r>
      <w:r w:rsidR="009A04EC" w:rsidRPr="002E5A61">
        <w:rPr>
          <w:rFonts w:asciiTheme="majorHAnsi" w:hAnsiTheme="majorHAnsi" w:cstheme="majorHAnsi"/>
          <w:noProof/>
          <w:color w:val="000000" w:themeColor="text1"/>
          <w:lang w:val="en-GB"/>
        </w:rPr>
        <w:t>(6)</w:t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fldChar w:fldCharType="end"/>
      </w:r>
      <w:r w:rsidRPr="002E5A61">
        <w:rPr>
          <w:rFonts w:asciiTheme="majorHAnsi" w:hAnsiTheme="majorHAnsi" w:cstheme="majorHAnsi"/>
          <w:color w:val="000000" w:themeColor="text1"/>
          <w:lang w:val="en-GB"/>
        </w:rPr>
        <w:t xml:space="preserve">. </w:t>
      </w:r>
    </w:p>
    <w:p w14:paraId="17BC7DA3" w14:textId="77777777" w:rsidR="00D46132" w:rsidRPr="002E5A61" w:rsidRDefault="00D46132">
      <w:pPr>
        <w:rPr>
          <w:color w:val="000000" w:themeColor="text1"/>
        </w:rPr>
      </w:pPr>
    </w:p>
    <w:p w14:paraId="00F2AEFA" w14:textId="77777777" w:rsidR="004D2CCF" w:rsidRPr="002E5A61" w:rsidRDefault="004D2CCF">
      <w:pPr>
        <w:rPr>
          <w:color w:val="000000" w:themeColor="text1"/>
        </w:rPr>
      </w:pPr>
    </w:p>
    <w:p w14:paraId="32275287" w14:textId="2D95EC8E" w:rsidR="00D047EE" w:rsidRPr="002E5A61" w:rsidRDefault="00D047EE" w:rsidP="00C03C33">
      <w:pPr>
        <w:pStyle w:val="EndNoteBibliography"/>
        <w:spacing w:line="360" w:lineRule="auto"/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</w:pPr>
      <w:r w:rsidRPr="002E5A61"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  <w:t>References for Supplementary Data 1</w:t>
      </w:r>
    </w:p>
    <w:p w14:paraId="589610A6" w14:textId="77777777" w:rsidR="009A04EC" w:rsidRPr="002E5A61" w:rsidRDefault="00D047EE" w:rsidP="009A04EC">
      <w:pPr>
        <w:pStyle w:val="EndNoteBibliography"/>
        <w:rPr>
          <w:color w:val="000000" w:themeColor="text1"/>
          <w:lang w:val="nl-NL"/>
        </w:rPr>
      </w:pPr>
      <w:r w:rsidRPr="002E5A61"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  <w:fldChar w:fldCharType="begin"/>
      </w:r>
      <w:r w:rsidRPr="002E5A61"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  <w:instrText xml:space="preserve"> ADDIN EN.REFLIST </w:instrText>
      </w:r>
      <w:r w:rsidRPr="002E5A61"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  <w:fldChar w:fldCharType="separate"/>
      </w:r>
      <w:r w:rsidR="009A04EC" w:rsidRPr="002E5A61">
        <w:rPr>
          <w:color w:val="000000" w:themeColor="text1"/>
        </w:rPr>
        <w:t>1.</w:t>
      </w:r>
      <w:r w:rsidR="009A04EC" w:rsidRPr="002E5A61">
        <w:rPr>
          <w:color w:val="000000" w:themeColor="text1"/>
        </w:rPr>
        <w:tab/>
        <w:t xml:space="preserve">de Lange MJ, van Pelt SI, Versluis M, Jordanova ES, Kroes WG, Ruivenkamp C, et al. Heterogeneity revealed by integrated genomic analysis uncovers a molecular switch in malignant uveal melanoma. </w:t>
      </w:r>
      <w:r w:rsidR="009A04EC" w:rsidRPr="002E5A61">
        <w:rPr>
          <w:color w:val="000000" w:themeColor="text1"/>
          <w:lang w:val="nl-NL"/>
        </w:rPr>
        <w:t>Oncotarget. 2015;6(35):37824-35.</w:t>
      </w:r>
    </w:p>
    <w:p w14:paraId="7836345B" w14:textId="77777777" w:rsidR="009A04EC" w:rsidRPr="002E5A61" w:rsidRDefault="009A04EC" w:rsidP="009A04EC">
      <w:pPr>
        <w:pStyle w:val="EndNoteBibliography"/>
        <w:rPr>
          <w:color w:val="000000" w:themeColor="text1"/>
          <w:lang w:val="nl-NL"/>
        </w:rPr>
      </w:pPr>
      <w:r w:rsidRPr="002E5A61">
        <w:rPr>
          <w:color w:val="000000" w:themeColor="text1"/>
          <w:lang w:val="nl-NL"/>
        </w:rPr>
        <w:t>2.</w:t>
      </w:r>
      <w:r w:rsidRPr="002E5A61">
        <w:rPr>
          <w:color w:val="000000" w:themeColor="text1"/>
          <w:lang w:val="nl-NL"/>
        </w:rPr>
        <w:tab/>
        <w:t xml:space="preserve">Versluis M, de Lange MJ, van Pelt SI, Ruivenkamp CA, Kroes WG, Cao J, et al. </w:t>
      </w:r>
      <w:r w:rsidRPr="002E5A61">
        <w:rPr>
          <w:color w:val="000000" w:themeColor="text1"/>
        </w:rPr>
        <w:t xml:space="preserve">Digital PCR validates 8q dosage as prognostic tool in uveal melanoma. </w:t>
      </w:r>
      <w:r w:rsidRPr="002E5A61">
        <w:rPr>
          <w:color w:val="000000" w:themeColor="text1"/>
          <w:lang w:val="nl-NL"/>
        </w:rPr>
        <w:t>PLoS One. 2015;10(3):e0116371.</w:t>
      </w:r>
    </w:p>
    <w:p w14:paraId="46A03F9F" w14:textId="77777777" w:rsidR="009A04EC" w:rsidRPr="002E5A61" w:rsidRDefault="009A04EC" w:rsidP="009A04EC">
      <w:pPr>
        <w:pStyle w:val="EndNoteBibliography"/>
        <w:rPr>
          <w:color w:val="000000" w:themeColor="text1"/>
        </w:rPr>
      </w:pPr>
      <w:r w:rsidRPr="002E5A61">
        <w:rPr>
          <w:color w:val="000000" w:themeColor="text1"/>
          <w:lang w:val="nl-NL"/>
        </w:rPr>
        <w:t>3.</w:t>
      </w:r>
      <w:r w:rsidRPr="002E5A61">
        <w:rPr>
          <w:color w:val="000000" w:themeColor="text1"/>
          <w:lang w:val="nl-NL"/>
        </w:rPr>
        <w:tab/>
        <w:t xml:space="preserve">Zoutman WH, Nell RJ, van der Velden PA. </w:t>
      </w:r>
      <w:r w:rsidRPr="002E5A61">
        <w:rPr>
          <w:color w:val="000000" w:themeColor="text1"/>
        </w:rPr>
        <w:t>Usage of Droplet Digital PCR (ddPCR) Assays for T Cell Quantification in Cancer. Methods Mol Biol. 2019;1884:1-14.</w:t>
      </w:r>
    </w:p>
    <w:p w14:paraId="2BAFFEAC" w14:textId="77777777" w:rsidR="009A04EC" w:rsidRPr="002E5A61" w:rsidRDefault="009A04EC" w:rsidP="009A04EC">
      <w:pPr>
        <w:pStyle w:val="EndNoteBibliography"/>
        <w:rPr>
          <w:color w:val="000000" w:themeColor="text1"/>
        </w:rPr>
      </w:pPr>
      <w:r w:rsidRPr="002E5A61">
        <w:rPr>
          <w:color w:val="000000" w:themeColor="text1"/>
        </w:rPr>
        <w:t>4.</w:t>
      </w:r>
      <w:r w:rsidRPr="002E5A61">
        <w:rPr>
          <w:color w:val="000000" w:themeColor="text1"/>
        </w:rPr>
        <w:tab/>
        <w:t>Robertson AG, Shih J, Yau C, Gibb EA, Oba J, Mungall KL, et al. Integrative Analysis Identifies Four Molecular and Clinical Subsets in Uveal Melanoma. Cancer Cell. 2017;32(2):204-20 e15.</w:t>
      </w:r>
    </w:p>
    <w:p w14:paraId="0E026E99" w14:textId="77777777" w:rsidR="009A04EC" w:rsidRPr="002E5A61" w:rsidRDefault="009A04EC" w:rsidP="009A04EC">
      <w:pPr>
        <w:pStyle w:val="EndNoteBibliography"/>
        <w:rPr>
          <w:color w:val="000000" w:themeColor="text1"/>
        </w:rPr>
      </w:pPr>
      <w:r w:rsidRPr="002E5A61">
        <w:rPr>
          <w:color w:val="000000" w:themeColor="text1"/>
        </w:rPr>
        <w:t>5.</w:t>
      </w:r>
      <w:r w:rsidRPr="002E5A61">
        <w:rPr>
          <w:color w:val="000000" w:themeColor="text1"/>
        </w:rPr>
        <w:tab/>
        <w:t>Whale AS, Huggett JF, Tzonev S. Fundamentals of multiplexing with digital PCR. Biomol Detect Quantif. 2016;10:15-23.</w:t>
      </w:r>
    </w:p>
    <w:p w14:paraId="4B71B150" w14:textId="77777777" w:rsidR="009A04EC" w:rsidRPr="002E5A61" w:rsidRDefault="009A04EC" w:rsidP="009A04EC">
      <w:pPr>
        <w:pStyle w:val="EndNoteBibliography"/>
        <w:rPr>
          <w:color w:val="000000" w:themeColor="text1"/>
        </w:rPr>
      </w:pPr>
      <w:r w:rsidRPr="002E5A61">
        <w:rPr>
          <w:color w:val="000000" w:themeColor="text1"/>
        </w:rPr>
        <w:t>6.</w:t>
      </w:r>
      <w:r w:rsidRPr="002E5A61">
        <w:rPr>
          <w:color w:val="000000" w:themeColor="text1"/>
        </w:rPr>
        <w:tab/>
        <w:t>Dube S, Qin J, Ramakrishnan R. Mathematical analysis of copy number variation in a DNA sample using digital PCR on a nanofluidic device. PLoS One. 2008;3(8):e2876.</w:t>
      </w:r>
    </w:p>
    <w:p w14:paraId="0D852F53" w14:textId="2439E245" w:rsidR="00C03C33" w:rsidRPr="002E5A61" w:rsidRDefault="00D047EE">
      <w:pPr>
        <w:rPr>
          <w:rFonts w:asciiTheme="majorHAnsi" w:eastAsiaTheme="majorEastAsia" w:hAnsiTheme="majorHAnsi" w:cstheme="majorBidi"/>
          <w:b/>
          <w:bCs/>
          <w:iCs/>
          <w:color w:val="000000" w:themeColor="text1"/>
          <w:szCs w:val="28"/>
          <w:lang w:val="en-US"/>
        </w:rPr>
      </w:pPr>
      <w:r w:rsidRPr="002E5A61">
        <w:rPr>
          <w:rFonts w:asciiTheme="majorHAnsi" w:eastAsiaTheme="majorEastAsia" w:hAnsiTheme="majorHAnsi" w:cstheme="majorHAnsi"/>
          <w:b/>
          <w:bCs/>
          <w:iCs/>
          <w:color w:val="000000" w:themeColor="text1"/>
          <w:szCs w:val="28"/>
        </w:rPr>
        <w:fldChar w:fldCharType="end"/>
      </w:r>
      <w:r w:rsidR="00C03C33" w:rsidRPr="002E5A61">
        <w:rPr>
          <w:color w:val="000000" w:themeColor="text1"/>
        </w:rPr>
        <w:br w:type="page"/>
      </w:r>
    </w:p>
    <w:p w14:paraId="628E35FC" w14:textId="43C5922A" w:rsidR="00DD69F2" w:rsidRPr="000F4E6D" w:rsidRDefault="00DD69F2" w:rsidP="00F23D25">
      <w:pPr>
        <w:pStyle w:val="Heading2"/>
      </w:pPr>
      <w:r w:rsidRPr="000F4E6D">
        <w:lastRenderedPageBreak/>
        <w:t>Supplementa</w:t>
      </w:r>
      <w:r>
        <w:t>ry</w:t>
      </w:r>
      <w:r w:rsidRPr="000F4E6D">
        <w:t xml:space="preserve"> Figure 1</w:t>
      </w:r>
      <w:bookmarkStart w:id="0" w:name="_GoBack"/>
      <w:bookmarkEnd w:id="0"/>
    </w:p>
    <w:p w14:paraId="6B22A990" w14:textId="77777777" w:rsidR="00CE55DA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  <w:i/>
        </w:rPr>
        <w:t xml:space="preserve">CYSLTR2 </w:t>
      </w:r>
      <w:r w:rsidRPr="000F4E6D">
        <w:rPr>
          <w:rFonts w:asciiTheme="majorHAnsi" w:hAnsiTheme="majorHAnsi" w:cstheme="majorHAnsi"/>
        </w:rPr>
        <w:t>p.L129Q mutation detected by Sanger sequencing of choroidal nevus 12B</w:t>
      </w:r>
      <w:r w:rsidR="00BF43C4">
        <w:rPr>
          <w:rFonts w:asciiTheme="majorHAnsi" w:hAnsiTheme="majorHAnsi" w:cstheme="majorHAnsi"/>
        </w:rPr>
        <w:t xml:space="preserve"> (</w:t>
      </w:r>
      <w:r w:rsidR="00BF43C4">
        <w:rPr>
          <w:rFonts w:asciiTheme="majorHAnsi" w:hAnsiTheme="majorHAnsi" w:cstheme="majorHAnsi"/>
          <w:b/>
        </w:rPr>
        <w:t>A</w:t>
      </w:r>
      <w:r w:rsidR="00BF43C4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>, compared to the reference sequence from a healthy control</w:t>
      </w:r>
      <w:r w:rsidR="00BF43C4">
        <w:rPr>
          <w:rFonts w:asciiTheme="majorHAnsi" w:hAnsiTheme="majorHAnsi" w:cstheme="majorHAnsi"/>
        </w:rPr>
        <w:t xml:space="preserve"> (</w:t>
      </w:r>
      <w:r w:rsidR="00BF43C4">
        <w:rPr>
          <w:rFonts w:asciiTheme="majorHAnsi" w:hAnsiTheme="majorHAnsi" w:cstheme="majorHAnsi"/>
          <w:b/>
        </w:rPr>
        <w:t>B</w:t>
      </w:r>
      <w:r w:rsidR="00BF43C4">
        <w:rPr>
          <w:rFonts w:asciiTheme="majorHAnsi" w:hAnsiTheme="majorHAnsi" w:cstheme="majorHAnsi"/>
        </w:rPr>
        <w:t>)</w:t>
      </w:r>
      <w:r w:rsidRPr="000F4E6D">
        <w:rPr>
          <w:rFonts w:asciiTheme="majorHAnsi" w:hAnsiTheme="majorHAnsi" w:cstheme="majorHAnsi"/>
        </w:rPr>
        <w:t>.</w:t>
      </w:r>
    </w:p>
    <w:p w14:paraId="04B9FCF6" w14:textId="4BF0ACD1" w:rsidR="00DD69F2" w:rsidRPr="000F4E6D" w:rsidRDefault="00BF43C4" w:rsidP="00F23D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60D5F377" wp14:editId="6A8664C7">
            <wp:extent cx="5598543" cy="2475781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5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" b="71581"/>
                    <a:stretch/>
                  </pic:blipFill>
                  <pic:spPr bwMode="auto">
                    <a:xfrm>
                      <a:off x="0" y="0"/>
                      <a:ext cx="5598823" cy="2475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A18DF" w14:textId="77777777" w:rsidR="00DD69F2" w:rsidRPr="000F4E6D" w:rsidRDefault="00DD69F2" w:rsidP="00F23D25">
      <w:pPr>
        <w:rPr>
          <w:rFonts w:asciiTheme="majorHAnsi" w:hAnsiTheme="majorHAnsi" w:cstheme="majorHAnsi"/>
        </w:rPr>
      </w:pPr>
    </w:p>
    <w:p w14:paraId="0CE20C13" w14:textId="77777777" w:rsidR="00BF43C4" w:rsidRDefault="00BF43C4" w:rsidP="00F23D25">
      <w:pPr>
        <w:rPr>
          <w:rFonts w:asciiTheme="majorHAnsi" w:eastAsiaTheme="majorEastAsia" w:hAnsiTheme="majorHAnsi" w:cstheme="majorBidi"/>
          <w:b/>
          <w:bCs/>
          <w:iCs/>
          <w:szCs w:val="28"/>
          <w:lang w:val="en-US"/>
        </w:rPr>
      </w:pPr>
      <w:r>
        <w:br w:type="page"/>
      </w:r>
    </w:p>
    <w:p w14:paraId="600902FE" w14:textId="563D6895" w:rsidR="00DD69F2" w:rsidRPr="00034BD0" w:rsidRDefault="00DD69F2" w:rsidP="00F23D25">
      <w:pPr>
        <w:pStyle w:val="Heading2"/>
      </w:pPr>
      <w:r w:rsidRPr="000F4E6D">
        <w:lastRenderedPageBreak/>
        <w:t>Supplementa</w:t>
      </w:r>
      <w:r>
        <w:t>ry</w:t>
      </w:r>
      <w:r w:rsidRPr="000F4E6D">
        <w:t xml:space="preserve"> Figure 2</w:t>
      </w:r>
    </w:p>
    <w:p w14:paraId="54C4BE56" w14:textId="56F5F69D" w:rsidR="00DD69F2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 xml:space="preserve">SNP-array copy number profile and B-allele fractions of </w:t>
      </w:r>
      <w:r w:rsidRPr="000F4E6D">
        <w:rPr>
          <w:rFonts w:asciiTheme="majorHAnsi" w:hAnsiTheme="majorHAnsi" w:cstheme="majorHAnsi"/>
          <w:i/>
          <w:iCs/>
        </w:rPr>
        <w:t>CYSLTR2</w:t>
      </w:r>
      <w:r w:rsidRPr="000F4E6D">
        <w:rPr>
          <w:rFonts w:asciiTheme="majorHAnsi" w:hAnsiTheme="majorHAnsi" w:cstheme="majorHAnsi"/>
        </w:rPr>
        <w:t xml:space="preserve"> mutant melanoma TCGA-V4-A9ED (</w:t>
      </w:r>
      <w:r w:rsidRPr="000F4E6D">
        <w:rPr>
          <w:rFonts w:asciiTheme="majorHAnsi" w:hAnsiTheme="majorHAnsi" w:cstheme="majorHAnsi"/>
          <w:b/>
          <w:bCs/>
        </w:rPr>
        <w:t>A</w:t>
      </w:r>
      <w:r w:rsidRPr="000F4E6D">
        <w:rPr>
          <w:rFonts w:asciiTheme="majorHAnsi" w:hAnsiTheme="majorHAnsi" w:cstheme="majorHAnsi"/>
        </w:rPr>
        <w:t>), TCGA-VD</w:t>
      </w:r>
      <w:r>
        <w:rPr>
          <w:rFonts w:asciiTheme="majorHAnsi" w:hAnsiTheme="majorHAnsi" w:cstheme="majorHAnsi"/>
        </w:rPr>
        <w:t>-</w:t>
      </w:r>
      <w:r w:rsidRPr="000F4E6D">
        <w:rPr>
          <w:rFonts w:asciiTheme="majorHAnsi" w:hAnsiTheme="majorHAnsi" w:cstheme="majorHAnsi"/>
        </w:rPr>
        <w:t>AA8O (</w:t>
      </w:r>
      <w:r w:rsidRPr="000F4E6D">
        <w:rPr>
          <w:rFonts w:asciiTheme="majorHAnsi" w:hAnsiTheme="majorHAnsi" w:cstheme="majorHAnsi"/>
          <w:b/>
          <w:bCs/>
        </w:rPr>
        <w:t>B</w:t>
      </w:r>
      <w:r w:rsidRPr="000F4E6D">
        <w:rPr>
          <w:rFonts w:asciiTheme="majorHAnsi" w:hAnsiTheme="majorHAnsi" w:cstheme="majorHAnsi"/>
        </w:rPr>
        <w:t>) and TCGA-YZ-A982 (</w:t>
      </w:r>
      <w:r w:rsidRPr="000F4E6D">
        <w:rPr>
          <w:rFonts w:asciiTheme="majorHAnsi" w:hAnsiTheme="majorHAnsi" w:cstheme="majorHAnsi"/>
          <w:b/>
          <w:bCs/>
        </w:rPr>
        <w:t>C</w:t>
      </w:r>
      <w:r w:rsidRPr="000F4E6D">
        <w:rPr>
          <w:rFonts w:asciiTheme="majorHAnsi" w:hAnsiTheme="majorHAnsi" w:cstheme="majorHAnsi"/>
        </w:rPr>
        <w:t>).</w:t>
      </w:r>
    </w:p>
    <w:p w14:paraId="3502CA57" w14:textId="2D1D1406" w:rsidR="00BF43C4" w:rsidRPr="000F4E6D" w:rsidRDefault="00BF43C4" w:rsidP="00F23D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4F95E4FF" wp14:editId="11E2F3CB">
            <wp:extent cx="4856400" cy="61416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7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724" b="29686"/>
                    <a:stretch/>
                  </pic:blipFill>
                  <pic:spPr bwMode="auto">
                    <a:xfrm>
                      <a:off x="0" y="0"/>
                      <a:ext cx="4856400" cy="614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C6D0F2" w14:textId="77777777" w:rsidR="00DD69F2" w:rsidRPr="000F4E6D" w:rsidRDefault="00DD69F2" w:rsidP="00F23D25">
      <w:pPr>
        <w:spacing w:after="160"/>
        <w:rPr>
          <w:rFonts w:asciiTheme="majorHAnsi" w:eastAsiaTheme="majorEastAsia" w:hAnsiTheme="majorHAnsi" w:cstheme="majorHAnsi"/>
          <w:b/>
          <w:bCs/>
          <w:iCs/>
          <w:szCs w:val="28"/>
        </w:rPr>
      </w:pPr>
    </w:p>
    <w:p w14:paraId="6C43964B" w14:textId="77777777" w:rsidR="00BF43C4" w:rsidRDefault="00BF43C4" w:rsidP="00F23D25">
      <w:pPr>
        <w:rPr>
          <w:rFonts w:asciiTheme="majorHAnsi" w:eastAsiaTheme="majorEastAsia" w:hAnsiTheme="majorHAnsi" w:cstheme="majorBidi"/>
          <w:b/>
          <w:bCs/>
          <w:iCs/>
          <w:szCs w:val="28"/>
          <w:lang w:val="en-US"/>
        </w:rPr>
      </w:pPr>
      <w:r>
        <w:br w:type="page"/>
      </w:r>
    </w:p>
    <w:p w14:paraId="584A9660" w14:textId="2948E345" w:rsidR="00DD69F2" w:rsidRPr="000F4E6D" w:rsidRDefault="00DD69F2" w:rsidP="00F23D25">
      <w:pPr>
        <w:pStyle w:val="Heading2"/>
      </w:pPr>
      <w:r w:rsidRPr="000F4E6D">
        <w:lastRenderedPageBreak/>
        <w:t>Supplementa</w:t>
      </w:r>
      <w:r>
        <w:t>ry</w:t>
      </w:r>
      <w:r w:rsidRPr="000F4E6D">
        <w:t xml:space="preserve"> Figure 3</w:t>
      </w:r>
    </w:p>
    <w:p w14:paraId="4077BF23" w14:textId="77E9BF57" w:rsidR="00DD69F2" w:rsidRDefault="00DD69F2" w:rsidP="00F23D25">
      <w:pPr>
        <w:rPr>
          <w:rFonts w:asciiTheme="majorHAnsi" w:hAnsiTheme="majorHAnsi" w:cstheme="majorHAnsi"/>
        </w:rPr>
      </w:pPr>
      <w:r w:rsidRPr="000F4E6D">
        <w:rPr>
          <w:rFonts w:asciiTheme="majorHAnsi" w:hAnsiTheme="majorHAnsi" w:cstheme="majorHAnsi"/>
        </w:rPr>
        <w:t xml:space="preserve">Distribution of arm-level copy number alterations in 77 </w:t>
      </w:r>
      <w:r w:rsidRPr="000F4E6D">
        <w:rPr>
          <w:rFonts w:asciiTheme="majorHAnsi" w:hAnsiTheme="majorHAnsi" w:cstheme="majorHAnsi"/>
          <w:i/>
        </w:rPr>
        <w:t>CYSLTR2</w:t>
      </w:r>
      <w:r w:rsidRPr="000F4E6D">
        <w:rPr>
          <w:rFonts w:asciiTheme="majorHAnsi" w:hAnsiTheme="majorHAnsi" w:cstheme="majorHAnsi"/>
        </w:rPr>
        <w:t xml:space="preserve"> wild-type uveal melanoma</w:t>
      </w:r>
      <w:r>
        <w:rPr>
          <w:rFonts w:asciiTheme="majorHAnsi" w:hAnsiTheme="majorHAnsi" w:cstheme="majorHAnsi"/>
        </w:rPr>
        <w:t>s</w:t>
      </w:r>
      <w:r w:rsidRPr="000F4E6D">
        <w:rPr>
          <w:rFonts w:asciiTheme="majorHAnsi" w:hAnsiTheme="majorHAnsi" w:cstheme="majorHAnsi"/>
        </w:rPr>
        <w:t xml:space="preserve"> from the TCGA cohort</w:t>
      </w:r>
      <w:r>
        <w:rPr>
          <w:rFonts w:asciiTheme="majorHAnsi" w:hAnsiTheme="majorHAnsi" w:cstheme="majorHAnsi"/>
        </w:rPr>
        <w:t>. Alterations involving chromosome 13q (</w:t>
      </w:r>
      <w:r w:rsidRPr="00305AEF">
        <w:rPr>
          <w:rFonts w:asciiTheme="majorHAnsi" w:hAnsiTheme="majorHAnsi" w:cstheme="majorHAnsi"/>
          <w:i/>
          <w:iCs/>
        </w:rPr>
        <w:t>CYSLTR2</w:t>
      </w:r>
      <w:r>
        <w:rPr>
          <w:rFonts w:asciiTheme="majorHAnsi" w:hAnsiTheme="majorHAnsi" w:cstheme="majorHAnsi"/>
        </w:rPr>
        <w:t xml:space="preserve"> locus) are uncommon in </w:t>
      </w:r>
      <w:r w:rsidRPr="000F4E6D">
        <w:rPr>
          <w:rFonts w:asciiTheme="majorHAnsi" w:hAnsiTheme="majorHAnsi" w:cstheme="majorHAnsi"/>
          <w:i/>
        </w:rPr>
        <w:t>CYSLTR2</w:t>
      </w:r>
      <w:r w:rsidRPr="000F4E6D">
        <w:rPr>
          <w:rFonts w:asciiTheme="majorHAnsi" w:hAnsiTheme="majorHAnsi" w:cstheme="majorHAnsi"/>
        </w:rPr>
        <w:t xml:space="preserve"> wild-type uveal melanoma</w:t>
      </w:r>
      <w:r>
        <w:rPr>
          <w:rFonts w:asciiTheme="majorHAnsi" w:hAnsiTheme="majorHAnsi" w:cstheme="majorHAnsi"/>
        </w:rPr>
        <w:t>s.</w:t>
      </w:r>
    </w:p>
    <w:p w14:paraId="5D5E75CC" w14:textId="45C25127" w:rsidR="00BF43C4" w:rsidRDefault="00BF43C4" w:rsidP="00F23D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4AB015DE" wp14:editId="6CEE6D45">
            <wp:extent cx="6048000" cy="1483200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de6.PN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988"/>
                    <a:stretch/>
                  </pic:blipFill>
                  <pic:spPr bwMode="auto">
                    <a:xfrm>
                      <a:off x="0" y="0"/>
                      <a:ext cx="6048000" cy="148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EC6886" w14:textId="77777777" w:rsidR="00DD69F2" w:rsidRDefault="00DD69F2" w:rsidP="00F23D25">
      <w:pPr>
        <w:spacing w:after="160"/>
        <w:rPr>
          <w:rFonts w:asciiTheme="majorHAnsi" w:hAnsiTheme="majorHAnsi" w:cstheme="majorHAnsi"/>
        </w:rPr>
      </w:pPr>
    </w:p>
    <w:p w14:paraId="30FE0E06" w14:textId="77777777" w:rsidR="00BF43C4" w:rsidRDefault="00BF43C4" w:rsidP="00F23D25">
      <w:pPr>
        <w:rPr>
          <w:rFonts w:asciiTheme="majorHAnsi" w:eastAsiaTheme="majorEastAsia" w:hAnsiTheme="majorHAnsi" w:cstheme="majorBidi"/>
          <w:b/>
          <w:bCs/>
          <w:iCs/>
          <w:szCs w:val="28"/>
          <w:lang w:val="en-US"/>
        </w:rPr>
      </w:pPr>
      <w:r>
        <w:br w:type="page"/>
      </w:r>
    </w:p>
    <w:p w14:paraId="2472A91C" w14:textId="6DB0C18C" w:rsidR="00DD69F2" w:rsidRDefault="00DD69F2" w:rsidP="00F23D25">
      <w:pPr>
        <w:pStyle w:val="Heading2"/>
      </w:pPr>
      <w:r>
        <w:lastRenderedPageBreak/>
        <w:t>Supplementary Figure 4</w:t>
      </w:r>
    </w:p>
    <w:p w14:paraId="5A92E1CF" w14:textId="665065DE" w:rsidR="00BF43C4" w:rsidRDefault="00DD69F2" w:rsidP="00F23D25">
      <w:pPr>
        <w:rPr>
          <w:rFonts w:asciiTheme="majorHAnsi" w:hAnsiTheme="majorHAnsi" w:cstheme="majorHAnsi"/>
        </w:rPr>
      </w:pPr>
      <w:r w:rsidRPr="008A08EA">
        <w:rPr>
          <w:rFonts w:asciiTheme="majorHAnsi" w:hAnsiTheme="majorHAnsi" w:cstheme="majorHAnsi"/>
        </w:rPr>
        <w:t xml:space="preserve">Origin of </w:t>
      </w:r>
      <w:r w:rsidRPr="00EC3692">
        <w:rPr>
          <w:rFonts w:asciiTheme="majorHAnsi" w:hAnsiTheme="majorHAnsi" w:cstheme="majorHAnsi"/>
          <w:i/>
          <w:iCs/>
        </w:rPr>
        <w:t>CYSLTR2</w:t>
      </w:r>
      <w:r w:rsidRPr="008A08EA">
        <w:rPr>
          <w:rFonts w:asciiTheme="majorHAnsi" w:hAnsiTheme="majorHAnsi" w:cstheme="majorHAnsi"/>
        </w:rPr>
        <w:t xml:space="preserve"> expression and characterization of the immune microenvironment in uveal melanoma.</w:t>
      </w:r>
      <w:r>
        <w:rPr>
          <w:rFonts w:asciiTheme="majorHAnsi" w:hAnsiTheme="majorHAnsi" w:cstheme="majorHAnsi"/>
        </w:rPr>
        <w:t xml:space="preserve"> </w:t>
      </w:r>
      <w:r w:rsidRPr="002E5A61">
        <w:rPr>
          <w:rFonts w:asciiTheme="majorHAnsi" w:hAnsiTheme="majorHAnsi" w:cstheme="majorHAnsi"/>
          <w:color w:val="000000" w:themeColor="text1"/>
        </w:rPr>
        <w:t xml:space="preserve">Single cell RNA expression analysis of the </w:t>
      </w:r>
      <w:r w:rsidR="003760F7" w:rsidRPr="002E5A61">
        <w:rPr>
          <w:rFonts w:asciiTheme="majorHAnsi" w:hAnsiTheme="majorHAnsi" w:cstheme="majorHAnsi"/>
          <w:color w:val="000000" w:themeColor="text1"/>
        </w:rPr>
        <w:t>six</w:t>
      </w:r>
      <w:r w:rsidRPr="002E5A61">
        <w:rPr>
          <w:rFonts w:asciiTheme="majorHAnsi" w:hAnsiTheme="majorHAnsi" w:cstheme="majorHAnsi"/>
          <w:color w:val="000000" w:themeColor="text1"/>
        </w:rPr>
        <w:t xml:space="preserve"> tumours with &gt;</w:t>
      </w:r>
      <w:r w:rsidR="003760F7" w:rsidRPr="002E5A61">
        <w:rPr>
          <w:rFonts w:asciiTheme="majorHAnsi" w:hAnsiTheme="majorHAnsi" w:cstheme="majorHAnsi"/>
          <w:color w:val="000000" w:themeColor="text1"/>
        </w:rPr>
        <w:t>2</w:t>
      </w:r>
      <w:r w:rsidRPr="002E5A61">
        <w:rPr>
          <w:rFonts w:asciiTheme="majorHAnsi" w:hAnsiTheme="majorHAnsi" w:cstheme="majorHAnsi"/>
          <w:color w:val="000000" w:themeColor="text1"/>
        </w:rPr>
        <w:t xml:space="preserve">%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CYSLTR2</w:t>
      </w:r>
      <w:r w:rsidRPr="002E5A61">
        <w:rPr>
          <w:rFonts w:asciiTheme="majorHAnsi" w:hAnsiTheme="majorHAnsi" w:cstheme="majorHAnsi"/>
          <w:color w:val="000000" w:themeColor="text1"/>
          <w:vertAlign w:val="superscript"/>
        </w:rPr>
        <w:t>+</w:t>
      </w:r>
      <w:r w:rsidRPr="002E5A61">
        <w:rPr>
          <w:rFonts w:asciiTheme="majorHAnsi" w:hAnsiTheme="majorHAnsi" w:cstheme="majorHAnsi"/>
          <w:color w:val="000000" w:themeColor="text1"/>
        </w:rPr>
        <w:t xml:space="preserve"> cells</w:t>
      </w:r>
      <w:r w:rsidR="003760F7" w:rsidRPr="002E5A61">
        <w:rPr>
          <w:rFonts w:asciiTheme="majorHAnsi" w:hAnsiTheme="majorHAnsi" w:cstheme="majorHAnsi"/>
          <w:color w:val="000000" w:themeColor="text1"/>
        </w:rPr>
        <w:t>: primary uveal melanomas</w:t>
      </w:r>
      <w:r w:rsidRPr="002E5A61">
        <w:rPr>
          <w:rFonts w:asciiTheme="majorHAnsi" w:hAnsiTheme="majorHAnsi" w:cstheme="majorHAnsi"/>
          <w:color w:val="000000" w:themeColor="text1"/>
        </w:rPr>
        <w:t xml:space="preserve"> UMM059 (</w:t>
      </w:r>
      <w:r w:rsidRPr="002E5A61">
        <w:rPr>
          <w:rFonts w:asciiTheme="majorHAnsi" w:hAnsiTheme="majorHAnsi" w:cstheme="majorHAnsi"/>
          <w:b/>
          <w:bCs/>
          <w:color w:val="000000" w:themeColor="text1"/>
        </w:rPr>
        <w:t>A</w:t>
      </w:r>
      <w:r w:rsidRPr="002E5A61">
        <w:rPr>
          <w:rFonts w:asciiTheme="majorHAnsi" w:hAnsiTheme="majorHAnsi" w:cstheme="majorHAnsi"/>
          <w:color w:val="000000" w:themeColor="text1"/>
        </w:rPr>
        <w:t>), UMM066 (</w:t>
      </w:r>
      <w:r w:rsidRPr="002E5A61">
        <w:rPr>
          <w:rFonts w:asciiTheme="majorHAnsi" w:hAnsiTheme="majorHAnsi" w:cstheme="majorHAnsi"/>
          <w:b/>
          <w:bCs/>
          <w:color w:val="000000" w:themeColor="text1"/>
        </w:rPr>
        <w:t>B</w:t>
      </w:r>
      <w:r w:rsidRPr="002E5A61">
        <w:rPr>
          <w:rFonts w:asciiTheme="majorHAnsi" w:hAnsiTheme="majorHAnsi" w:cstheme="majorHAnsi"/>
          <w:color w:val="000000" w:themeColor="text1"/>
        </w:rPr>
        <w:t>), UMM064 (</w:t>
      </w:r>
      <w:r w:rsidRPr="002E5A61">
        <w:rPr>
          <w:rFonts w:asciiTheme="majorHAnsi" w:hAnsiTheme="majorHAnsi" w:cstheme="majorHAnsi"/>
          <w:b/>
          <w:bCs/>
          <w:color w:val="000000" w:themeColor="text1"/>
        </w:rPr>
        <w:t>C</w:t>
      </w:r>
      <w:r w:rsidRPr="002E5A61">
        <w:rPr>
          <w:rFonts w:asciiTheme="majorHAnsi" w:hAnsiTheme="majorHAnsi" w:cstheme="majorHAnsi"/>
          <w:color w:val="000000" w:themeColor="text1"/>
        </w:rPr>
        <w:t>), UMM063 (</w:t>
      </w:r>
      <w:r w:rsidRPr="002E5A61">
        <w:rPr>
          <w:rFonts w:asciiTheme="majorHAnsi" w:hAnsiTheme="majorHAnsi" w:cstheme="majorHAnsi"/>
          <w:b/>
          <w:bCs/>
          <w:color w:val="000000" w:themeColor="text1"/>
        </w:rPr>
        <w:t>D</w:t>
      </w:r>
      <w:r w:rsidRPr="002E5A61">
        <w:rPr>
          <w:rFonts w:asciiTheme="majorHAnsi" w:hAnsiTheme="majorHAnsi" w:cstheme="majorHAnsi"/>
          <w:color w:val="000000" w:themeColor="text1"/>
        </w:rPr>
        <w:t>) and UMM069 (</w:t>
      </w:r>
      <w:r w:rsidR="003760F7" w:rsidRPr="002E5A61">
        <w:rPr>
          <w:rFonts w:asciiTheme="majorHAnsi" w:hAnsiTheme="majorHAnsi" w:cstheme="majorHAnsi"/>
          <w:b/>
          <w:bCs/>
          <w:color w:val="000000" w:themeColor="text1"/>
        </w:rPr>
        <w:t>E</w:t>
      </w:r>
      <w:r w:rsidRPr="002E5A61">
        <w:rPr>
          <w:rFonts w:asciiTheme="majorHAnsi" w:hAnsiTheme="majorHAnsi" w:cstheme="majorHAnsi"/>
          <w:color w:val="000000" w:themeColor="text1"/>
        </w:rPr>
        <w:t>)</w:t>
      </w:r>
      <w:r w:rsidR="003760F7" w:rsidRPr="002E5A61">
        <w:rPr>
          <w:rFonts w:asciiTheme="majorHAnsi" w:hAnsiTheme="majorHAnsi" w:cstheme="majorHAnsi"/>
          <w:color w:val="000000" w:themeColor="text1"/>
        </w:rPr>
        <w:t>, and metastatic uveal melanoma UMM041L (</w:t>
      </w:r>
      <w:r w:rsidR="003760F7" w:rsidRPr="002E5A61">
        <w:rPr>
          <w:rFonts w:asciiTheme="majorHAnsi" w:hAnsiTheme="majorHAnsi" w:cstheme="majorHAnsi"/>
          <w:b/>
          <w:bCs/>
          <w:color w:val="000000" w:themeColor="text1"/>
        </w:rPr>
        <w:t>F</w:t>
      </w:r>
      <w:r w:rsidR="003760F7" w:rsidRPr="002E5A61">
        <w:rPr>
          <w:rFonts w:asciiTheme="majorHAnsi" w:hAnsiTheme="majorHAnsi" w:cstheme="majorHAnsi"/>
          <w:color w:val="000000" w:themeColor="text1"/>
        </w:rPr>
        <w:t>)</w:t>
      </w:r>
      <w:r w:rsidRPr="002E5A61">
        <w:rPr>
          <w:rFonts w:asciiTheme="majorHAnsi" w:hAnsiTheme="majorHAnsi" w:cstheme="majorHAnsi"/>
          <w:color w:val="000000" w:themeColor="text1"/>
        </w:rPr>
        <w:t xml:space="preserve">. </w:t>
      </w:r>
      <w:proofErr w:type="spellStart"/>
      <w:r w:rsidRPr="002E5A61">
        <w:rPr>
          <w:rFonts w:asciiTheme="majorHAnsi" w:hAnsiTheme="majorHAnsi" w:cstheme="majorHAnsi"/>
          <w:color w:val="000000" w:themeColor="text1"/>
        </w:rPr>
        <w:t>tSNE</w:t>
      </w:r>
      <w:proofErr w:type="spellEnd"/>
      <w:r w:rsidRPr="002E5A61">
        <w:rPr>
          <w:rFonts w:asciiTheme="majorHAnsi" w:hAnsiTheme="majorHAnsi" w:cstheme="majorHAnsi"/>
          <w:color w:val="000000" w:themeColor="text1"/>
        </w:rPr>
        <w:t xml:space="preserve"> plots per tumour are presented, with expression levels per cell of marker genes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CYSLTR2</w:t>
      </w:r>
      <w:r w:rsidRPr="002E5A61">
        <w:rPr>
          <w:rFonts w:asciiTheme="majorHAnsi" w:hAnsiTheme="majorHAnsi" w:cstheme="majorHAnsi"/>
          <w:color w:val="000000" w:themeColor="text1"/>
        </w:rPr>
        <w:t xml:space="preserve"> (leukotriene receptor),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MLANA</w:t>
      </w:r>
      <w:r w:rsidRPr="002E5A61">
        <w:rPr>
          <w:rFonts w:asciiTheme="majorHAnsi" w:hAnsiTheme="majorHAnsi" w:cstheme="majorHAnsi"/>
          <w:color w:val="000000" w:themeColor="text1"/>
        </w:rPr>
        <w:t xml:space="preserve"> (melanoma cells),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CD14</w:t>
      </w:r>
      <w:r w:rsidRPr="002E5A61">
        <w:rPr>
          <w:rFonts w:asciiTheme="majorHAnsi" w:hAnsiTheme="majorHAnsi" w:cstheme="majorHAnsi"/>
          <w:color w:val="000000" w:themeColor="text1"/>
        </w:rPr>
        <w:t xml:space="preserve"> (monocytes/macrophages),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CD3D</w:t>
      </w:r>
      <w:r w:rsidRPr="002E5A61">
        <w:rPr>
          <w:rFonts w:asciiTheme="majorHAnsi" w:hAnsiTheme="majorHAnsi" w:cstheme="majorHAnsi"/>
          <w:color w:val="000000" w:themeColor="text1"/>
        </w:rPr>
        <w:t xml:space="preserve"> (T cells),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ALOX5AP</w:t>
      </w:r>
      <w:r w:rsidRPr="002E5A61">
        <w:rPr>
          <w:rFonts w:asciiTheme="majorHAnsi" w:hAnsiTheme="majorHAnsi" w:cstheme="majorHAnsi"/>
          <w:color w:val="000000" w:themeColor="text1"/>
        </w:rPr>
        <w:t xml:space="preserve"> and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ALOX5</w:t>
      </w:r>
      <w:r w:rsidRPr="002E5A61">
        <w:rPr>
          <w:rFonts w:asciiTheme="majorHAnsi" w:hAnsiTheme="majorHAnsi" w:cstheme="majorHAnsi"/>
          <w:color w:val="000000" w:themeColor="text1"/>
        </w:rPr>
        <w:t xml:space="preserve"> (leukotriene synthesis),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MITF</w:t>
      </w:r>
      <w:r w:rsidRPr="002E5A61">
        <w:rPr>
          <w:rFonts w:asciiTheme="majorHAnsi" w:hAnsiTheme="majorHAnsi" w:cstheme="majorHAnsi"/>
          <w:color w:val="000000" w:themeColor="text1"/>
        </w:rPr>
        <w:t xml:space="preserve"> and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TYR</w:t>
      </w:r>
      <w:r w:rsidRPr="002E5A61">
        <w:rPr>
          <w:rFonts w:asciiTheme="majorHAnsi" w:hAnsiTheme="majorHAnsi" w:cstheme="majorHAnsi"/>
          <w:color w:val="000000" w:themeColor="text1"/>
        </w:rPr>
        <w:t xml:space="preserve"> (pigmentation) and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ETV5</w:t>
      </w:r>
      <w:r w:rsidRPr="002E5A61">
        <w:rPr>
          <w:rFonts w:asciiTheme="majorHAnsi" w:hAnsiTheme="majorHAnsi" w:cstheme="majorHAnsi"/>
          <w:color w:val="000000" w:themeColor="text1"/>
        </w:rPr>
        <w:t xml:space="preserve"> and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DUSP4</w:t>
      </w:r>
      <w:r w:rsidRPr="002E5A61">
        <w:rPr>
          <w:rFonts w:asciiTheme="majorHAnsi" w:hAnsiTheme="majorHAnsi" w:cstheme="majorHAnsi"/>
          <w:color w:val="000000" w:themeColor="text1"/>
        </w:rPr>
        <w:t xml:space="preserve"> (MAPK activation). In all tumours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CYSLTR2</w:t>
      </w:r>
      <w:r w:rsidRPr="002E5A61">
        <w:rPr>
          <w:rFonts w:asciiTheme="majorHAnsi" w:hAnsiTheme="majorHAnsi" w:cstheme="majorHAnsi"/>
          <w:color w:val="000000" w:themeColor="text1"/>
        </w:rPr>
        <w:t xml:space="preserve"> was expressed in a subpopulation of melanoma cells that presented with high expression of genes involved in pigmentation. In UMM066, UMM063</w:t>
      </w:r>
      <w:r w:rsidR="00355852" w:rsidRPr="002E5A61">
        <w:rPr>
          <w:rFonts w:asciiTheme="majorHAnsi" w:hAnsiTheme="majorHAnsi" w:cstheme="majorHAnsi"/>
          <w:color w:val="000000" w:themeColor="text1"/>
        </w:rPr>
        <w:t>,</w:t>
      </w:r>
      <w:r w:rsidRPr="002E5A61">
        <w:rPr>
          <w:rFonts w:asciiTheme="majorHAnsi" w:hAnsiTheme="majorHAnsi" w:cstheme="majorHAnsi"/>
          <w:color w:val="000000" w:themeColor="text1"/>
        </w:rPr>
        <w:t xml:space="preserve"> UMM069</w:t>
      </w:r>
      <w:r w:rsidR="00355852" w:rsidRPr="002E5A61">
        <w:rPr>
          <w:rFonts w:asciiTheme="majorHAnsi" w:hAnsiTheme="majorHAnsi" w:cstheme="majorHAnsi"/>
          <w:color w:val="000000" w:themeColor="text1"/>
        </w:rPr>
        <w:t xml:space="preserve"> and UMM041L</w:t>
      </w:r>
      <w:r w:rsidRPr="002E5A61">
        <w:rPr>
          <w:rFonts w:asciiTheme="majorHAnsi" w:hAnsiTheme="majorHAnsi" w:cstheme="majorHAnsi"/>
          <w:color w:val="000000" w:themeColor="text1"/>
        </w:rPr>
        <w:t xml:space="preserve">, </w:t>
      </w:r>
      <w:r w:rsidRPr="002E5A61">
        <w:rPr>
          <w:rFonts w:asciiTheme="majorHAnsi" w:hAnsiTheme="majorHAnsi" w:cstheme="majorHAnsi"/>
          <w:i/>
          <w:iCs/>
          <w:color w:val="000000" w:themeColor="text1"/>
        </w:rPr>
        <w:t>CYSLTR2</w:t>
      </w:r>
      <w:r w:rsidRPr="002E5A61">
        <w:rPr>
          <w:rFonts w:asciiTheme="majorHAnsi" w:hAnsiTheme="majorHAnsi" w:cstheme="majorHAnsi"/>
          <w:color w:val="000000" w:themeColor="text1"/>
        </w:rPr>
        <w:t xml:space="preserve"> </w:t>
      </w:r>
      <w:r>
        <w:rPr>
          <w:rFonts w:asciiTheme="majorHAnsi" w:hAnsiTheme="majorHAnsi" w:cstheme="majorHAnsi"/>
        </w:rPr>
        <w:t xml:space="preserve">expressing cells also showed expression of the MAPK activation markers. In addition to these melanoma cells, </w:t>
      </w:r>
      <w:r w:rsidRPr="00C01535">
        <w:rPr>
          <w:rFonts w:asciiTheme="majorHAnsi" w:hAnsiTheme="majorHAnsi" w:cstheme="majorHAnsi"/>
          <w:i/>
          <w:iCs/>
        </w:rPr>
        <w:t>DUSP4</w:t>
      </w:r>
      <w:r>
        <w:rPr>
          <w:rFonts w:asciiTheme="majorHAnsi" w:hAnsiTheme="majorHAnsi" w:cstheme="majorHAnsi"/>
        </w:rPr>
        <w:t xml:space="preserve"> was highly expressed in T cells. Enzymes catalysing the synthesis of leukotrienes are expressed by tumour-associated immune cells, both T cells and monocytes/macrophages (e.g. in UMM063). </w:t>
      </w:r>
    </w:p>
    <w:p w14:paraId="5120BD67" w14:textId="77777777" w:rsidR="00D047EE" w:rsidRDefault="00D047EE" w:rsidP="00F23D25">
      <w:pPr>
        <w:rPr>
          <w:rFonts w:asciiTheme="majorHAnsi" w:hAnsiTheme="majorHAnsi" w:cstheme="majorHAnsi"/>
        </w:rPr>
      </w:pPr>
    </w:p>
    <w:p w14:paraId="248517B7" w14:textId="68257640" w:rsidR="00BF43C4" w:rsidRDefault="00B43C25" w:rsidP="00F23D25">
      <w:pPr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1A4C2B39" wp14:editId="1846BDDC">
            <wp:extent cx="6012000" cy="505080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838"/>
                    <a:stretch/>
                  </pic:blipFill>
                  <pic:spPr bwMode="auto">
                    <a:xfrm>
                      <a:off x="0" y="0"/>
                      <a:ext cx="6012000" cy="505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B6C77" w14:textId="77777777" w:rsidR="006A10E5" w:rsidRDefault="006A10E5" w:rsidP="00F23D25">
      <w:pPr>
        <w:spacing w:after="160"/>
        <w:rPr>
          <w:rFonts w:asciiTheme="majorHAnsi" w:eastAsiaTheme="majorEastAsia" w:hAnsiTheme="majorHAnsi" w:cstheme="majorHAnsi"/>
          <w:b/>
          <w:bCs/>
          <w:iCs/>
          <w:szCs w:val="28"/>
        </w:rPr>
      </w:pPr>
    </w:p>
    <w:p w14:paraId="7C798B27" w14:textId="77777777" w:rsidR="006A10E5" w:rsidRDefault="006A10E5" w:rsidP="00F23D25">
      <w:pPr>
        <w:spacing w:after="160"/>
        <w:rPr>
          <w:rFonts w:asciiTheme="majorHAnsi" w:eastAsiaTheme="majorEastAsia" w:hAnsiTheme="majorHAnsi" w:cstheme="majorHAnsi"/>
          <w:b/>
          <w:bCs/>
          <w:iCs/>
          <w:szCs w:val="28"/>
        </w:rPr>
      </w:pPr>
    </w:p>
    <w:p w14:paraId="2893ED10" w14:textId="206850E4" w:rsidR="00DD69F2" w:rsidRPr="000F4E6D" w:rsidRDefault="00DD69F2" w:rsidP="00F23D25">
      <w:pPr>
        <w:spacing w:after="160"/>
        <w:rPr>
          <w:rFonts w:asciiTheme="majorHAnsi" w:eastAsiaTheme="majorEastAsia" w:hAnsiTheme="majorHAnsi" w:cstheme="majorHAnsi"/>
          <w:b/>
          <w:bCs/>
          <w:iCs/>
          <w:szCs w:val="28"/>
        </w:rPr>
      </w:pPr>
    </w:p>
    <w:sectPr w:rsidR="00DD69F2" w:rsidRPr="000F4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9wtp9t6assdweparx5ass2f5evtv0p2dfd&quot;&gt;RJNell&lt;record-ids&gt;&lt;item&gt;53&lt;/item&gt;&lt;item&gt;69&lt;/item&gt;&lt;item&gt;70&lt;/item&gt;&lt;item&gt;108&lt;/item&gt;&lt;item&gt;140&lt;/item&gt;&lt;item&gt;168&lt;/item&gt;&lt;/record-ids&gt;&lt;/item&gt;&lt;/Libraries&gt;"/>
  </w:docVars>
  <w:rsids>
    <w:rsidRoot w:val="00DD69F2"/>
    <w:rsid w:val="000E5465"/>
    <w:rsid w:val="001864A4"/>
    <w:rsid w:val="001D6C72"/>
    <w:rsid w:val="00243296"/>
    <w:rsid w:val="002B074C"/>
    <w:rsid w:val="002E5A61"/>
    <w:rsid w:val="00355852"/>
    <w:rsid w:val="003760F7"/>
    <w:rsid w:val="003A5F72"/>
    <w:rsid w:val="004D2CCF"/>
    <w:rsid w:val="0051537B"/>
    <w:rsid w:val="006A10E5"/>
    <w:rsid w:val="006F7C2F"/>
    <w:rsid w:val="00837985"/>
    <w:rsid w:val="008B00D7"/>
    <w:rsid w:val="008D3EA1"/>
    <w:rsid w:val="009652E4"/>
    <w:rsid w:val="00966E90"/>
    <w:rsid w:val="009A04EC"/>
    <w:rsid w:val="009C6E42"/>
    <w:rsid w:val="00A45715"/>
    <w:rsid w:val="00A7722A"/>
    <w:rsid w:val="00B43C25"/>
    <w:rsid w:val="00BE1706"/>
    <w:rsid w:val="00BF43C4"/>
    <w:rsid w:val="00C03C33"/>
    <w:rsid w:val="00C575BE"/>
    <w:rsid w:val="00C576E8"/>
    <w:rsid w:val="00CA72A7"/>
    <w:rsid w:val="00CE55DA"/>
    <w:rsid w:val="00D047EE"/>
    <w:rsid w:val="00D46132"/>
    <w:rsid w:val="00D47431"/>
    <w:rsid w:val="00D51F63"/>
    <w:rsid w:val="00DD69F2"/>
    <w:rsid w:val="00E3433F"/>
    <w:rsid w:val="00EA4E7D"/>
    <w:rsid w:val="00EE75F9"/>
    <w:rsid w:val="00F2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9E86"/>
  <w15:chartTrackingRefBased/>
  <w15:docId w15:val="{531191E7-FA5D-4AB7-9AD4-C9B46C9AD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9F2"/>
    <w:rPr>
      <w:rFonts w:ascii="Arial" w:eastAsiaTheme="minorEastAsia" w:hAnsi="Arial" w:cs="Times New Roman"/>
      <w:szCs w:val="24"/>
      <w:lang w:val="en-GB"/>
    </w:rPr>
  </w:style>
  <w:style w:type="paragraph" w:styleId="Heading1">
    <w:name w:val="heading 1"/>
    <w:basedOn w:val="Normal"/>
    <w:link w:val="Heading1Char"/>
    <w:uiPriority w:val="9"/>
    <w:qFormat/>
    <w:rsid w:val="00DD69F2"/>
    <w:pPr>
      <w:keepNext/>
      <w:spacing w:after="24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DD69F2"/>
    <w:pPr>
      <w:keepNext/>
      <w:spacing w:before="120" w:after="120"/>
      <w:outlineLvl w:val="1"/>
    </w:pPr>
    <w:rPr>
      <w:rFonts w:asciiTheme="majorHAnsi" w:eastAsiaTheme="majorEastAsia" w:hAnsiTheme="majorHAnsi" w:cstheme="majorBidi"/>
      <w:b/>
      <w:bCs/>
      <w:iCs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D69F2"/>
    <w:rPr>
      <w:rFonts w:asciiTheme="majorHAnsi" w:eastAsiaTheme="majorEastAsia" w:hAnsiTheme="majorHAnsi" w:cstheme="majorBidi"/>
      <w:b/>
      <w:bCs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D69F2"/>
    <w:rPr>
      <w:rFonts w:asciiTheme="majorHAnsi" w:eastAsiaTheme="majorEastAsia" w:hAnsiTheme="majorHAnsi" w:cstheme="majorBidi"/>
      <w:b/>
      <w:bCs/>
      <w:iCs/>
      <w:szCs w:val="28"/>
      <w:lang w:val="en-US"/>
    </w:rPr>
  </w:style>
  <w:style w:type="table" w:styleId="TableGrid">
    <w:name w:val="Table Grid"/>
    <w:basedOn w:val="TableNormal"/>
    <w:uiPriority w:val="39"/>
    <w:rsid w:val="00DD69F2"/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D69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D69F2"/>
    <w:rPr>
      <w:rFonts w:ascii="Courier New" w:eastAsia="Times New Roman" w:hAnsi="Courier New" w:cs="Courier New"/>
      <w:sz w:val="20"/>
      <w:szCs w:val="20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DD69F2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E75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F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0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0E5"/>
    <w:rPr>
      <w:rFonts w:ascii="Segoe UI" w:eastAsiaTheme="minorEastAsia" w:hAnsi="Segoe UI" w:cs="Segoe UI"/>
      <w:sz w:val="18"/>
      <w:szCs w:val="18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6A10E5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10E5"/>
    <w:rPr>
      <w:rFonts w:ascii="Arial" w:eastAsiaTheme="minorEastAsia" w:hAnsi="Arial" w:cs="Arial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6A10E5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A10E5"/>
    <w:rPr>
      <w:rFonts w:ascii="Arial" w:eastAsiaTheme="minorEastAsia" w:hAnsi="Arial" w:cs="Arial"/>
      <w:noProof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966E90"/>
    <w:rPr>
      <w:rFonts w:ascii="Calibri" w:eastAsiaTheme="minorHAnsi" w:hAnsi="Calibri" w:cstheme="minorBid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66E9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tiff"/><Relationship Id="rId3" Type="http://schemas.openxmlformats.org/officeDocument/2006/relationships/settings" Target="settings.xml"/><Relationship Id="rId21" Type="http://schemas.openxmlformats.org/officeDocument/2006/relationships/image" Target="media/image16.tiff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tiff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www.genecards.or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4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B6052-3E85-4468-A6E3-6FCBB514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2316</Words>
  <Characters>13202</Characters>
  <Application>Microsoft Office Word</Application>
  <DocSecurity>0</DocSecurity>
  <Lines>110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Rogier Nell</dc:creator>
  <cp:keywords/>
  <dc:description/>
  <cp:lastModifiedBy>Nell, R.J. (OOG)</cp:lastModifiedBy>
  <cp:revision>4</cp:revision>
  <dcterms:created xsi:type="dcterms:W3CDTF">2021-02-04T12:38:00Z</dcterms:created>
  <dcterms:modified xsi:type="dcterms:W3CDTF">2021-02-05T15:18:00Z</dcterms:modified>
</cp:coreProperties>
</file>