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9DF89" w14:textId="77777777" w:rsidR="000C5B4A" w:rsidRPr="00FA61A1" w:rsidRDefault="000C5B4A" w:rsidP="000C5B4A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FA61A1">
        <w:rPr>
          <w:rFonts w:ascii="Times New Roman" w:hAnsi="Times New Roman"/>
          <w:b/>
          <w:bCs/>
          <w:sz w:val="24"/>
          <w:szCs w:val="24"/>
        </w:rPr>
        <w:t>Early transplantation-related mortality after allogeneic hematopoietic cell transplantation in patients with acute leukemia</w:t>
      </w:r>
    </w:p>
    <w:p w14:paraId="0CF1491D" w14:textId="77777777" w:rsidR="000C5B4A" w:rsidRPr="00FA61A1" w:rsidRDefault="000C5B4A" w:rsidP="000C5B4A">
      <w:pPr>
        <w:pStyle w:val="a4"/>
        <w:spacing w:line="480" w:lineRule="auto"/>
        <w:jc w:val="center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14:paraId="1F8E95CF" w14:textId="77777777"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proofErr w:type="spellStart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Seom</w:t>
      </w:r>
      <w:proofErr w:type="spellEnd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Gim</w:t>
      </w:r>
      <w:proofErr w:type="spellEnd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Kong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1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, Seri Jeong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2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Sangjin</w:t>
      </w:r>
      <w:proofErr w:type="spellEnd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Lee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3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>Jee</w:t>
      </w:r>
      <w:proofErr w:type="spellEnd"/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>-Yeong Jeong</w:t>
      </w:r>
      <w:r w:rsidRPr="00FA61A1">
        <w:rPr>
          <w:rFonts w:ascii="Times New Roman" w:eastAsia="HY신명조" w:hAnsi="Times New Roman" w:cs="Times New Roman"/>
          <w:color w:val="auto"/>
          <w:sz w:val="24"/>
          <w:szCs w:val="24"/>
          <w:vertAlign w:val="superscript"/>
        </w:rPr>
        <w:t>4,5</w:t>
      </w:r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, 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Da Jung Kim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6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, Ho Sup Lee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6</w:t>
      </w:r>
    </w:p>
    <w:p w14:paraId="3C15E97C" w14:textId="77777777"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14:paraId="2FAB183C" w14:textId="77777777"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1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Department of Pediatrics, </w:t>
      </w:r>
      <w:proofErr w:type="spellStart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Kosin</w:t>
      </w:r>
      <w:proofErr w:type="spellEnd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University College of Medicine, Busan, South Korea</w:t>
      </w:r>
    </w:p>
    <w:p w14:paraId="51CD75A3" w14:textId="77777777"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2</w:t>
      </w:r>
      <w:r w:rsidRPr="00FA61A1">
        <w:rPr>
          <w:rFonts w:ascii="Times New Roman" w:eastAsia="맑은 고딕" w:hAnsi="Times New Roman" w:cs="Times New Roman"/>
          <w:color w:val="auto"/>
          <w:kern w:val="2"/>
          <w:sz w:val="24"/>
          <w:szCs w:val="24"/>
        </w:rPr>
        <w:t xml:space="preserve">Department of Laboratory Medicine, </w:t>
      </w:r>
      <w:proofErr w:type="spellStart"/>
      <w:r w:rsidRPr="00FA61A1">
        <w:rPr>
          <w:rFonts w:ascii="Times New Roman" w:eastAsia="맑은 고딕" w:hAnsi="Times New Roman" w:cs="Times New Roman"/>
          <w:color w:val="auto"/>
          <w:kern w:val="2"/>
          <w:sz w:val="24"/>
          <w:szCs w:val="24"/>
        </w:rPr>
        <w:t>Kangnam</w:t>
      </w:r>
      <w:proofErr w:type="spellEnd"/>
      <w:r w:rsidRPr="00FA61A1">
        <w:rPr>
          <w:rFonts w:ascii="Times New Roman" w:eastAsia="맑은 고딕" w:hAnsi="Times New Roman" w:cs="Times New Roman"/>
          <w:color w:val="auto"/>
          <w:kern w:val="2"/>
          <w:sz w:val="24"/>
          <w:szCs w:val="24"/>
        </w:rPr>
        <w:t xml:space="preserve"> Sacred Heart Hospital, </w:t>
      </w:r>
      <w:proofErr w:type="spellStart"/>
      <w:r w:rsidRPr="00FA61A1">
        <w:rPr>
          <w:rFonts w:ascii="Times New Roman" w:eastAsia="맑은 고딕" w:hAnsi="Times New Roman" w:cs="Times New Roman"/>
          <w:color w:val="auto"/>
          <w:kern w:val="2"/>
          <w:sz w:val="24"/>
          <w:szCs w:val="24"/>
        </w:rPr>
        <w:t>Hallym</w:t>
      </w:r>
      <w:proofErr w:type="spellEnd"/>
      <w:r w:rsidRPr="00FA61A1">
        <w:rPr>
          <w:rFonts w:ascii="Times New Roman" w:eastAsia="맑은 고딕" w:hAnsi="Times New Roman" w:cs="Times New Roman"/>
          <w:bCs/>
          <w:color w:val="auto"/>
          <w:kern w:val="2"/>
          <w:sz w:val="24"/>
          <w:szCs w:val="24"/>
        </w:rPr>
        <w:t xml:space="preserve"> University College of Medicine,</w:t>
      </w:r>
      <w:r w:rsidRPr="00FA61A1">
        <w:rPr>
          <w:rFonts w:ascii="Times New Roman" w:eastAsia="맑은 고딕" w:hAnsi="Times New Roman" w:cs="Times New Roman"/>
          <w:color w:val="auto"/>
          <w:kern w:val="2"/>
          <w:sz w:val="24"/>
          <w:szCs w:val="24"/>
        </w:rPr>
        <w:t xml:space="preserve"> Seoul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, South Korea</w:t>
      </w:r>
    </w:p>
    <w:p w14:paraId="5226BEC3" w14:textId="77777777"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3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Graduate School, Department of Statistics, Pusan National University, Busan, South Korea </w:t>
      </w:r>
    </w:p>
    <w:p w14:paraId="337122CC" w14:textId="77777777"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FA61A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4</w:t>
      </w:r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Department of Biochemistry, </w:t>
      </w:r>
      <w:proofErr w:type="spellStart"/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>Kosin</w:t>
      </w:r>
      <w:proofErr w:type="spellEnd"/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 University College of Medicine, Busan, South </w:t>
      </w:r>
      <w:r w:rsidRPr="00FA61A1">
        <w:rPr>
          <w:rFonts w:ascii="Times New Roman" w:hAnsi="Times New Roman" w:cs="Times New Roman"/>
          <w:color w:val="auto"/>
          <w:sz w:val="24"/>
          <w:szCs w:val="24"/>
        </w:rPr>
        <w:t>Korea;</w:t>
      </w:r>
    </w:p>
    <w:p w14:paraId="1650AB6D" w14:textId="77777777"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FA61A1">
        <w:rPr>
          <w:rFonts w:ascii="Times New Roman" w:eastAsia="HY신명조" w:hAnsi="Times New Roman" w:cs="Times New Roman"/>
          <w:color w:val="auto"/>
          <w:sz w:val="24"/>
          <w:szCs w:val="24"/>
          <w:vertAlign w:val="superscript"/>
        </w:rPr>
        <w:t>5</w:t>
      </w:r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Institute for Medical Science, </w:t>
      </w:r>
      <w:proofErr w:type="spellStart"/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>Kosin</w:t>
      </w:r>
      <w:proofErr w:type="spellEnd"/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 University College of Medicine, Busan, South </w:t>
      </w:r>
      <w:r w:rsidRPr="00FA61A1">
        <w:rPr>
          <w:rFonts w:ascii="Times New Roman" w:hAnsi="Times New Roman" w:cs="Times New Roman"/>
          <w:color w:val="auto"/>
          <w:sz w:val="24"/>
          <w:szCs w:val="24"/>
        </w:rPr>
        <w:t>Korea;</w:t>
      </w:r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 </w:t>
      </w:r>
    </w:p>
    <w:p w14:paraId="2FCD3ABB" w14:textId="77777777"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6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Department of Internal Medicine, </w:t>
      </w:r>
      <w:proofErr w:type="spellStart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Kosin</w:t>
      </w:r>
      <w:proofErr w:type="spellEnd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University College of Medicine, Busan, South Korea</w:t>
      </w:r>
    </w:p>
    <w:p w14:paraId="6F52F25F" w14:textId="77777777" w:rsidR="000C5B4A" w:rsidRDefault="000C5B4A">
      <w:pPr>
        <w:widowControl/>
        <w:wordWrap/>
        <w:autoSpaceDE/>
        <w:autoSpaceDN/>
        <w:rPr>
          <w:rFonts w:ascii="Times New Roman" w:eastAsia="굴림" w:hAnsi="Times New Roman"/>
          <w:b/>
          <w:bCs/>
          <w:color w:val="000000"/>
          <w:kern w:val="0"/>
          <w:szCs w:val="20"/>
        </w:rPr>
      </w:pPr>
      <w:r>
        <w:rPr>
          <w:rFonts w:ascii="Times New Roman" w:eastAsia="굴림" w:hAnsi="Times New Roman"/>
          <w:b/>
          <w:bCs/>
          <w:color w:val="000000"/>
          <w:kern w:val="0"/>
          <w:szCs w:val="20"/>
        </w:rPr>
        <w:br w:type="page"/>
      </w:r>
    </w:p>
    <w:p w14:paraId="5C290991" w14:textId="77777777" w:rsidR="009F7073" w:rsidRPr="00FA61A1" w:rsidRDefault="009F7073" w:rsidP="009F7073">
      <w:pPr>
        <w:wordWrap/>
        <w:spacing w:after="0" w:line="480" w:lineRule="auto"/>
        <w:jc w:val="left"/>
        <w:textAlignment w:val="baseline"/>
        <w:rPr>
          <w:rFonts w:ascii="Times New Roman" w:eastAsia="맑은 고딕" w:hAnsi="Times New Roman"/>
          <w:b/>
          <w:bCs/>
          <w:color w:val="000000"/>
          <w:kern w:val="0"/>
          <w:szCs w:val="20"/>
        </w:rPr>
      </w:pPr>
      <w:r w:rsidRPr="00FA61A1">
        <w:rPr>
          <w:rFonts w:ascii="Times New Roman" w:eastAsia="맑은 고딕" w:hAnsi="Times New Roman"/>
          <w:b/>
          <w:bCs/>
          <w:color w:val="000000"/>
          <w:kern w:val="0"/>
          <w:szCs w:val="20"/>
        </w:rPr>
        <w:lastRenderedPageBreak/>
        <w:t>Supplemental Table 2. Univariate analysis for early transplant-related mortality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3"/>
        <w:gridCol w:w="1015"/>
        <w:gridCol w:w="1122"/>
        <w:gridCol w:w="850"/>
        <w:gridCol w:w="474"/>
        <w:gridCol w:w="660"/>
        <w:gridCol w:w="1390"/>
        <w:gridCol w:w="832"/>
      </w:tblGrid>
      <w:tr w:rsidR="007C5490" w:rsidRPr="00FA61A1" w14:paraId="3B11E90B" w14:textId="77777777" w:rsidTr="00B53744">
        <w:trPr>
          <w:trHeight w:val="56"/>
        </w:trPr>
        <w:tc>
          <w:tcPr>
            <w:tcW w:w="268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60DE9D" w14:textId="77777777" w:rsidR="007C5490" w:rsidRPr="00FA61A1" w:rsidRDefault="007C5490" w:rsidP="00921DDE">
            <w:pPr>
              <w:wordWrap/>
              <w:spacing w:after="0" w:line="240" w:lineRule="auto"/>
              <w:jc w:val="left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 xml:space="preserve">Variables </w:t>
            </w:r>
          </w:p>
        </w:tc>
        <w:tc>
          <w:tcPr>
            <w:tcW w:w="3461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48E5D4" w14:textId="77777777" w:rsidR="007C5490" w:rsidRPr="00FA61A1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Cs w:val="20"/>
              </w:rPr>
            </w:pPr>
            <w:r w:rsidRPr="00FA61A1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Within 50 days</w:t>
            </w:r>
          </w:p>
        </w:tc>
        <w:tc>
          <w:tcPr>
            <w:tcW w:w="288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A5EA15" w14:textId="77777777" w:rsidR="007C5490" w:rsidRPr="00FA61A1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Cs w:val="20"/>
              </w:rPr>
            </w:pPr>
            <w:r w:rsidRPr="00FA61A1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Within 100 days</w:t>
            </w:r>
          </w:p>
        </w:tc>
      </w:tr>
      <w:tr w:rsidR="00B53744" w:rsidRPr="00FA61A1" w14:paraId="4A064ECD" w14:textId="77777777" w:rsidTr="00B53744">
        <w:trPr>
          <w:trHeight w:val="56"/>
        </w:trPr>
        <w:tc>
          <w:tcPr>
            <w:tcW w:w="268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926146D" w14:textId="77777777" w:rsidR="007C5490" w:rsidRPr="00FA61A1" w:rsidRDefault="007C5490" w:rsidP="00921DD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="굴림" w:hAnsi="굴림" w:cs="굴림"/>
                <w:color w:val="000000"/>
                <w:szCs w:val="20"/>
              </w:rPr>
            </w:pPr>
          </w:p>
        </w:tc>
        <w:tc>
          <w:tcPr>
            <w:tcW w:w="101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EA73BE" w14:textId="77777777" w:rsidR="007C5490" w:rsidRPr="00FA61A1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HR</w:t>
            </w:r>
          </w:p>
        </w:tc>
        <w:tc>
          <w:tcPr>
            <w:tcW w:w="11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66E0D8" w14:textId="77777777" w:rsidR="007C5490" w:rsidRPr="00FA61A1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95% CI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CC8760" w14:textId="77777777" w:rsidR="007C5490" w:rsidRPr="00FA61A1" w:rsidRDefault="007C5490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/>
                <w:i/>
                <w:iCs/>
                <w:color w:val="000000"/>
                <w:kern w:val="0"/>
                <w:szCs w:val="20"/>
              </w:rPr>
              <w:t>p-</w:t>
            </w:r>
            <w:r w:rsidRPr="00FA61A1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value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723D9A" w14:textId="77777777" w:rsidR="007C5490" w:rsidRPr="00FA61A1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HR</w:t>
            </w:r>
          </w:p>
        </w:tc>
        <w:tc>
          <w:tcPr>
            <w:tcW w:w="13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B1FA9D" w14:textId="77777777" w:rsidR="007C5490" w:rsidRPr="00FA61A1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95% CI</w:t>
            </w:r>
          </w:p>
        </w:tc>
        <w:tc>
          <w:tcPr>
            <w:tcW w:w="8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E81F52" w14:textId="77777777" w:rsidR="007C5490" w:rsidRPr="00FA61A1" w:rsidRDefault="007C5490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/>
                <w:i/>
                <w:iCs/>
                <w:color w:val="000000"/>
                <w:kern w:val="0"/>
                <w:szCs w:val="20"/>
              </w:rPr>
              <w:t>p-</w:t>
            </w:r>
            <w:r w:rsidRPr="00FA61A1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value</w:t>
            </w:r>
          </w:p>
        </w:tc>
      </w:tr>
      <w:tr w:rsidR="00B53744" w:rsidRPr="00FA61A1" w14:paraId="14A2F6E1" w14:textId="77777777" w:rsidTr="00B53744">
        <w:trPr>
          <w:trHeight w:val="56"/>
        </w:trPr>
        <w:tc>
          <w:tcPr>
            <w:tcW w:w="2683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09E948" w14:textId="77777777" w:rsidR="007C5490" w:rsidRPr="00FA61A1" w:rsidRDefault="007C5490" w:rsidP="00921DDE">
            <w:pPr>
              <w:wordWrap/>
              <w:spacing w:after="0" w:line="240" w:lineRule="auto"/>
              <w:jc w:val="left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Year of transplantation</w:t>
            </w:r>
          </w:p>
        </w:tc>
        <w:tc>
          <w:tcPr>
            <w:tcW w:w="101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47750D" w14:textId="77777777" w:rsidR="007C5490" w:rsidRPr="00FA61A1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626457" w14:textId="77777777" w:rsidR="007C5490" w:rsidRPr="00FA61A1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B037AC" w14:textId="77777777" w:rsidR="007C5490" w:rsidRPr="00FA61A1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5481B3" w14:textId="77777777" w:rsidR="007C5490" w:rsidRPr="00FA61A1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9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007D0D" w14:textId="77777777" w:rsidR="007C5490" w:rsidRPr="00FA61A1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3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CA516F" w14:textId="77777777" w:rsidR="007C5490" w:rsidRPr="00FA61A1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53744" w:rsidRPr="00FA61A1" w14:paraId="506AD37E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E5CA43" w14:textId="77777777" w:rsidR="007C5490" w:rsidRPr="00B53744" w:rsidRDefault="007C5490" w:rsidP="00921DDE">
            <w:pPr>
              <w:wordWrap/>
              <w:spacing w:after="0" w:line="240" w:lineRule="auto"/>
              <w:ind w:firstLineChars="100" w:firstLine="200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2003-2009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8D52D7" w14:textId="50D62072" w:rsidR="007C5490" w:rsidRPr="00B53744" w:rsidRDefault="00B53744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CC167B"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  <w:t>Reference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AFEE88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5E8496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115CA4" w14:textId="1ECD2EB6" w:rsidR="007C5490" w:rsidRPr="00CC167B" w:rsidRDefault="00B53744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</w:pPr>
            <w:r w:rsidRPr="00CC167B"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  <w:t>Reference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BB3A8" w14:textId="77777777" w:rsidR="007C5490" w:rsidRPr="00CC167B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C7F0B9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B53744" w:rsidRPr="00FA61A1" w14:paraId="2568BE43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4068AF" w14:textId="77777777" w:rsidR="007C5490" w:rsidRPr="00B53744" w:rsidRDefault="007C5490" w:rsidP="00921DDE">
            <w:pPr>
              <w:wordWrap/>
              <w:spacing w:after="0" w:line="240" w:lineRule="auto"/>
              <w:ind w:firstLineChars="100" w:firstLine="200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2010-2015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FCC83C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1.27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9A6449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(0.90-1.79)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63117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0.177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9620D6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1.01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7697A5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(0.83-1.23)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A46FFB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0.913</w:t>
            </w:r>
          </w:p>
        </w:tc>
      </w:tr>
      <w:tr w:rsidR="00B53744" w:rsidRPr="00FA61A1" w14:paraId="6483F3F0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57CE28" w14:textId="77777777" w:rsidR="007C5490" w:rsidRPr="00B53744" w:rsidRDefault="007C5490" w:rsidP="00921DDE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Older age (≥40)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8CA8C0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1.34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32ADE2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(0.97-1.85)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4592AB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0.073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185C3F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1.34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97CA95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(1.11-1.62)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438CF9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0.002</w:t>
            </w:r>
          </w:p>
        </w:tc>
      </w:tr>
      <w:tr w:rsidR="00B53744" w:rsidRPr="00FA61A1" w14:paraId="1DE6EDC1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3222F8" w14:textId="77777777" w:rsidR="007C5490" w:rsidRPr="00B53744" w:rsidRDefault="007C5490" w:rsidP="00921DDE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Female sex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744355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1.47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47F969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(1.06-2.02)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37E958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0.020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FF914A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1.05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757FD3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(0.87-1.27)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B5A77B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0.607</w:t>
            </w:r>
          </w:p>
        </w:tc>
      </w:tr>
      <w:tr w:rsidR="00B53744" w:rsidRPr="00FA61A1" w14:paraId="300B9495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3BD74F" w14:textId="77777777" w:rsidR="007C5490" w:rsidRPr="00B53744" w:rsidRDefault="007C5490" w:rsidP="00921DDE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Diagnosis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BFD580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6E8D9A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3B41C2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569022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E44E54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9DCE99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B53744" w:rsidRPr="00FA61A1" w14:paraId="05E8D914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4FD92B" w14:textId="77777777" w:rsidR="007C5490" w:rsidRPr="00B53744" w:rsidRDefault="007C5490" w:rsidP="00921DDE">
            <w:pPr>
              <w:wordWrap/>
              <w:spacing w:after="0" w:line="240" w:lineRule="auto"/>
              <w:ind w:firstLineChars="100" w:firstLine="200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ALL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4B1392" w14:textId="41B70F9B" w:rsidR="007C5490" w:rsidRPr="00CC167B" w:rsidRDefault="00B53744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</w:pPr>
            <w:r w:rsidRPr="00CC167B"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  <w:t>Reference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AB6C9" w14:textId="77777777" w:rsidR="007C5490" w:rsidRPr="00CC167B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830253" w14:textId="77777777" w:rsidR="007C5490" w:rsidRPr="00CC167B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FD2B07" w14:textId="4EA8E8CB" w:rsidR="007C5490" w:rsidRPr="00CC167B" w:rsidRDefault="00B53744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</w:pPr>
            <w:r w:rsidRPr="00CC167B"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  <w:t>Reference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689590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3EB66A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B53744" w:rsidRPr="00FA61A1" w14:paraId="32EF0828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DC7C34" w14:textId="77777777" w:rsidR="007C5490" w:rsidRPr="00B53744" w:rsidRDefault="007C5490" w:rsidP="00921DDE">
            <w:pPr>
              <w:wordWrap/>
              <w:spacing w:after="0" w:line="240" w:lineRule="auto"/>
              <w:ind w:firstLineChars="100" w:firstLine="200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AML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95A99D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0.72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98B3E4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(0.52-0.99)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3A1317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0.045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FB03FE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0.79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D4E851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(0.66-0.96)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E12902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0.016</w:t>
            </w:r>
          </w:p>
        </w:tc>
      </w:tr>
      <w:tr w:rsidR="00B53744" w:rsidRPr="00FA61A1" w14:paraId="68081AE1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18C13C" w14:textId="77777777" w:rsidR="007C5490" w:rsidRPr="00B53744" w:rsidRDefault="007C5490" w:rsidP="00921DDE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Longer D-to-HCT duration (</w:t>
            </w: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≥9 months)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B9DCB3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2.94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547C36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(2.12-4.08)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2DCFCB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894200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1.94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B5D262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(1.58-2.38)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54A343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B53744" w:rsidRPr="00FA61A1" w14:paraId="559D1529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FC05E7" w14:textId="77777777" w:rsidR="007C5490" w:rsidRPr="00B53744" w:rsidRDefault="007C5490" w:rsidP="00921DDE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Previous transplantation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7B326D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4.14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A72B0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(2.79-6.14)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1EA3C8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7DDAF7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2.44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460F1F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(1.85-3.23)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BEE67D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B53744" w:rsidRPr="00FA61A1" w14:paraId="78A32DAE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41B83D" w14:textId="77777777" w:rsidR="007C5490" w:rsidRPr="00B53744" w:rsidRDefault="007C5490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Previous iron chelation therapy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45B6AE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0.08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7E05BA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(0.02-0.31)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AEAC93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1F74D9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0.18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D25C76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(0.11-0.31)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31D41D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B53744" w:rsidRPr="00FA61A1" w14:paraId="7605366E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1C618D" w14:textId="77777777" w:rsidR="007C5490" w:rsidRPr="00B53744" w:rsidRDefault="007C5490" w:rsidP="00921DDE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Graft source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D72316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69B3B3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1F900E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E61B23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ABF472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CD6E17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B53744" w:rsidRPr="00FA61A1" w14:paraId="32B167C4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05FE24" w14:textId="77777777" w:rsidR="007C5490" w:rsidRPr="00B53744" w:rsidRDefault="007C5490" w:rsidP="00921DDE">
            <w:pPr>
              <w:wordWrap/>
              <w:spacing w:after="0" w:line="240" w:lineRule="auto"/>
              <w:ind w:firstLineChars="100" w:firstLine="200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Peripheral blood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F37F60" w14:textId="7EF16777" w:rsidR="007C5490" w:rsidRPr="00CC167B" w:rsidRDefault="00B53744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</w:pPr>
            <w:r w:rsidRPr="00CC167B"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  <w:t>Reference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6A469E" w14:textId="77777777" w:rsidR="007C5490" w:rsidRPr="00CC167B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23CC7B" w14:textId="77777777" w:rsidR="007C5490" w:rsidRPr="00CC167B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683D2F" w14:textId="7EF7D8AB" w:rsidR="007C5490" w:rsidRPr="00CC167B" w:rsidRDefault="00B53744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</w:pPr>
            <w:r w:rsidRPr="00CC167B">
              <w:rPr>
                <w:rFonts w:ascii="Times New Roman" w:eastAsia="굴림" w:hAnsi="Times New Roman"/>
                <w:color w:val="000000"/>
                <w:kern w:val="0"/>
                <w:szCs w:val="20"/>
                <w:highlight w:val="yellow"/>
              </w:rPr>
              <w:t>Reference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001E3F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953F7E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B53744" w:rsidRPr="00FA61A1" w14:paraId="456A58A5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E69D60" w14:textId="77777777" w:rsidR="007C5490" w:rsidRPr="00B53744" w:rsidRDefault="007C5490" w:rsidP="00921DDE">
            <w:pPr>
              <w:wordWrap/>
              <w:spacing w:after="0" w:line="240" w:lineRule="auto"/>
              <w:ind w:firstLineChars="100" w:firstLine="200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Bone marrow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304E2E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0.56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34208A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(0.35-0.91)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D12234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0.019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19F716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0.73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28EACB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(0.57-0.95)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C46BD9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0.018</w:t>
            </w:r>
          </w:p>
        </w:tc>
      </w:tr>
      <w:tr w:rsidR="00B53744" w:rsidRPr="00FA61A1" w14:paraId="0C6381BE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D792AD" w14:textId="77777777" w:rsidR="007C5490" w:rsidRPr="00B53744" w:rsidRDefault="007C5490" w:rsidP="00921DDE">
            <w:pPr>
              <w:wordWrap/>
              <w:spacing w:after="0" w:line="240" w:lineRule="auto"/>
              <w:ind w:firstLineChars="100" w:firstLine="200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Cord blood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22BD6E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2.12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CA02D9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(1.20-3.76)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DC092A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0.010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584AEE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2.34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3F488E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(1.68-3.27)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CF3CFD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B53744" w:rsidRPr="00FA61A1" w14:paraId="27D64FFB" w14:textId="77777777" w:rsidTr="00B53744">
        <w:trPr>
          <w:trHeight w:val="56"/>
        </w:trPr>
        <w:tc>
          <w:tcPr>
            <w:tcW w:w="2683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75029B" w14:textId="77777777" w:rsidR="007C5490" w:rsidRPr="00B53744" w:rsidRDefault="007C5490" w:rsidP="00921DDE">
            <w:pPr>
              <w:shd w:val="clear" w:color="auto" w:fill="FFFFFF"/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/>
                <w:color w:val="00000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szCs w:val="20"/>
                <w:shd w:val="clear" w:color="auto" w:fill="FFFFFF"/>
              </w:rPr>
              <w:t>Use of ATG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F1D113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1.27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EE746E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(0.92-1.74)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F59872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0.148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E62A41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1.23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EFB51E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(1.02-1.48)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03E789" w14:textId="77777777" w:rsidR="007C5490" w:rsidRPr="00B53744" w:rsidRDefault="007C5490" w:rsidP="00921DD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B53744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0.029</w:t>
            </w:r>
          </w:p>
        </w:tc>
      </w:tr>
    </w:tbl>
    <w:p w14:paraId="63C72886" w14:textId="77777777" w:rsidR="009F7073" w:rsidRPr="00FA61A1" w:rsidRDefault="009F7073" w:rsidP="009F7073">
      <w:pPr>
        <w:spacing w:after="0" w:line="276" w:lineRule="auto"/>
        <w:textAlignment w:val="baseline"/>
        <w:rPr>
          <w:rFonts w:eastAsia="굴림" w:hAnsi="굴림" w:cs="굴림"/>
          <w:color w:val="000000"/>
          <w:szCs w:val="20"/>
        </w:rPr>
      </w:pPr>
      <w:r w:rsidRPr="00FA61A1">
        <w:rPr>
          <w:rFonts w:ascii="Times New Roman" w:eastAsia="한양신명조" w:hAnsi="Times New Roman"/>
          <w:color w:val="000000"/>
          <w:kern w:val="0"/>
          <w:szCs w:val="20"/>
        </w:rPr>
        <w:t>HR, hazard ratio; 95% CI, 95% confidence interval; ALL, acute lymphocytic leukemia; AML, acute myeloid leukemia;</w:t>
      </w:r>
      <w:r w:rsidR="007C5490" w:rsidRPr="007C5490">
        <w:rPr>
          <w:rFonts w:ascii="Times New Roman" w:eastAsia="한양신명조" w:hAnsi="Times New Roman"/>
          <w:bCs/>
          <w:color w:val="000000"/>
          <w:kern w:val="0"/>
          <w:szCs w:val="20"/>
        </w:rPr>
        <w:t xml:space="preserve"> </w:t>
      </w:r>
      <w:r w:rsidR="007C5490" w:rsidRPr="005840DD">
        <w:rPr>
          <w:rFonts w:ascii="Times New Roman" w:eastAsia="한양신명조" w:hAnsi="Times New Roman"/>
          <w:bCs/>
          <w:color w:val="000000"/>
          <w:kern w:val="0"/>
          <w:szCs w:val="20"/>
        </w:rPr>
        <w:t>D-to-HCT, diagnosis to hematopoietic cell transplantation</w:t>
      </w:r>
      <w:r w:rsidR="007C5490">
        <w:rPr>
          <w:rFonts w:ascii="Times New Roman" w:eastAsia="한양신명조" w:hAnsi="Times New Roman"/>
          <w:bCs/>
          <w:color w:val="000000"/>
          <w:kern w:val="0"/>
          <w:szCs w:val="20"/>
        </w:rPr>
        <w:t>;</w:t>
      </w:r>
      <w:r w:rsidRPr="00FA61A1">
        <w:rPr>
          <w:rFonts w:ascii="Times New Roman" w:eastAsia="한양신명조" w:hAnsi="Times New Roman"/>
          <w:color w:val="000000"/>
          <w:kern w:val="0"/>
          <w:szCs w:val="20"/>
        </w:rPr>
        <w:t xml:space="preserve"> ATG, </w:t>
      </w:r>
      <w:proofErr w:type="spellStart"/>
      <w:r w:rsidRPr="00FA61A1">
        <w:rPr>
          <w:rFonts w:ascii="Times New Roman" w:eastAsia="한양신명조" w:hAnsi="Times New Roman"/>
          <w:color w:val="000000"/>
          <w:kern w:val="0"/>
          <w:szCs w:val="20"/>
        </w:rPr>
        <w:t>antithymocyte</w:t>
      </w:r>
      <w:proofErr w:type="spellEnd"/>
      <w:r w:rsidRPr="00FA61A1">
        <w:rPr>
          <w:rFonts w:ascii="Times New Roman" w:eastAsia="한양신명조" w:hAnsi="Times New Roman"/>
          <w:color w:val="000000"/>
          <w:kern w:val="0"/>
          <w:szCs w:val="20"/>
        </w:rPr>
        <w:t xml:space="preserve"> globulin. </w:t>
      </w:r>
    </w:p>
    <w:p w14:paraId="6A6A7C70" w14:textId="0F317D93" w:rsidR="0069489C" w:rsidRDefault="0069489C"/>
    <w:p w14:paraId="78AB16EA" w14:textId="569AF6C8" w:rsidR="00B53744" w:rsidRDefault="00B53744"/>
    <w:p w14:paraId="11FA4687" w14:textId="77777777" w:rsidR="00B53744" w:rsidRPr="009F7073" w:rsidRDefault="00B53744"/>
    <w:sectPr w:rsidR="00B53744" w:rsidRPr="009F7073" w:rsidSect="0039603B">
      <w:foot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B0DAD9" w14:textId="77777777" w:rsidR="008A7CEF" w:rsidRDefault="008A7CEF">
      <w:pPr>
        <w:spacing w:after="0" w:line="240" w:lineRule="auto"/>
      </w:pPr>
      <w:r>
        <w:separator/>
      </w:r>
    </w:p>
  </w:endnote>
  <w:endnote w:type="continuationSeparator" w:id="0">
    <w:p w14:paraId="0568FEEC" w14:textId="77777777" w:rsidR="008A7CEF" w:rsidRDefault="008A7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"/>
      <w:docPartObj>
        <w:docPartGallery w:val="Page Numbers (Bottom of Page)"/>
        <w:docPartUnique/>
      </w:docPartObj>
    </w:sdtPr>
    <w:sdtEndPr/>
    <w:sdtContent>
      <w:p w14:paraId="07109562" w14:textId="77777777" w:rsidR="002E508E" w:rsidRDefault="009F707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69D">
          <w:rPr>
            <w:noProof/>
          </w:rPr>
          <w:t>2</w:t>
        </w:r>
        <w:r>
          <w:fldChar w:fldCharType="end"/>
        </w:r>
      </w:p>
    </w:sdtContent>
  </w:sdt>
  <w:p w14:paraId="223F7565" w14:textId="77777777" w:rsidR="002E508E" w:rsidRDefault="008A7CE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056833" w14:textId="77777777" w:rsidR="008A7CEF" w:rsidRDefault="008A7CEF">
      <w:pPr>
        <w:spacing w:after="0" w:line="240" w:lineRule="auto"/>
      </w:pPr>
      <w:r>
        <w:separator/>
      </w:r>
    </w:p>
  </w:footnote>
  <w:footnote w:type="continuationSeparator" w:id="0">
    <w:p w14:paraId="3321CBFE" w14:textId="77777777" w:rsidR="008A7CEF" w:rsidRDefault="008A7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073"/>
    <w:rsid w:val="000C5B4A"/>
    <w:rsid w:val="0039569D"/>
    <w:rsid w:val="00482DDE"/>
    <w:rsid w:val="004F0F72"/>
    <w:rsid w:val="005E3DDD"/>
    <w:rsid w:val="0069489C"/>
    <w:rsid w:val="007C5490"/>
    <w:rsid w:val="008A7CEF"/>
    <w:rsid w:val="009F7073"/>
    <w:rsid w:val="00A466F7"/>
    <w:rsid w:val="00AC5921"/>
    <w:rsid w:val="00B53744"/>
    <w:rsid w:val="00C565CA"/>
    <w:rsid w:val="00CC167B"/>
    <w:rsid w:val="00E52EE1"/>
    <w:rsid w:val="00F0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B12A92"/>
  <w15:chartTrackingRefBased/>
  <w15:docId w15:val="{7ADC3F95-4AB8-4B3E-8CC6-127F570D0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073"/>
    <w:pPr>
      <w:widowControl w:val="0"/>
      <w:wordWrap w:val="0"/>
      <w:autoSpaceDE w:val="0"/>
      <w:autoSpaceDN w:val="0"/>
    </w:pPr>
    <w:rPr>
      <w:rFonts w:ascii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F707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9F7073"/>
    <w:rPr>
      <w:rFonts w:ascii="맑은 고딕" w:hAnsi="맑은 고딕" w:cs="Times New Roman"/>
    </w:rPr>
  </w:style>
  <w:style w:type="paragraph" w:customStyle="1" w:styleId="a4">
    <w:name w:val="바탕글"/>
    <w:basedOn w:val="a"/>
    <w:rsid w:val="000C5B4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0"/>
    <w:uiPriority w:val="99"/>
    <w:unhideWhenUsed/>
    <w:rsid w:val="00E52EE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E52EE1"/>
    <w:rPr>
      <w:rFonts w:ascii="맑은 고딕" w:hAnsi="맑은 고딕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39569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3956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6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QKRFG</dc:creator>
  <cp:keywords/>
  <dc:description/>
  <cp:lastModifiedBy>Chung Joo Weon</cp:lastModifiedBy>
  <cp:revision>8</cp:revision>
  <dcterms:created xsi:type="dcterms:W3CDTF">2020-11-12T02:33:00Z</dcterms:created>
  <dcterms:modified xsi:type="dcterms:W3CDTF">2021-02-13T05:28:00Z</dcterms:modified>
</cp:coreProperties>
</file>