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86" w:rsidRPr="005D5E86" w:rsidRDefault="005D5E86" w:rsidP="005D5E8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</w:rPr>
      </w:pPr>
      <w:r w:rsidRPr="005D5E86">
        <w:rPr>
          <w:rFonts w:ascii="Times New Roman" w:hAnsi="Times New Roman" w:cs="Times New Roman"/>
          <w:b/>
          <w:sz w:val="24"/>
        </w:rPr>
        <w:t>PubMed search strategy</w:t>
      </w:r>
    </w:p>
    <w:tbl>
      <w:tblPr>
        <w:tblW w:w="9301" w:type="dxa"/>
        <w:tblLook w:val="04A0" w:firstRow="1" w:lastRow="0" w:firstColumn="1" w:lastColumn="0" w:noHBand="0" w:noVBand="1"/>
      </w:tblPr>
      <w:tblGrid>
        <w:gridCol w:w="1134"/>
        <w:gridCol w:w="8167"/>
      </w:tblGrid>
      <w:tr w:rsidR="006646BF" w:rsidRPr="006646BF" w:rsidTr="006646BF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646BF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Search number</w:t>
            </w:r>
          </w:p>
        </w:tc>
        <w:tc>
          <w:tcPr>
            <w:tcW w:w="8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Query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(((("Pre-Exposure Prophylaxis"[Mesh]) OR ((((Pre Exposure Prophylaxis[Title/Abstract]) OR (Pre-Exposure Prophylaxi[Title/Abstract])) OR (Pre-Exposure Prophylaxis[Title/Abstract])) OR (Pre Exposure Prophylaxis[Title/Abstract]))) OR (("Antibiotic Prophylaxis"[Mesh]) OR ((((Antibiotic Prophylaxis[Title/Abstract]) OR (Antibiotic Prophylaxi[Title/Abstract])) OR (Antibiotic Premedication[Title/Abstract])) OR (Antibiotic Premedications[Title/Abstract])))) AND (("Invasive Fungal Infections"[Mesh]) OR (((((Invasive Fungal Infection[Title/Abstract]) OR (Invasive Fungal Infections[Title/Abstract])) OR (Invasive Fungal Infection[Title/Abstract])) OR (Invasive Mycoses[Title/Abstract])) OR (Invasive Mycose[Title/Abstract])))) AND ((("Leukemia"[Mesh]) OR ((((((Leukemia[Title/Abstract]) OR (Leukemias[Title/Abstract])) OR (Leucocythaemia[Title/Abstract])) OR (Leucocythaemias[Title/Abstract])) OR (Leucocythemia[Title/Abstract])) OR (Leucocythemias[Title/Abstract]))) OR (("Bone Marrow Transplantation"[Mesh]) OR (((bone marrow transplantation[Title/Abstract]) OR (Bone Marrow Grafting[Title/Abstract])) OR (Bone Marrow Cell Transplantation[Title/Abstract]))))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(("Leukemia"[Mesh]) OR ((((((Leukemia[Title/Abstract]) OR (Leukemias[Title/Abstract])) OR (Leucocythaemia[Title/Abstract])) OR (Leucocythaemias[Title/Abstract])) OR (Leucocythemia[Title/Abstract])) OR (Leucocythemias[Title/Abstract]))) OR (("Bone Marrow Transplantation"[Mesh]) OR (((bone marrow transplantation[Title/Abstract]) OR (Bone Marrow Grafting[Title/Abstract])) OR (Bone Marrow Cell Transplantation[Title/Abstract])))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("Bone Marrow Transplantation"[Mesh]) OR (((bone marrow transplantation[Title/Abstract]) OR (Bone Marrow Grafting[Title/Abstract])) OR (Bone Marrow Cell Transplantation[Title/Abstract]))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((bone marrow transplantation[Title/Abstract]) OR (Bone Marrow Grafting[Title/Abstract])) OR (Bone Marrow Cell Transplantation[Title/Abstract])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"Bone Marrow Transplantation"[Mesh]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("Leukemia"[Mesh]) OR ((((((Leukemia[Title/Abstract]) OR (Leukemias[Title/Abstract])) OR (Leucocythaemia[Title/Abstract])) OR (Leucocythaemias[Title/Abstract])) OR (Leucocythemia[Title/Abstract])) OR (Leucocythemias[Title/Abstract]))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(((((Leukemia[Title/Abstract]) OR (Leukemias[Title/Abstract])) OR (Leucocythaemia[Title/Abstract])) OR (Leucocythaemias[Title/Abstract])) OR (Leucocythemia[Title/Abstract])) OR (Leucocythemias[Title/Abstract])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"Leukemia"[Mesh]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("Invasive Fungal Infections"[Mesh]) OR (((((Invasive Fungal Infection[Title/Abstract]) OR (Invasive Fungal Infections[Title/Abstract])) OR (Invasive Fungal Infection[Title/Abstract])) OR (Invasive Mycoses[Title/Abstract])) OR (Invasive Mycose[Title/Abstract]))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9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((((Invasive Fungal Infection[Title/Abstract]) OR (Invasive Fungal Infections[Title/Abstract])) OR (Invasive Fungal Infection[Title/Abstract])) OR (Invasive Mycoses[Title/Abstract])) OR (Invasive Mycose[Title/Abstract])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"Invasive Fungal Infections"[Mesh]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(("Pre-Exposure Prophylaxis"[Mesh]) OR ((((Pre Exposure Prophylaxis[Title/Abstract]) OR (Pre-Exposure Prophylaxi[Title/Abstract])) OR (Pre-Exposure Prophylaxis[Title/Abstract])) OR (Pre Exposure Prophylaxis[Title/Abstract]))) OR (("Antibiotic Prophylaxis"[Mesh]) OR ((((Antibiotic Prophylaxis[Title/Abstract]) OR (Antibiotic Prophylaxi[Title/Abstract])) OR (Antibiotic Premedication[Title/Abstract])) OR (Antibiotic Premedications[Title/Abstract])))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("Antibiotic Prophylaxis"[Mesh]) OR ((((Antibiotic Prophylaxis[Title/Abstract]) OR (Antibiotic Prophylaxi[Title/Abstract])) OR (Antibiotic Premedication[Title/Abstract])) OR (Antibiotic Premedications[Title/Abstract]))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(((Antibiotic Prophylaxis[Title/Abstract]) OR (Antibiotic Prophylaxi[Title/Abstract])) OR (Antibiotic Premedication[Title/Abstract])) OR (Antibiotic Premedications[Title/Abstract])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"Antibiotic Prophylaxis"[Mesh]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("Pre-Exposure Prophylaxis"[Mesh]) OR ((((Pre Exposure Prophylaxis[Title/Abstract]) OR (Pre-Exposure Prophylaxi[Title/Abstract])) OR (Pre-Exposure Prophylaxis[Title/Abstract])) OR (Pre Exposure Prophylaxis[Title/Abstract]))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(((Pre Exposure Prophylaxis[Title/Abstract]) OR (Pre-Exposure Prophylaxi[Title/Abstract])) OR (Pre-Exposure Prophylaxis[Title/Abstract])) OR (Pre Exposure Prophylaxis[Title/Abstract])</w:t>
            </w:r>
          </w:p>
        </w:tc>
      </w:tr>
      <w:tr w:rsidR="006646BF" w:rsidRPr="006646BF" w:rsidTr="006646BF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4684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46BF" w:rsidRPr="006646BF" w:rsidRDefault="006646BF" w:rsidP="006646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646B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"Pre-Exposure Prophylaxis"[Mesh]</w:t>
            </w:r>
          </w:p>
        </w:tc>
      </w:tr>
    </w:tbl>
    <w:p w:rsidR="005D5E86" w:rsidRPr="005D5E86" w:rsidRDefault="005D5E86" w:rsidP="0013303A">
      <w:pPr>
        <w:rPr>
          <w:rFonts w:ascii="Times New Roman" w:hAnsi="Times New Roman" w:cs="Times New Roman"/>
        </w:rPr>
      </w:pPr>
    </w:p>
    <w:p w:rsidR="005D5E86" w:rsidRDefault="005D5E86" w:rsidP="0013303A">
      <w:pPr>
        <w:rPr>
          <w:rFonts w:ascii="Times New Roman" w:hAnsi="Times New Roman" w:cs="Times New Roman"/>
        </w:rPr>
        <w:sectPr w:rsidR="005D5E8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303A" w:rsidRPr="005D5E86" w:rsidRDefault="00360620" w:rsidP="005D5E8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</w:rPr>
      </w:pPr>
      <w:r w:rsidRPr="005D5E86">
        <w:rPr>
          <w:rFonts w:ascii="Times New Roman" w:hAnsi="Times New Roman" w:cs="Times New Roman"/>
          <w:b/>
          <w:sz w:val="24"/>
        </w:rPr>
        <w:lastRenderedPageBreak/>
        <w:t>Cochrane</w:t>
      </w:r>
      <w:r w:rsidR="005D5E86" w:rsidRPr="005D5E86">
        <w:rPr>
          <w:rFonts w:ascii="Times New Roman" w:hAnsi="Times New Roman" w:cs="Times New Roman"/>
          <w:b/>
          <w:sz w:val="24"/>
        </w:rPr>
        <w:t xml:space="preserve"> search strategy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592"/>
      </w:tblGrid>
      <w:tr w:rsidR="00545BF0" w:rsidTr="00545BF0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F7A2F">
              <w:rPr>
                <w:rFonts w:ascii="Times New Roman" w:hAnsi="Times New Roman" w:cs="Times New Roman"/>
                <w:b/>
                <w:sz w:val="22"/>
              </w:rPr>
              <w:t>ID</w:t>
            </w:r>
          </w:p>
        </w:tc>
        <w:tc>
          <w:tcPr>
            <w:tcW w:w="7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F7A2F">
              <w:rPr>
                <w:rFonts w:ascii="Times New Roman" w:hAnsi="Times New Roman" w:cs="Times New Roman"/>
                <w:b/>
                <w:sz w:val="22"/>
              </w:rPr>
              <w:t>Search</w:t>
            </w:r>
          </w:p>
        </w:tc>
      </w:tr>
      <w:tr w:rsidR="00545BF0" w:rsidTr="00545BF0"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</w:t>
            </w:r>
          </w:p>
        </w:tc>
        <w:tc>
          <w:tcPr>
            <w:tcW w:w="7592" w:type="dxa"/>
            <w:tcBorders>
              <w:top w:val="single" w:sz="4" w:space="0" w:color="auto"/>
            </w:tcBorders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(Pre Exposure Prophylaxis):ti,ab,kw OR (Pre-Exposure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Prophylaxi):ti,ab,kw OR (Pre-Exposure Prophylaxis):ti,ab,kw OR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(Pre Exposure Prophylaxis):ti,ab,kw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#2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MeSH descriptor: [Pre-Exposure Prophylaxis] explode all trees MeSH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#3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 xml:space="preserve">#1 OR #2 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#4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(Antibiotic Prophylaxis):ti,ab,kw OR (Antibiotic Prophylaxi):ti,ab,kw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OR (Antibiotic Premedication):ti,ab,kw OR (Antibiotic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Premedications):ti,ab,kw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#5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MeSH descriptor: [Pre-Exposure Prophylaxis] explode all trees MeSH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#6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#4 OR #5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#7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#3 OR #6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#8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(Invasive Fungal Infection):ti,ab,kw OR (Invasive Fungal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Infections):ti,ab,kw OR (Invasive Fungal Infection):ti,ab,kw OR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(Invasive Mycoses):ti,ab,kw OR (Invasive Mycose):ti,ab,kw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MeSH descriptor: [Invasive Fungal Infections] explode all trees MeSH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#10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#8 OR #9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#11</w:t>
            </w:r>
          </w:p>
        </w:tc>
        <w:tc>
          <w:tcPr>
            <w:tcW w:w="7592" w:type="dxa"/>
          </w:tcPr>
          <w:p w:rsidR="00545BF0" w:rsidRP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(Leukemia):ti,ab,kw OR (Leucocythemias):ti,ab,kw OR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(Leucocythaemia):ti,ab,kw OR (Leucocythaemias):ti,ab,kw OR</w:t>
            </w:r>
            <w:r>
              <w:rPr>
                <w:rFonts w:ascii="Times New Roman" w:hAnsi="Times New Roman" w:cs="Times New Roman"/>
                <w:sz w:val="22"/>
              </w:rPr>
              <w:t xml:space="preserve"> (Leucocythemia):ti,ab,kw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#12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MeSH descriptor: [Leukemia] explode all trees MeSH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#13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#11 OR #12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#14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(bone marrow transplantation):ti,ab,kw OR (Bone Marrow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45BF0">
              <w:rPr>
                <w:rFonts w:ascii="Times New Roman" w:hAnsi="Times New Roman" w:cs="Times New Roman"/>
                <w:sz w:val="22"/>
              </w:rPr>
              <w:t>Grafting):ti,ab,kw OR (Bone Marrow Cell Transplantation):ti,ab,kw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#15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MeSH descriptor: [Bone Marrow Transplantation] explode all trees MeSH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#16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#14 OR #15</w:t>
            </w:r>
          </w:p>
        </w:tc>
      </w:tr>
      <w:tr w:rsidR="00545BF0" w:rsidTr="00545BF0">
        <w:tc>
          <w:tcPr>
            <w:tcW w:w="704" w:type="dxa"/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#17</w:t>
            </w:r>
          </w:p>
        </w:tc>
        <w:tc>
          <w:tcPr>
            <w:tcW w:w="7592" w:type="dxa"/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#13 OR #16</w:t>
            </w:r>
          </w:p>
        </w:tc>
      </w:tr>
      <w:tr w:rsidR="00545BF0" w:rsidTr="00545BF0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545BF0" w:rsidRDefault="00545BF0" w:rsidP="00545B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#18</w:t>
            </w:r>
          </w:p>
        </w:tc>
        <w:tc>
          <w:tcPr>
            <w:tcW w:w="7592" w:type="dxa"/>
            <w:tcBorders>
              <w:bottom w:val="single" w:sz="4" w:space="0" w:color="auto"/>
            </w:tcBorders>
          </w:tcPr>
          <w:p w:rsidR="00545BF0" w:rsidRDefault="00545BF0" w:rsidP="00545BF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45BF0">
              <w:rPr>
                <w:rFonts w:ascii="Times New Roman" w:hAnsi="Times New Roman" w:cs="Times New Roman"/>
                <w:sz w:val="22"/>
              </w:rPr>
              <w:t>#7 AND #10 AND #17</w:t>
            </w:r>
          </w:p>
        </w:tc>
      </w:tr>
    </w:tbl>
    <w:p w:rsidR="004C5942" w:rsidRPr="005D5E86" w:rsidRDefault="00545BF0" w:rsidP="00545BF0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:rsidR="005D5E86" w:rsidRPr="005D5E86" w:rsidRDefault="005D5E86" w:rsidP="005D5E86">
      <w:pPr>
        <w:jc w:val="left"/>
        <w:rPr>
          <w:rFonts w:ascii="Times New Roman" w:hAnsi="Times New Roman" w:cs="Times New Roman"/>
          <w:sz w:val="22"/>
        </w:rPr>
        <w:sectPr w:rsidR="005D5E86" w:rsidRPr="005D5E8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C5942" w:rsidRPr="005D5E86" w:rsidRDefault="009A6A82" w:rsidP="005D5E8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</w:rPr>
      </w:pPr>
      <w:r w:rsidRPr="005D5E86">
        <w:rPr>
          <w:rFonts w:ascii="Times New Roman" w:hAnsi="Times New Roman" w:cs="Times New Roman"/>
          <w:b/>
          <w:sz w:val="24"/>
        </w:rPr>
        <w:lastRenderedPageBreak/>
        <w:t>Emb</w:t>
      </w:r>
      <w:bookmarkStart w:id="0" w:name="_GoBack"/>
      <w:bookmarkEnd w:id="0"/>
      <w:r w:rsidRPr="005D5E86">
        <w:rPr>
          <w:rFonts w:ascii="Times New Roman" w:hAnsi="Times New Roman" w:cs="Times New Roman"/>
          <w:b/>
          <w:sz w:val="24"/>
        </w:rPr>
        <w:t xml:space="preserve">ase </w:t>
      </w:r>
      <w:r w:rsidR="005D5E86" w:rsidRPr="005D5E86">
        <w:rPr>
          <w:rFonts w:ascii="Times New Roman" w:hAnsi="Times New Roman" w:cs="Times New Roman"/>
          <w:b/>
          <w:sz w:val="24"/>
        </w:rPr>
        <w:t>search strategy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546"/>
        <w:gridCol w:w="8146"/>
      </w:tblGrid>
      <w:tr w:rsidR="003F16B7" w:rsidRPr="003F16B7" w:rsidTr="003F16B7">
        <w:trPr>
          <w:trHeight w:val="280"/>
        </w:trPr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8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Query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#18</w:t>
            </w:r>
          </w:p>
        </w:tc>
        <w:tc>
          <w:tcPr>
            <w:tcW w:w="8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#7 AND #10 AND #17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#17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#13 OR #16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#16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#14 OR #15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#15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'bone marrow transplantation'/exp OR 'allogenic bone marrow transplantation'/exp OR 'autologous bone marrow transplantation'/exp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#14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'bone marrow transplantation':ti,ab,kw OR 'bone marrow grafting':ti,ab,kw OR 'bone marrow cell transplantation':ti,ab,kw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#13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#11 OR #12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#12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'leukemia'/exp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#11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leukemia:ti,ab,kw OR leukemias:ti,ab,kw OR leucocythaemia:ti,ab,kw OR leucocythaemias:ti,ab,kw OR leucocythemia:ti,ab,kw OR leucocythemias:ti,ab,kw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#10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#8 OR #9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#9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'systemic mycosis'/exp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#8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'invasive fungal infections':ti,ab,kw OR 'invasive fungal infection':ti,ab,kw OR 'invasive mycoses':ti,ab,kw OR 'invasive mycose':ti,ab,kw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#7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#3 OR #6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#6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#4 OR #5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#5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'antibiotic prophylaxis'/exp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#4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'antibiotic prophylaxis':ti,ab,kw OR 'antibiotic prophylaxi':ti,ab,kw OR 'antibiotic premedication':ti,ab,kw OR 'antibiotic premedications':ti,ab,kw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#3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 OR #2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#2</w:t>
            </w:r>
          </w:p>
        </w:tc>
        <w:tc>
          <w:tcPr>
            <w:tcW w:w="8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'pre-exposure prophylaxis'/exp</w:t>
            </w:r>
          </w:p>
        </w:tc>
      </w:tr>
      <w:tr w:rsidR="003F16B7" w:rsidRPr="003F16B7" w:rsidTr="003F16B7">
        <w:trPr>
          <w:trHeight w:val="280"/>
        </w:trPr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#1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6B7" w:rsidRPr="003F16B7" w:rsidRDefault="003F16B7" w:rsidP="003F16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F16B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'pre-exposure prophylaxi':ti,ab,kw OR 'pre-exposure prophylaxis':ti,ab,kw OR 'pre exposure prophylaxis':ti,ab,kw</w:t>
            </w:r>
          </w:p>
        </w:tc>
      </w:tr>
    </w:tbl>
    <w:p w:rsidR="00AD48D7" w:rsidRPr="003F16B7" w:rsidRDefault="00AD48D7" w:rsidP="005D5E86">
      <w:pPr>
        <w:spacing w:line="360" w:lineRule="auto"/>
        <w:jc w:val="left"/>
        <w:rPr>
          <w:rFonts w:ascii="Times New Roman" w:hAnsi="Times New Roman" w:cs="Times New Roman"/>
        </w:rPr>
      </w:pPr>
    </w:p>
    <w:sectPr w:rsidR="00AD48D7" w:rsidRPr="003F1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CB4" w:rsidRDefault="00C66CB4" w:rsidP="0013303A">
      <w:r>
        <w:separator/>
      </w:r>
    </w:p>
  </w:endnote>
  <w:endnote w:type="continuationSeparator" w:id="0">
    <w:p w:rsidR="00C66CB4" w:rsidRDefault="00C66CB4" w:rsidP="0013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CB4" w:rsidRDefault="00C66CB4" w:rsidP="0013303A">
      <w:r>
        <w:separator/>
      </w:r>
    </w:p>
  </w:footnote>
  <w:footnote w:type="continuationSeparator" w:id="0">
    <w:p w:rsidR="00C66CB4" w:rsidRDefault="00C66CB4" w:rsidP="0013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F733D8"/>
    <w:multiLevelType w:val="hybridMultilevel"/>
    <w:tmpl w:val="629673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1B"/>
    <w:rsid w:val="0013303A"/>
    <w:rsid w:val="002554FA"/>
    <w:rsid w:val="00330321"/>
    <w:rsid w:val="00360620"/>
    <w:rsid w:val="003C2574"/>
    <w:rsid w:val="003D7863"/>
    <w:rsid w:val="003F16B7"/>
    <w:rsid w:val="004C5942"/>
    <w:rsid w:val="005042F7"/>
    <w:rsid w:val="00545BF0"/>
    <w:rsid w:val="005D5E86"/>
    <w:rsid w:val="0064684C"/>
    <w:rsid w:val="006646BF"/>
    <w:rsid w:val="00794F90"/>
    <w:rsid w:val="007F6A76"/>
    <w:rsid w:val="009A6A82"/>
    <w:rsid w:val="00A772B2"/>
    <w:rsid w:val="00AD48D7"/>
    <w:rsid w:val="00B4450E"/>
    <w:rsid w:val="00C66CB4"/>
    <w:rsid w:val="00DB414D"/>
    <w:rsid w:val="00E6481B"/>
    <w:rsid w:val="00FB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015189-5E23-4BE5-BCAD-2D09EC95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0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3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3303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5D5E86"/>
    <w:pPr>
      <w:ind w:firstLineChars="200" w:firstLine="420"/>
    </w:pPr>
  </w:style>
  <w:style w:type="table" w:styleId="TableGrid">
    <w:name w:val="Table Grid"/>
    <w:basedOn w:val="TableNormal"/>
    <w:uiPriority w:val="39"/>
    <w:rsid w:val="00545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96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850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330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694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907167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26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19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1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407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550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1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642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00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01758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6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28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7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5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507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560679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27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410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75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04950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8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002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3957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23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4313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5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361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439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2034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388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56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93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491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70588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3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423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62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410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0523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3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4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590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661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450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538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891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704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5305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4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360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910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593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9216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89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52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084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958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5683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5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564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93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21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4080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5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628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5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174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68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4" w:color="auto"/>
            <w:bottom w:val="single" w:sz="12" w:space="0" w:color="DCDCDC"/>
            <w:right w:val="none" w:sz="0" w:space="4" w:color="auto"/>
          </w:divBdr>
          <w:divsChild>
            <w:div w:id="1000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5625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264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7515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9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829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4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160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288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6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1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3778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33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99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7608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96331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6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5334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6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6907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299">
                      <w:marLeft w:val="120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63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47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713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536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689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2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38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473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278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897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77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38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6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89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302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1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737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6588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88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06063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3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864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71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4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826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77195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8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948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732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70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2129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2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23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352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288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5820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7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949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666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828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88175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0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1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2918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269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7765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5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491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869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822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35970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07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9242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44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06097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1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19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3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288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242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5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05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68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3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530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790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2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1526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797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05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726996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9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36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251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181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7738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7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222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48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86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3058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7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48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121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895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40424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7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775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2989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3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medsci-rp</dc:creator>
  <cp:keywords/>
  <dc:description/>
  <cp:lastModifiedBy>Editor</cp:lastModifiedBy>
  <cp:revision>2</cp:revision>
  <dcterms:created xsi:type="dcterms:W3CDTF">2020-09-12T11:43:00Z</dcterms:created>
  <dcterms:modified xsi:type="dcterms:W3CDTF">2020-09-12T11:43:00Z</dcterms:modified>
</cp:coreProperties>
</file>