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080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4"/>
        <w:gridCol w:w="4551"/>
        <w:gridCol w:w="3325"/>
      </w:tblGrid>
      <w:tr w:rsidR="00C62ED4" w:rsidRPr="00017D5C" w14:paraId="263AEDB2" w14:textId="77777777" w:rsidTr="0084566E">
        <w:trPr>
          <w:trHeight w:val="720"/>
          <w:jc w:val="center"/>
        </w:trPr>
        <w:tc>
          <w:tcPr>
            <w:tcW w:w="808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4C7209D" w14:textId="00EF96AA" w:rsidR="00C62ED4" w:rsidRPr="00017D5C" w:rsidRDefault="00C62ED4" w:rsidP="00C62ED4">
            <w:pPr>
              <w:widowControl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Supple</w:t>
            </w:r>
            <w:bookmarkStart w:id="0" w:name="_GoBack"/>
            <w:bookmarkEnd w:id="0"/>
            <w:r w:rsidRPr="00017D5C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mentary table 1. Patient characteristics of all patients who received first-line pembrolizumab regardless of responses</w:t>
            </w:r>
          </w:p>
        </w:tc>
      </w:tr>
      <w:tr w:rsidR="00505657" w:rsidRPr="00017D5C" w14:paraId="3968801C" w14:textId="77777777" w:rsidTr="0084566E">
        <w:trPr>
          <w:trHeight w:val="360"/>
          <w:jc w:val="center"/>
        </w:trPr>
        <w:tc>
          <w:tcPr>
            <w:tcW w:w="47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4898B" w14:textId="34A2AE65" w:rsidR="00505657" w:rsidRPr="00017D5C" w:rsidRDefault="00162ED1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</w:t>
            </w:r>
            <w:r w:rsidR="00505657" w:rsidRPr="00017D5C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haracteristics</w:t>
            </w:r>
          </w:p>
        </w:tc>
        <w:tc>
          <w:tcPr>
            <w:tcW w:w="3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BD8373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(n=174)</w:t>
            </w:r>
          </w:p>
        </w:tc>
      </w:tr>
      <w:tr w:rsidR="00505657" w:rsidRPr="00017D5C" w14:paraId="433BF251" w14:textId="77777777" w:rsidTr="0084566E">
        <w:trPr>
          <w:trHeight w:val="360"/>
          <w:jc w:val="center"/>
        </w:trPr>
        <w:tc>
          <w:tcPr>
            <w:tcW w:w="47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787E3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age (years, mean ± SD)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507E0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69.3 ± 9.6</w:t>
            </w:r>
          </w:p>
        </w:tc>
      </w:tr>
      <w:tr w:rsidR="00505657" w:rsidRPr="00017D5C" w14:paraId="5688B834" w14:textId="77777777" w:rsidTr="0084566E">
        <w:trPr>
          <w:trHeight w:val="360"/>
          <w:jc w:val="center"/>
        </w:trPr>
        <w:tc>
          <w:tcPr>
            <w:tcW w:w="4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BF460" w14:textId="20BC644D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Sex</w:t>
            </w:r>
            <w:r w:rsidR="00B367BA"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, n (%)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AF6BE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05657" w:rsidRPr="00017D5C" w14:paraId="10C8104A" w14:textId="77777777" w:rsidTr="0084566E">
        <w:trPr>
          <w:trHeight w:val="360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F9348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21CAE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30BCA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143 (82)</w:t>
            </w:r>
          </w:p>
        </w:tc>
      </w:tr>
      <w:tr w:rsidR="00505657" w:rsidRPr="00017D5C" w14:paraId="42A16F9A" w14:textId="77777777" w:rsidTr="0084566E">
        <w:trPr>
          <w:trHeight w:val="360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59A6E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26CF7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female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B1500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31 (18)</w:t>
            </w:r>
          </w:p>
        </w:tc>
      </w:tr>
      <w:tr w:rsidR="00505657" w:rsidRPr="00017D5C" w14:paraId="2FCA9B63" w14:textId="77777777" w:rsidTr="0084566E">
        <w:trPr>
          <w:trHeight w:val="360"/>
          <w:jc w:val="center"/>
        </w:trPr>
        <w:tc>
          <w:tcPr>
            <w:tcW w:w="4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32F2D" w14:textId="55DCA4D8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Smoking status</w:t>
            </w:r>
            <w:r w:rsidR="00B367BA"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, n (%)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5AF16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05657" w:rsidRPr="00017D5C" w14:paraId="05684795" w14:textId="77777777" w:rsidTr="0084566E">
        <w:trPr>
          <w:trHeight w:val="360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7E7E1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75E15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never smoker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12012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18 (10)</w:t>
            </w:r>
          </w:p>
        </w:tc>
      </w:tr>
      <w:tr w:rsidR="00505657" w:rsidRPr="00017D5C" w14:paraId="2EECF3D6" w14:textId="77777777" w:rsidTr="0084566E">
        <w:trPr>
          <w:trHeight w:val="360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EC7F8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A2858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smoker (current or former)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A9B1A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156 (90)</w:t>
            </w:r>
          </w:p>
        </w:tc>
      </w:tr>
      <w:tr w:rsidR="00505657" w:rsidRPr="00017D5C" w14:paraId="19E7F374" w14:textId="77777777" w:rsidTr="0084566E">
        <w:trPr>
          <w:trHeight w:val="360"/>
          <w:jc w:val="center"/>
        </w:trPr>
        <w:tc>
          <w:tcPr>
            <w:tcW w:w="4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325D8" w14:textId="3FF8FD01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ECOG PS</w:t>
            </w:r>
            <w:r w:rsidR="00B367BA"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, n (%)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FA5C9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05657" w:rsidRPr="00017D5C" w14:paraId="2FB04E69" w14:textId="77777777" w:rsidTr="0084566E">
        <w:trPr>
          <w:trHeight w:val="360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35E0A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B889D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0-1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4C6ED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141 (81)</w:t>
            </w:r>
          </w:p>
        </w:tc>
      </w:tr>
      <w:tr w:rsidR="00505657" w:rsidRPr="00017D5C" w14:paraId="4E8BA0E3" w14:textId="77777777" w:rsidTr="0084566E">
        <w:trPr>
          <w:trHeight w:val="360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CE398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402B3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2-4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88DFB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33 (19)</w:t>
            </w:r>
          </w:p>
        </w:tc>
      </w:tr>
      <w:tr w:rsidR="00505657" w:rsidRPr="00017D5C" w14:paraId="432712C2" w14:textId="77777777" w:rsidTr="0084566E">
        <w:trPr>
          <w:trHeight w:val="360"/>
          <w:jc w:val="center"/>
        </w:trPr>
        <w:tc>
          <w:tcPr>
            <w:tcW w:w="4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801F9" w14:textId="4F2A5FAD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Histology</w:t>
            </w:r>
            <w:r w:rsidR="00B367BA"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, n (%)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0A1AD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05657" w:rsidRPr="00017D5C" w14:paraId="2559056F" w14:textId="77777777" w:rsidTr="0084566E">
        <w:trPr>
          <w:trHeight w:val="360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77D0F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58776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Squamous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A79A1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40 (23)</w:t>
            </w:r>
          </w:p>
        </w:tc>
      </w:tr>
      <w:tr w:rsidR="00505657" w:rsidRPr="00017D5C" w14:paraId="04AB4C8A" w14:textId="77777777" w:rsidTr="0084566E">
        <w:trPr>
          <w:trHeight w:val="360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2352F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F3F51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Non-squamous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CC7D6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134 (77)</w:t>
            </w:r>
          </w:p>
        </w:tc>
      </w:tr>
      <w:tr w:rsidR="00505657" w:rsidRPr="00017D5C" w14:paraId="6F507FEB" w14:textId="77777777" w:rsidTr="0084566E">
        <w:trPr>
          <w:trHeight w:val="360"/>
          <w:jc w:val="center"/>
        </w:trPr>
        <w:tc>
          <w:tcPr>
            <w:tcW w:w="4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3FDE9" w14:textId="6281AAB2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Stage</w:t>
            </w:r>
            <w:r w:rsidR="00B367BA"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, n (%)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09AD4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05657" w:rsidRPr="00017D5C" w14:paraId="22476CF8" w14:textId="77777777" w:rsidTr="0084566E">
        <w:trPr>
          <w:trHeight w:val="360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85074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37C89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III B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D5A21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31 (18)</w:t>
            </w:r>
          </w:p>
        </w:tc>
      </w:tr>
      <w:tr w:rsidR="00505657" w:rsidRPr="00017D5C" w14:paraId="11750AC1" w14:textId="77777777" w:rsidTr="0084566E">
        <w:trPr>
          <w:trHeight w:val="360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C3CCA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4CAEE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9D31F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143 (82)</w:t>
            </w:r>
          </w:p>
        </w:tc>
      </w:tr>
      <w:tr w:rsidR="00505657" w:rsidRPr="00017D5C" w14:paraId="1EDAF01A" w14:textId="77777777" w:rsidTr="0084566E">
        <w:trPr>
          <w:trHeight w:val="360"/>
          <w:jc w:val="center"/>
        </w:trPr>
        <w:tc>
          <w:tcPr>
            <w:tcW w:w="4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A5452" w14:textId="23454003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EGFR</w:t>
            </w:r>
            <w:r w:rsidR="00B367BA" w:rsidRPr="00017D5C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,</w:t>
            </w:r>
            <w:r w:rsidR="00B367BA"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n (%)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1AF32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05657" w:rsidRPr="00017D5C" w14:paraId="20F4C69C" w14:textId="77777777" w:rsidTr="0084566E">
        <w:trPr>
          <w:trHeight w:val="360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9CE3E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9EE39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mutant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4E869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 (3)</w:t>
            </w:r>
          </w:p>
        </w:tc>
      </w:tr>
      <w:tr w:rsidR="00505657" w:rsidRPr="00017D5C" w14:paraId="5707724E" w14:textId="77777777" w:rsidTr="0084566E">
        <w:trPr>
          <w:trHeight w:val="360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40691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CD5D9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wild type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4B243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151 (87)</w:t>
            </w:r>
          </w:p>
        </w:tc>
      </w:tr>
      <w:tr w:rsidR="00505657" w:rsidRPr="00017D5C" w14:paraId="42BAEEFC" w14:textId="77777777" w:rsidTr="0084566E">
        <w:trPr>
          <w:trHeight w:val="360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8FC7E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B45A9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not investigated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C6711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18 (10)</w:t>
            </w:r>
          </w:p>
        </w:tc>
      </w:tr>
      <w:tr w:rsidR="00505657" w:rsidRPr="00017D5C" w14:paraId="22EE2BAD" w14:textId="77777777" w:rsidTr="0084566E">
        <w:trPr>
          <w:trHeight w:val="360"/>
          <w:jc w:val="center"/>
        </w:trPr>
        <w:tc>
          <w:tcPr>
            <w:tcW w:w="4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F2479" w14:textId="04E5F7AE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ALK</w:t>
            </w:r>
            <w:r w:rsidR="00B367BA" w:rsidRPr="00017D5C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,</w:t>
            </w:r>
            <w:r w:rsidR="00B367BA"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n (%)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6F126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05657" w:rsidRPr="00017D5C" w14:paraId="66A2D055" w14:textId="77777777" w:rsidTr="0084566E">
        <w:trPr>
          <w:trHeight w:val="360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E62D7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2A787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rearranged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19C37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505657" w:rsidRPr="00017D5C" w14:paraId="4E2C29C4" w14:textId="77777777" w:rsidTr="0084566E">
        <w:trPr>
          <w:trHeight w:val="360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F2B5E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F6A80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not rearranged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57090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157 (91)</w:t>
            </w:r>
          </w:p>
        </w:tc>
      </w:tr>
      <w:tr w:rsidR="00505657" w:rsidRPr="00017D5C" w14:paraId="363D03BC" w14:textId="77777777" w:rsidTr="0084566E">
        <w:trPr>
          <w:trHeight w:val="360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B1BCC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6218C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not investigated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1D9CB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15 (9)</w:t>
            </w:r>
          </w:p>
        </w:tc>
      </w:tr>
      <w:tr w:rsidR="00505657" w:rsidRPr="00017D5C" w14:paraId="294CDAFC" w14:textId="77777777" w:rsidTr="0084566E">
        <w:trPr>
          <w:trHeight w:val="360"/>
          <w:jc w:val="center"/>
        </w:trPr>
        <w:tc>
          <w:tcPr>
            <w:tcW w:w="4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5059C" w14:textId="173F9B1C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Metastatic organs</w:t>
            </w:r>
            <w:r w:rsidR="00B367BA"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, n (%)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518FF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05657" w:rsidRPr="00017D5C" w14:paraId="5E1CDC71" w14:textId="77777777" w:rsidTr="0084566E">
        <w:trPr>
          <w:trHeight w:val="360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9C20D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631A8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Pleural effusion or dissemination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BD811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54 (32)</w:t>
            </w:r>
          </w:p>
        </w:tc>
      </w:tr>
      <w:tr w:rsidR="00505657" w:rsidRPr="00017D5C" w14:paraId="2A878137" w14:textId="77777777" w:rsidTr="0084566E">
        <w:trPr>
          <w:trHeight w:val="360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1B3D8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2250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Bone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A1D6C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51 (30)</w:t>
            </w:r>
          </w:p>
        </w:tc>
      </w:tr>
      <w:tr w:rsidR="00505657" w:rsidRPr="00017D5C" w14:paraId="254AEB30" w14:textId="77777777" w:rsidTr="0084566E">
        <w:trPr>
          <w:trHeight w:val="360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4F1AD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83365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Brain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87058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30 (18)</w:t>
            </w:r>
          </w:p>
        </w:tc>
      </w:tr>
      <w:tr w:rsidR="00505657" w:rsidRPr="00017D5C" w14:paraId="431B5245" w14:textId="77777777" w:rsidTr="0084566E">
        <w:trPr>
          <w:trHeight w:val="360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D56CC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79917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Adrenal grand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8DE0D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27 (16)</w:t>
            </w:r>
          </w:p>
        </w:tc>
      </w:tr>
      <w:tr w:rsidR="00505657" w:rsidRPr="00017D5C" w14:paraId="660A2E4C" w14:textId="77777777" w:rsidTr="0084566E">
        <w:trPr>
          <w:trHeight w:val="360"/>
          <w:jc w:val="center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FE7BA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9890F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Liver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BF105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24 (14)</w:t>
            </w:r>
          </w:p>
        </w:tc>
      </w:tr>
      <w:tr w:rsidR="00505657" w:rsidRPr="00017D5C" w14:paraId="4F733190" w14:textId="77777777" w:rsidTr="0084566E">
        <w:trPr>
          <w:trHeight w:val="360"/>
          <w:jc w:val="center"/>
        </w:trPr>
        <w:tc>
          <w:tcPr>
            <w:tcW w:w="4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EFF83" w14:textId="4A943A0D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Number of metastatic organs</w:t>
            </w:r>
            <w:r w:rsidR="00B367BA"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, n (%)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D1FA2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05657" w:rsidRPr="00017D5C" w14:paraId="3D6313C7" w14:textId="77777777" w:rsidTr="002B78D8">
        <w:trPr>
          <w:trHeight w:val="360"/>
          <w:jc w:val="center"/>
        </w:trPr>
        <w:tc>
          <w:tcPr>
            <w:tcW w:w="2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1457F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3DE00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&lt;3</w:t>
            </w:r>
          </w:p>
        </w:tc>
        <w:tc>
          <w:tcPr>
            <w:tcW w:w="33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856B4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137 (79)</w:t>
            </w:r>
          </w:p>
        </w:tc>
      </w:tr>
      <w:tr w:rsidR="00505657" w:rsidRPr="00017D5C" w14:paraId="4860B769" w14:textId="77777777" w:rsidTr="002B78D8">
        <w:trPr>
          <w:trHeight w:val="360"/>
          <w:jc w:val="center"/>
        </w:trPr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FA91B6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B4B37B" w14:textId="77777777" w:rsidR="00505657" w:rsidRPr="00017D5C" w:rsidRDefault="00505657" w:rsidP="0050565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≥3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5650A5" w14:textId="77777777" w:rsidR="00505657" w:rsidRPr="00017D5C" w:rsidRDefault="00505657" w:rsidP="00505657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37 (21)</w:t>
            </w:r>
          </w:p>
        </w:tc>
      </w:tr>
      <w:tr w:rsidR="002B78D8" w:rsidRPr="00017D5C" w14:paraId="320C1FFB" w14:textId="77777777" w:rsidTr="002B78D8">
        <w:trPr>
          <w:trHeight w:val="360"/>
          <w:jc w:val="center"/>
        </w:trPr>
        <w:tc>
          <w:tcPr>
            <w:tcW w:w="80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91A53C2" w14:textId="69BE314A" w:rsidR="002B78D8" w:rsidRPr="00017D5C" w:rsidRDefault="002B78D8" w:rsidP="002B78D8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17D5C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ECOG PS = Eastern Cooperative Oncology Group performance status; </w:t>
            </w:r>
            <w:r w:rsidRPr="00017D5C">
              <w:rPr>
                <w:rFonts w:ascii="Times New Roman" w:eastAsia="游ゴシック" w:hAnsi="Times New Roman" w:cs="Times New Roman"/>
                <w:i/>
                <w:iCs/>
                <w:kern w:val="0"/>
                <w:sz w:val="24"/>
                <w:szCs w:val="24"/>
              </w:rPr>
              <w:t>EGFR</w:t>
            </w:r>
            <w:r w:rsidRPr="00017D5C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= epidermal growth factor receptor; </w:t>
            </w:r>
            <w:r w:rsidRPr="00017D5C">
              <w:rPr>
                <w:rFonts w:ascii="Times New Roman" w:eastAsia="游ゴシック" w:hAnsi="Times New Roman" w:cs="Times New Roman"/>
                <w:i/>
                <w:iCs/>
                <w:kern w:val="0"/>
                <w:sz w:val="24"/>
                <w:szCs w:val="24"/>
              </w:rPr>
              <w:t>ALK</w:t>
            </w:r>
            <w:r w:rsidRPr="00017D5C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= anaplastic lymphoma kinase</w:t>
            </w:r>
          </w:p>
        </w:tc>
      </w:tr>
    </w:tbl>
    <w:p w14:paraId="27EE3B2E" w14:textId="0D846D00" w:rsidR="004A31C6" w:rsidRPr="0084566E" w:rsidRDefault="004A31C6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sectPr w:rsidR="004A31C6" w:rsidRPr="0084566E" w:rsidSect="002B38B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749DF7" w14:textId="77777777" w:rsidR="00254DE5" w:rsidRDefault="00254DE5" w:rsidP="00316FCE">
      <w:r>
        <w:separator/>
      </w:r>
    </w:p>
  </w:endnote>
  <w:endnote w:type="continuationSeparator" w:id="0">
    <w:p w14:paraId="04677BB0" w14:textId="77777777" w:rsidR="00254DE5" w:rsidRDefault="00254DE5" w:rsidP="00316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066E8B" w14:textId="77777777" w:rsidR="00254DE5" w:rsidRDefault="00254DE5" w:rsidP="00316FCE">
      <w:r>
        <w:separator/>
      </w:r>
    </w:p>
  </w:footnote>
  <w:footnote w:type="continuationSeparator" w:id="0">
    <w:p w14:paraId="35B1F3DA" w14:textId="77777777" w:rsidR="00254DE5" w:rsidRDefault="00254DE5" w:rsidP="00316F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2E3"/>
    <w:rsid w:val="00017D5C"/>
    <w:rsid w:val="000312E3"/>
    <w:rsid w:val="000A65D2"/>
    <w:rsid w:val="00124F95"/>
    <w:rsid w:val="00162ED1"/>
    <w:rsid w:val="00210AC6"/>
    <w:rsid w:val="00235BBC"/>
    <w:rsid w:val="00254DE5"/>
    <w:rsid w:val="002A7D71"/>
    <w:rsid w:val="002B38BF"/>
    <w:rsid w:val="002B78D8"/>
    <w:rsid w:val="00316FCE"/>
    <w:rsid w:val="00403104"/>
    <w:rsid w:val="00460FC3"/>
    <w:rsid w:val="004A31C6"/>
    <w:rsid w:val="00505657"/>
    <w:rsid w:val="00534A82"/>
    <w:rsid w:val="005E2E23"/>
    <w:rsid w:val="006A0C3F"/>
    <w:rsid w:val="006B1CE7"/>
    <w:rsid w:val="00745736"/>
    <w:rsid w:val="007B5CD3"/>
    <w:rsid w:val="007D4336"/>
    <w:rsid w:val="007E0FE2"/>
    <w:rsid w:val="0084566E"/>
    <w:rsid w:val="009474F5"/>
    <w:rsid w:val="00B367BA"/>
    <w:rsid w:val="00C62ED4"/>
    <w:rsid w:val="00D0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93C7C13"/>
  <w15:chartTrackingRefBased/>
  <w15:docId w15:val="{40C478B4-5F68-4E9C-9671-62034F2A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6F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16FCE"/>
  </w:style>
  <w:style w:type="paragraph" w:styleId="a5">
    <w:name w:val="footer"/>
    <w:basedOn w:val="a"/>
    <w:link w:val="a6"/>
    <w:uiPriority w:val="99"/>
    <w:unhideWhenUsed/>
    <w:rsid w:val="00316FC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16F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2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細谷 和貴</dc:creator>
  <cp:keywords/>
  <dc:description/>
  <cp:lastModifiedBy>細谷 和貴</cp:lastModifiedBy>
  <cp:revision>26</cp:revision>
  <dcterms:created xsi:type="dcterms:W3CDTF">2019-11-21T11:35:00Z</dcterms:created>
  <dcterms:modified xsi:type="dcterms:W3CDTF">2019-12-10T11:44:00Z</dcterms:modified>
</cp:coreProperties>
</file>