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90"/>
        <w:gridCol w:w="6372"/>
      </w:tblGrid>
      <w:tr w:rsidR="00DB7F78" w:rsidRPr="00BA59BC" w:rsidTr="00BB4E5D">
        <w:trPr>
          <w:trHeight w:val="128"/>
        </w:trPr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b/>
                <w:lang w:val="en-US"/>
              </w:rPr>
            </w:pPr>
            <w:r w:rsidRPr="00BA59BC">
              <w:rPr>
                <w:b/>
                <w:lang w:val="en-US"/>
              </w:rPr>
              <w:t>Data category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b/>
                <w:lang w:val="en-US"/>
              </w:rPr>
            </w:pPr>
            <w:r w:rsidRPr="00BA59BC">
              <w:rPr>
                <w:b/>
                <w:lang w:val="en-US"/>
              </w:rPr>
              <w:t>Information</w:t>
            </w:r>
          </w:p>
        </w:tc>
      </w:tr>
      <w:tr w:rsidR="00DB7F78" w:rsidRPr="00BA59BC" w:rsidTr="00BB4E5D">
        <w:trPr>
          <w:trHeight w:val="127"/>
        </w:trPr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Trial Registry and Identifying Number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ClinicalTrials.gov</w:t>
            </w:r>
          </w:p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NCT03511391</w:t>
            </w:r>
          </w:p>
        </w:tc>
      </w:tr>
      <w:tr w:rsidR="00DB7F78" w:rsidRPr="00BA59BC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Date of Registration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April 17, 2018</w:t>
            </w:r>
          </w:p>
        </w:tc>
      </w:tr>
      <w:tr w:rsidR="00DB7F78" w:rsidRPr="00BA59BC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Secondary Identifying Numbers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EC2017/1678, BC-1444, CTOR17089UZG, AZSLA1905</w:t>
            </w:r>
          </w:p>
        </w:tc>
      </w:tr>
      <w:tr w:rsidR="00DB7F78" w:rsidRPr="00BA59BC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Source(s) of Monetary or Material Support</w:t>
            </w:r>
          </w:p>
        </w:tc>
        <w:tc>
          <w:tcPr>
            <w:tcW w:w="3516" w:type="pct"/>
          </w:tcPr>
          <w:p w:rsidR="00DB7F78" w:rsidRPr="00BA59BC" w:rsidRDefault="00DB7F78" w:rsidP="00DB7F78">
            <w:pPr>
              <w:pStyle w:val="Lijstalinea"/>
              <w:numPr>
                <w:ilvl w:val="0"/>
                <w:numId w:val="4"/>
              </w:numPr>
              <w:spacing w:line="240" w:lineRule="auto"/>
              <w:ind w:left="316" w:hanging="284"/>
              <w:jc w:val="left"/>
            </w:pPr>
            <w:r w:rsidRPr="00BA59BC">
              <w:t>Kom Op Tegen Kanker</w:t>
            </w:r>
          </w:p>
          <w:p w:rsidR="00DB7F78" w:rsidRPr="00BA59BC" w:rsidRDefault="00DB7F78" w:rsidP="00DB7F78">
            <w:pPr>
              <w:pStyle w:val="Lijstalinea"/>
              <w:numPr>
                <w:ilvl w:val="0"/>
                <w:numId w:val="4"/>
              </w:numPr>
              <w:spacing w:line="240" w:lineRule="auto"/>
              <w:ind w:left="316" w:hanging="284"/>
              <w:jc w:val="left"/>
            </w:pPr>
            <w:proofErr w:type="spellStart"/>
            <w:r w:rsidRPr="00BA59BC">
              <w:t>Varian</w:t>
            </w:r>
            <w:proofErr w:type="spellEnd"/>
            <w:r w:rsidRPr="00BA59BC">
              <w:t xml:space="preserve"> </w:t>
            </w:r>
            <w:proofErr w:type="spellStart"/>
            <w:r w:rsidRPr="00BA59BC">
              <w:t>Medical</w:t>
            </w:r>
            <w:proofErr w:type="spellEnd"/>
            <w:r w:rsidRPr="00BA59BC">
              <w:t xml:space="preserve"> Systems</w:t>
            </w:r>
          </w:p>
        </w:tc>
      </w:tr>
      <w:tr w:rsidR="00DB7F78" w:rsidRPr="00BA59BC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Primary Sponsor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University Hospital Ghent</w:t>
            </w:r>
          </w:p>
        </w:tc>
      </w:tr>
      <w:tr w:rsidR="00DB7F78" w:rsidRPr="00BA59BC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Contact for Public/Scientific Queries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i/>
                <w:lang w:val="en-US"/>
              </w:rPr>
              <w:t>PO</w:t>
            </w:r>
            <w:r w:rsidRPr="00BA59BC">
              <w:rPr>
                <w:lang w:val="en-US"/>
              </w:rPr>
              <w:t xml:space="preserve"> MD PhD, +32 9 332 30 15, </w:t>
            </w:r>
            <w:hyperlink r:id="rId5" w:history="1">
              <w:r w:rsidRPr="00BA59BC">
                <w:rPr>
                  <w:rStyle w:val="Hyperlink"/>
                  <w:lang w:val="en-US"/>
                </w:rPr>
                <w:t>piet.ost@uzgent.be</w:t>
              </w:r>
            </w:hyperlink>
            <w:r w:rsidRPr="00BA59BC">
              <w:rPr>
                <w:lang w:val="en-US"/>
              </w:rPr>
              <w:t xml:space="preserve">, </w:t>
            </w:r>
            <w:proofErr w:type="spellStart"/>
            <w:r w:rsidRPr="00BA59BC">
              <w:rPr>
                <w:lang w:val="en-US"/>
              </w:rPr>
              <w:t>Corneel</w:t>
            </w:r>
            <w:proofErr w:type="spellEnd"/>
            <w:r w:rsidRPr="00BA59BC">
              <w:rPr>
                <w:lang w:val="en-US"/>
              </w:rPr>
              <w:t xml:space="preserve"> </w:t>
            </w:r>
            <w:proofErr w:type="spellStart"/>
            <w:r w:rsidRPr="00BA59BC">
              <w:rPr>
                <w:lang w:val="en-US"/>
              </w:rPr>
              <w:t>Heymanslaan</w:t>
            </w:r>
            <w:proofErr w:type="spellEnd"/>
            <w:r w:rsidRPr="00BA59BC">
              <w:rPr>
                <w:lang w:val="en-US"/>
              </w:rPr>
              <w:t xml:space="preserve"> 10, B-9000 Ghent, Belgium</w:t>
            </w:r>
          </w:p>
        </w:tc>
      </w:tr>
      <w:tr w:rsidR="00DB7F78" w:rsidRPr="00E60F07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Public/Scientific Title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BA59BC">
              <w:rPr>
                <w:lang w:val="en-US"/>
              </w:rPr>
              <w:t>CHEckpoint</w:t>
            </w:r>
            <w:proofErr w:type="spellEnd"/>
            <w:r w:rsidRPr="00BA59BC">
              <w:rPr>
                <w:lang w:val="en-US"/>
              </w:rPr>
              <w:t xml:space="preserve"> Inhibition in Combination With an </w:t>
            </w:r>
            <w:proofErr w:type="spellStart"/>
            <w:r w:rsidRPr="00BA59BC">
              <w:rPr>
                <w:lang w:val="en-US"/>
              </w:rPr>
              <w:t>Immunoboost</w:t>
            </w:r>
            <w:proofErr w:type="spellEnd"/>
            <w:r w:rsidRPr="00BA59BC">
              <w:rPr>
                <w:lang w:val="en-US"/>
              </w:rPr>
              <w:t xml:space="preserve"> of External Beam Radiotherapy in Solid Tumors</w:t>
            </w:r>
          </w:p>
        </w:tc>
      </w:tr>
      <w:tr w:rsidR="00DB7F78" w:rsidRPr="00BA59BC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Countries of Recruitment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Belgium</w:t>
            </w:r>
          </w:p>
        </w:tc>
      </w:tr>
      <w:tr w:rsidR="00DB7F78" w:rsidRPr="00E60F07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Health Condition(s) or Problem(s) Studied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BA59BC">
              <w:rPr>
                <w:lang w:val="en-US"/>
              </w:rPr>
              <w:t>Urothelial</w:t>
            </w:r>
            <w:proofErr w:type="spellEnd"/>
            <w:r w:rsidRPr="00BA59BC">
              <w:rPr>
                <w:lang w:val="en-US"/>
              </w:rPr>
              <w:t xml:space="preserve"> carcinoma, melanoma, renal cell carcinoma, non-small cell lung cancer, head and neck cancer</w:t>
            </w:r>
          </w:p>
        </w:tc>
      </w:tr>
      <w:tr w:rsidR="00DB7F78" w:rsidRPr="00E60F07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Intervention(s)</w:t>
            </w:r>
          </w:p>
        </w:tc>
        <w:tc>
          <w:tcPr>
            <w:tcW w:w="3516" w:type="pct"/>
          </w:tcPr>
          <w:p w:rsidR="00DB7F78" w:rsidRPr="00BA59BC" w:rsidRDefault="00DB7F78" w:rsidP="00DB7F78">
            <w:pPr>
              <w:pStyle w:val="Lijstalinea"/>
              <w:numPr>
                <w:ilvl w:val="0"/>
                <w:numId w:val="3"/>
              </w:numPr>
              <w:spacing w:line="240" w:lineRule="auto"/>
              <w:ind w:left="316" w:hanging="284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 xml:space="preserve">Drug: </w:t>
            </w:r>
            <w:proofErr w:type="spellStart"/>
            <w:r w:rsidRPr="00BA59BC">
              <w:rPr>
                <w:lang w:val="en-US"/>
              </w:rPr>
              <w:t>atezolizumab</w:t>
            </w:r>
            <w:proofErr w:type="spellEnd"/>
            <w:r w:rsidRPr="00BA59BC">
              <w:rPr>
                <w:lang w:val="en-US"/>
              </w:rPr>
              <w:t xml:space="preserve">, </w:t>
            </w:r>
            <w:proofErr w:type="spellStart"/>
            <w:r w:rsidRPr="00BA59BC">
              <w:rPr>
                <w:lang w:val="en-US"/>
              </w:rPr>
              <w:t>pembrolizumab</w:t>
            </w:r>
            <w:proofErr w:type="spellEnd"/>
            <w:r w:rsidRPr="00BA59BC">
              <w:rPr>
                <w:lang w:val="en-US"/>
              </w:rPr>
              <w:t xml:space="preserve"> or </w:t>
            </w:r>
            <w:proofErr w:type="spellStart"/>
            <w:r w:rsidRPr="00BA59BC">
              <w:rPr>
                <w:lang w:val="en-US"/>
              </w:rPr>
              <w:t>nivolumab</w:t>
            </w:r>
            <w:proofErr w:type="spellEnd"/>
            <w:r w:rsidRPr="00BA59BC">
              <w:rPr>
                <w:lang w:val="en-US"/>
              </w:rPr>
              <w:t xml:space="preserve"> per national standard of care</w:t>
            </w:r>
          </w:p>
          <w:p w:rsidR="00DB7F78" w:rsidRPr="00BA59BC" w:rsidRDefault="00DB7F78" w:rsidP="00DB7F78">
            <w:pPr>
              <w:pStyle w:val="Lijstalinea"/>
              <w:numPr>
                <w:ilvl w:val="0"/>
                <w:numId w:val="3"/>
              </w:numPr>
              <w:spacing w:line="240" w:lineRule="auto"/>
              <w:ind w:left="316" w:hanging="284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 xml:space="preserve">Radiation: Stereotactic body radiotherapy is administered to maximally 3 lesions in 3 fractions of 8 </w:t>
            </w:r>
            <w:proofErr w:type="spellStart"/>
            <w:r w:rsidRPr="00BA59BC">
              <w:rPr>
                <w:lang w:val="en-US"/>
              </w:rPr>
              <w:t>Gy</w:t>
            </w:r>
            <w:proofErr w:type="spellEnd"/>
            <w:r w:rsidRPr="00BA59BC">
              <w:rPr>
                <w:lang w:val="en-US"/>
              </w:rPr>
              <w:t xml:space="preserve"> concurrently with checkpoint inhibitor treatment</w:t>
            </w:r>
          </w:p>
        </w:tc>
      </w:tr>
      <w:tr w:rsidR="00DB7F78" w:rsidRPr="00E60F07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Key Inclusion and Exclusion Criteria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u w:val="single"/>
                <w:lang w:val="en-US"/>
              </w:rPr>
              <w:t>Inclusion:</w:t>
            </w:r>
            <w:r w:rsidRPr="00BA59BC">
              <w:rPr>
                <w:lang w:val="en-US"/>
              </w:rPr>
              <w:t xml:space="preserve"> Histologically confirmed diagnosis of a solid tumor;</w:t>
            </w:r>
          </w:p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 xml:space="preserve">at least 1 </w:t>
            </w:r>
            <w:proofErr w:type="spellStart"/>
            <w:r w:rsidRPr="00BA59BC">
              <w:rPr>
                <w:lang w:val="en-US"/>
              </w:rPr>
              <w:t>extracranial</w:t>
            </w:r>
            <w:proofErr w:type="spellEnd"/>
            <w:r w:rsidRPr="00BA59BC">
              <w:rPr>
                <w:lang w:val="en-US"/>
              </w:rPr>
              <w:t xml:space="preserve"> tumor lesion eligible for radiotherapy; treatment with checkpoint inhibitor per standard of care.</w:t>
            </w:r>
          </w:p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u w:val="single"/>
                <w:lang w:val="en-US"/>
              </w:rPr>
              <w:t>Exclusion:</w:t>
            </w:r>
            <w:r w:rsidRPr="00BA59BC">
              <w:rPr>
                <w:lang w:val="en-US"/>
              </w:rPr>
              <w:t xml:space="preserve"> Ineligible for radiotherapy; prior treatment with an anti-PD-(L)1 antibody; known additional malignancy; uncontrolled central nervous system metastases at baseline; </w:t>
            </w:r>
          </w:p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systemic treatment with immunosuppressive medication; diagnosis of immunodeficiency, human immunodeficiency virus (HIV), Hepatitis B or Hepatitis C infection</w:t>
            </w:r>
          </w:p>
        </w:tc>
      </w:tr>
      <w:tr w:rsidR="00DB7F78" w:rsidRPr="00E60F07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Study Type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Interventional, randomized, open-label, phase 2</w:t>
            </w:r>
          </w:p>
        </w:tc>
      </w:tr>
      <w:tr w:rsidR="00DB7F78" w:rsidRPr="00BA59BC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Target Sample Size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98</w:t>
            </w:r>
          </w:p>
        </w:tc>
      </w:tr>
      <w:tr w:rsidR="00DB7F78" w:rsidRPr="00BA59BC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Recruitment Status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Recruiting</w:t>
            </w:r>
          </w:p>
        </w:tc>
      </w:tr>
      <w:tr w:rsidR="00DB7F78" w:rsidRPr="00BA59BC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Primary Outcome(s)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Progression-free survival</w:t>
            </w:r>
          </w:p>
        </w:tc>
      </w:tr>
      <w:tr w:rsidR="00DB7F78" w:rsidRPr="00E60F07" w:rsidTr="00BB4E5D">
        <w:tc>
          <w:tcPr>
            <w:tcW w:w="1484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>Key Secondary Outcomes</w:t>
            </w:r>
          </w:p>
        </w:tc>
        <w:tc>
          <w:tcPr>
            <w:tcW w:w="3516" w:type="pct"/>
          </w:tcPr>
          <w:p w:rsidR="00DB7F78" w:rsidRPr="00BA59BC" w:rsidRDefault="00DB7F78" w:rsidP="00BB4E5D">
            <w:pPr>
              <w:spacing w:line="240" w:lineRule="auto"/>
              <w:jc w:val="left"/>
              <w:rPr>
                <w:lang w:val="en-US"/>
              </w:rPr>
            </w:pPr>
            <w:r w:rsidRPr="00BA59BC">
              <w:rPr>
                <w:lang w:val="en-US"/>
              </w:rPr>
              <w:t xml:space="preserve">Overall survival, tumor response as per RECIST and </w:t>
            </w:r>
            <w:proofErr w:type="spellStart"/>
            <w:r w:rsidRPr="00BA59BC">
              <w:rPr>
                <w:lang w:val="en-US"/>
              </w:rPr>
              <w:t>iRECIST</w:t>
            </w:r>
            <w:proofErr w:type="spellEnd"/>
            <w:r w:rsidRPr="00BA59BC">
              <w:rPr>
                <w:lang w:val="en-US"/>
              </w:rPr>
              <w:t>, incidence of treatment-related adverse events, quality of life</w:t>
            </w:r>
          </w:p>
        </w:tc>
      </w:tr>
    </w:tbl>
    <w:p w:rsidR="00DB7F78" w:rsidRPr="00BA59BC" w:rsidRDefault="00DB7F78" w:rsidP="00DB7F78">
      <w:pPr>
        <w:spacing w:after="160" w:line="259" w:lineRule="auto"/>
        <w:jc w:val="left"/>
        <w:rPr>
          <w:lang w:val="en-US"/>
        </w:rPr>
      </w:pPr>
    </w:p>
    <w:p w:rsidR="00DB7F78" w:rsidRPr="00BA59BC" w:rsidRDefault="00DB7F78" w:rsidP="00DB7F78">
      <w:pPr>
        <w:pStyle w:val="Kop1"/>
        <w:numPr>
          <w:ilvl w:val="0"/>
          <w:numId w:val="0"/>
        </w:numPr>
        <w:ind w:left="567" w:hanging="567"/>
        <w:rPr>
          <w:lang w:val="en-US"/>
        </w:rPr>
      </w:pPr>
      <w:r w:rsidRPr="00BA59BC">
        <w:rPr>
          <w:lang w:val="en-US"/>
        </w:rPr>
        <w:t>Protocol version</w:t>
      </w:r>
    </w:p>
    <w:p w:rsidR="00DB7F78" w:rsidRPr="00BA59BC" w:rsidRDefault="00DB7F78" w:rsidP="00DB7F78">
      <w:pPr>
        <w:rPr>
          <w:lang w:val="en-US"/>
        </w:rPr>
      </w:pPr>
      <w:r w:rsidRPr="00BA59BC">
        <w:rPr>
          <w:lang w:val="en-US"/>
        </w:rPr>
        <w:t xml:space="preserve">Issue date: </w:t>
      </w:r>
      <w:r>
        <w:rPr>
          <w:lang w:val="en-US"/>
        </w:rPr>
        <w:t>August 30, 2020</w:t>
      </w:r>
    </w:p>
    <w:p w:rsidR="00DB7F78" w:rsidRPr="00BA59BC" w:rsidRDefault="00DB7F78" w:rsidP="00DB7F78">
      <w:pPr>
        <w:rPr>
          <w:lang w:val="en-US"/>
        </w:rPr>
      </w:pPr>
      <w:r w:rsidRPr="00BA59BC">
        <w:rPr>
          <w:lang w:val="en-US"/>
        </w:rPr>
        <w:t>Protocol amendment number: 05, version 6</w:t>
      </w:r>
    </w:p>
    <w:p w:rsidR="00DB7F78" w:rsidRPr="00BA59BC" w:rsidRDefault="00DB7F78" w:rsidP="00DB7F78">
      <w:pPr>
        <w:rPr>
          <w:lang w:val="en-US"/>
        </w:rPr>
      </w:pPr>
      <w:r w:rsidRPr="00BA59BC">
        <w:rPr>
          <w:lang w:val="en-US"/>
        </w:rPr>
        <w:t>Authors: MS, NS, EH, PO</w:t>
      </w:r>
    </w:p>
    <w:p w:rsidR="00DB7F78" w:rsidRPr="00BA59BC" w:rsidRDefault="00DB7F78" w:rsidP="00DB7F78">
      <w:pPr>
        <w:rPr>
          <w:lang w:val="en-US"/>
        </w:rPr>
      </w:pPr>
      <w:r w:rsidRPr="00BA59BC">
        <w:rPr>
          <w:lang w:val="en-US"/>
        </w:rPr>
        <w:t>Revision chronology:</w:t>
      </w:r>
    </w:p>
    <w:tbl>
      <w:tblPr>
        <w:tblStyle w:val="Tabel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DB7F78" w:rsidRPr="00BA59BC" w:rsidTr="00BB4E5D">
        <w:tc>
          <w:tcPr>
            <w:tcW w:w="2689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lastRenderedPageBreak/>
              <w:t>February 14, 2018</w:t>
            </w:r>
          </w:p>
        </w:tc>
        <w:tc>
          <w:tcPr>
            <w:tcW w:w="6373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Original</w:t>
            </w:r>
          </w:p>
        </w:tc>
      </w:tr>
      <w:tr w:rsidR="00DB7F78" w:rsidRPr="00E60F07" w:rsidTr="00BB4E5D">
        <w:tc>
          <w:tcPr>
            <w:tcW w:w="2689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April 12, 2018</w:t>
            </w:r>
          </w:p>
        </w:tc>
        <w:tc>
          <w:tcPr>
            <w:tcW w:w="6373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Amendment No.1, version 2: timing of radiotherapy changed based on results from phase 1 trial, sample size calculation revised, participating center added</w:t>
            </w:r>
          </w:p>
        </w:tc>
      </w:tr>
      <w:tr w:rsidR="00DB7F78" w:rsidRPr="00E60F07" w:rsidTr="00BB4E5D">
        <w:tc>
          <w:tcPr>
            <w:tcW w:w="2689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July 26, 2018</w:t>
            </w:r>
          </w:p>
        </w:tc>
        <w:tc>
          <w:tcPr>
            <w:tcW w:w="6373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 xml:space="preserve">Amendment No.2, version 3: inclusion criteria expanded to allow </w:t>
            </w:r>
            <w:proofErr w:type="spellStart"/>
            <w:r w:rsidRPr="00BA59BC">
              <w:rPr>
                <w:lang w:val="en-US"/>
              </w:rPr>
              <w:t>nivolumab</w:t>
            </w:r>
            <w:proofErr w:type="spellEnd"/>
            <w:r w:rsidRPr="00BA59BC">
              <w:rPr>
                <w:lang w:val="en-US"/>
              </w:rPr>
              <w:t xml:space="preserve"> q4w and </w:t>
            </w:r>
            <w:proofErr w:type="spellStart"/>
            <w:r w:rsidRPr="00BA59BC">
              <w:rPr>
                <w:lang w:val="en-US"/>
              </w:rPr>
              <w:t>atezolizumab</w:t>
            </w:r>
            <w:proofErr w:type="spellEnd"/>
            <w:r w:rsidRPr="00BA59BC">
              <w:rPr>
                <w:lang w:val="en-US"/>
              </w:rPr>
              <w:t xml:space="preserve"> in UC, informed consent form translated to French and English, participating center added</w:t>
            </w:r>
          </w:p>
        </w:tc>
      </w:tr>
      <w:tr w:rsidR="00DB7F78" w:rsidRPr="00E60F07" w:rsidTr="00BB4E5D">
        <w:tc>
          <w:tcPr>
            <w:tcW w:w="2689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December 12, 2018</w:t>
            </w:r>
          </w:p>
        </w:tc>
        <w:tc>
          <w:tcPr>
            <w:tcW w:w="6373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Amendment No.3, version 4: changes based on feedback of Ethical committee Jules Bordet Institute, inclusion and exclusion criteria revised</w:t>
            </w:r>
          </w:p>
        </w:tc>
      </w:tr>
      <w:tr w:rsidR="00DB7F78" w:rsidRPr="00E60F07" w:rsidTr="00BB4E5D">
        <w:tc>
          <w:tcPr>
            <w:tcW w:w="2689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August 14, 2019</w:t>
            </w:r>
          </w:p>
        </w:tc>
        <w:tc>
          <w:tcPr>
            <w:tcW w:w="6373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Amendment No.4, version 5: informed consent form revised adding consent for retrieval of remnant tumor tissue, participating center added</w:t>
            </w:r>
          </w:p>
        </w:tc>
      </w:tr>
      <w:tr w:rsidR="00DB7F78" w:rsidRPr="00E60F07" w:rsidTr="00BB4E5D">
        <w:tc>
          <w:tcPr>
            <w:tcW w:w="2689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August 31, 2020</w:t>
            </w:r>
          </w:p>
        </w:tc>
        <w:tc>
          <w:tcPr>
            <w:tcW w:w="6373" w:type="dxa"/>
          </w:tcPr>
          <w:p w:rsidR="00DB7F78" w:rsidRPr="00BA59BC" w:rsidRDefault="00DB7F78" w:rsidP="00BB4E5D">
            <w:pPr>
              <w:spacing w:line="240" w:lineRule="auto"/>
              <w:rPr>
                <w:lang w:val="en-US"/>
              </w:rPr>
            </w:pPr>
            <w:r w:rsidRPr="00BA59BC">
              <w:rPr>
                <w:lang w:val="en-US"/>
              </w:rPr>
              <w:t>Amendment No.5, version 6: inclusion criteria expanded, informed consent form revised</w:t>
            </w:r>
          </w:p>
        </w:tc>
      </w:tr>
    </w:tbl>
    <w:p w:rsidR="00DB7F78" w:rsidRPr="00BA59BC" w:rsidRDefault="00DB7F78" w:rsidP="00DB7F78">
      <w:pPr>
        <w:rPr>
          <w:lang w:val="en-US"/>
        </w:rPr>
      </w:pPr>
    </w:p>
    <w:p w:rsidR="00B50309" w:rsidRPr="00DB7F78" w:rsidRDefault="00DB7F78" w:rsidP="00E60F07">
      <w:pPr>
        <w:rPr>
          <w:lang w:val="en-US"/>
        </w:rPr>
      </w:pPr>
      <w:r w:rsidRPr="00BA59BC">
        <w:rPr>
          <w:lang w:val="en-US"/>
        </w:rPr>
        <w:t>Important protocol modifications will be added to the trial registration form (ClinicalTrials.gov)</w:t>
      </w:r>
      <w:bookmarkStart w:id="0" w:name="_GoBack"/>
      <w:bookmarkEnd w:id="0"/>
    </w:p>
    <w:sectPr w:rsidR="00B50309" w:rsidRPr="00DB7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B3A9B"/>
    <w:multiLevelType w:val="hybridMultilevel"/>
    <w:tmpl w:val="363CE4DE"/>
    <w:lvl w:ilvl="0" w:tplc="1F2E77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597E4A"/>
    <w:multiLevelType w:val="hybridMultilevel"/>
    <w:tmpl w:val="49EC46DA"/>
    <w:lvl w:ilvl="0" w:tplc="1F2E77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CC37F3"/>
    <w:multiLevelType w:val="multilevel"/>
    <w:tmpl w:val="D8D6105C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88B3AE9"/>
    <w:multiLevelType w:val="hybridMultilevel"/>
    <w:tmpl w:val="4420DB74"/>
    <w:lvl w:ilvl="0" w:tplc="6D62B4AC">
      <w:start w:val="4"/>
      <w:numFmt w:val="bullet"/>
      <w:pStyle w:val="Kop3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F2E77D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78"/>
    <w:rsid w:val="008C4399"/>
    <w:rsid w:val="00B50309"/>
    <w:rsid w:val="00DB7F78"/>
    <w:rsid w:val="00E6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5713A5-A220-469E-8795-E840FDDED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B7F78"/>
    <w:pPr>
      <w:spacing w:after="0" w:line="480" w:lineRule="auto"/>
      <w:jc w:val="both"/>
    </w:pPr>
    <w:rPr>
      <w:rFonts w:ascii="Arial" w:hAnsi="Arial"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DB7F78"/>
    <w:pPr>
      <w:numPr>
        <w:numId w:val="1"/>
      </w:numPr>
      <w:ind w:left="567" w:hanging="567"/>
      <w:outlineLvl w:val="0"/>
    </w:pPr>
    <w:rPr>
      <w:b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DB7F78"/>
    <w:pPr>
      <w:numPr>
        <w:ilvl w:val="1"/>
      </w:numPr>
      <w:ind w:left="567" w:hanging="567"/>
      <w:outlineLvl w:val="1"/>
    </w:p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DB7F78"/>
    <w:pPr>
      <w:numPr>
        <w:numId w:val="2"/>
      </w:numPr>
      <w:ind w:left="567" w:hanging="567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7F78"/>
    <w:rPr>
      <w:rFonts w:ascii="Arial" w:hAnsi="Arial" w:cs="Arial"/>
      <w:b/>
    </w:rPr>
  </w:style>
  <w:style w:type="character" w:customStyle="1" w:styleId="Kop2Char">
    <w:name w:val="Kop 2 Char"/>
    <w:basedOn w:val="Standaardalinea-lettertype"/>
    <w:link w:val="Kop2"/>
    <w:uiPriority w:val="9"/>
    <w:rsid w:val="00DB7F78"/>
    <w:rPr>
      <w:rFonts w:ascii="Arial" w:hAnsi="Arial" w:cs="Arial"/>
      <w:b/>
    </w:rPr>
  </w:style>
  <w:style w:type="character" w:customStyle="1" w:styleId="Kop3Char">
    <w:name w:val="Kop 3 Char"/>
    <w:basedOn w:val="Standaardalinea-lettertype"/>
    <w:link w:val="Kop3"/>
    <w:uiPriority w:val="9"/>
    <w:rsid w:val="00DB7F78"/>
    <w:rPr>
      <w:rFonts w:ascii="Arial" w:hAnsi="Arial" w:cs="Arial"/>
    </w:rPr>
  </w:style>
  <w:style w:type="paragraph" w:styleId="Lijstalinea">
    <w:name w:val="List Paragraph"/>
    <w:basedOn w:val="Standaard"/>
    <w:uiPriority w:val="34"/>
    <w:qFormat/>
    <w:rsid w:val="00DB7F7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B7F78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DB7F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et.ost@uzgent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458</Words>
  <Characters>2525</Characters>
  <Application>Microsoft Office Word</Application>
  <DocSecurity>0</DocSecurity>
  <Lines>21</Lines>
  <Paragraphs>5</Paragraphs>
  <ScaleCrop>false</ScaleCrop>
  <Company>UZ Gent</Company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Spaas Mathieu</dc:creator>
  <cp:keywords/>
  <dc:description/>
  <cp:lastModifiedBy>Spaas Mathieu</cp:lastModifiedBy>
  <cp:revision>3</cp:revision>
  <dcterms:created xsi:type="dcterms:W3CDTF">2021-03-20T10:43:00Z</dcterms:created>
  <dcterms:modified xsi:type="dcterms:W3CDTF">2021-03-20T11:27:00Z</dcterms:modified>
</cp:coreProperties>
</file>