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7D21C" w14:textId="77777777" w:rsidR="00BA7406" w:rsidRPr="0062743D" w:rsidRDefault="00BA7406" w:rsidP="00D205D2">
      <w:pPr>
        <w:pStyle w:val="Heading1"/>
        <w:spacing w:line="276" w:lineRule="auto"/>
        <w:jc w:val="center"/>
        <w:rPr>
          <w:rFonts w:ascii="Times New Roman" w:hAnsi="Times New Roman" w:cs="Times New Roman"/>
        </w:rPr>
      </w:pPr>
      <w:bookmarkStart w:id="0" w:name="_Hlk43889184"/>
      <w:r w:rsidRPr="0062743D">
        <w:rPr>
          <w:rFonts w:ascii="Times New Roman" w:hAnsi="Times New Roman" w:cs="Times New Roman"/>
        </w:rPr>
        <w:t>Supplementary material</w:t>
      </w:r>
    </w:p>
    <w:p w14:paraId="61D4678B" w14:textId="74B77F88" w:rsidR="00BA7406" w:rsidRPr="0062743D" w:rsidRDefault="00BA7406" w:rsidP="00B66D2C">
      <w:pPr>
        <w:spacing w:line="276" w:lineRule="auto"/>
      </w:pPr>
    </w:p>
    <w:p w14:paraId="7E49BC36" w14:textId="01ADA04C" w:rsidR="00ED329E" w:rsidRPr="0062743D" w:rsidRDefault="00524E4E" w:rsidP="00B66D2C">
      <w:pPr>
        <w:spacing w:line="276" w:lineRule="auto"/>
      </w:pPr>
      <w:r w:rsidRPr="0062743D">
        <w:t>The supplementary material contains additional information concerning:</w:t>
      </w:r>
    </w:p>
    <w:p w14:paraId="7CEB3BA7" w14:textId="77777777" w:rsidR="00EE4628" w:rsidRPr="0062743D" w:rsidRDefault="00EE4628" w:rsidP="00B66D2C">
      <w:pPr>
        <w:spacing w:line="276" w:lineRule="auto"/>
      </w:pPr>
    </w:p>
    <w:p w14:paraId="6B37D5E5" w14:textId="77777777" w:rsidR="007431C8" w:rsidRPr="0062743D" w:rsidRDefault="007431C8" w:rsidP="007431C8">
      <w:pPr>
        <w:pStyle w:val="ListParagraph"/>
        <w:numPr>
          <w:ilvl w:val="0"/>
          <w:numId w:val="6"/>
        </w:numPr>
        <w:spacing w:line="276" w:lineRule="auto"/>
      </w:pPr>
      <w:r w:rsidRPr="0062743D">
        <w:t>Risk thresholds</w:t>
      </w:r>
    </w:p>
    <w:p w14:paraId="58D5F352" w14:textId="56281096" w:rsidR="00524E4E" w:rsidRPr="0062743D" w:rsidRDefault="00524E4E" w:rsidP="00524E4E">
      <w:pPr>
        <w:pStyle w:val="ListParagraph"/>
        <w:numPr>
          <w:ilvl w:val="0"/>
          <w:numId w:val="6"/>
        </w:numPr>
        <w:spacing w:line="276" w:lineRule="auto"/>
      </w:pPr>
      <w:r w:rsidRPr="0062743D">
        <w:t>Confounder measures and their derivation</w:t>
      </w:r>
    </w:p>
    <w:p w14:paraId="7DB2C4FA" w14:textId="77777777" w:rsidR="000539C0" w:rsidRPr="0062743D" w:rsidRDefault="00524E4E" w:rsidP="00524E4E">
      <w:pPr>
        <w:pStyle w:val="ListParagraph"/>
        <w:numPr>
          <w:ilvl w:val="0"/>
          <w:numId w:val="6"/>
        </w:numPr>
      </w:pPr>
      <w:r w:rsidRPr="0062743D">
        <w:t>Deriving the adolescent cumulative risk exposure measure</w:t>
      </w:r>
    </w:p>
    <w:p w14:paraId="4E39C606" w14:textId="77777777" w:rsidR="000539C0" w:rsidRPr="0062743D" w:rsidRDefault="000539C0" w:rsidP="000539C0">
      <w:pPr>
        <w:pStyle w:val="ListParagraph"/>
        <w:numPr>
          <w:ilvl w:val="0"/>
          <w:numId w:val="6"/>
        </w:numPr>
      </w:pPr>
      <w:r w:rsidRPr="0062743D">
        <w:t>Deriving the latent classes</w:t>
      </w:r>
    </w:p>
    <w:p w14:paraId="201DD634" w14:textId="77777777" w:rsidR="000539C0" w:rsidRPr="0062743D" w:rsidRDefault="000539C0" w:rsidP="000539C0">
      <w:pPr>
        <w:pStyle w:val="ListParagraph"/>
        <w:numPr>
          <w:ilvl w:val="0"/>
          <w:numId w:val="6"/>
        </w:numPr>
      </w:pPr>
      <w:r w:rsidRPr="0062743D">
        <w:t>Deriving the sample</w:t>
      </w:r>
    </w:p>
    <w:p w14:paraId="676358D1" w14:textId="77777777" w:rsidR="00705EB9" w:rsidRPr="0062743D" w:rsidRDefault="00705EB9" w:rsidP="00705EB9">
      <w:pPr>
        <w:pStyle w:val="ListParagraph"/>
        <w:numPr>
          <w:ilvl w:val="0"/>
          <w:numId w:val="6"/>
        </w:numPr>
      </w:pPr>
      <w:r w:rsidRPr="0062743D">
        <w:t>Comparison of imputation sample and those excluded from the analysis by key demographic variables</w:t>
      </w:r>
    </w:p>
    <w:p w14:paraId="01A6B661" w14:textId="669358CA" w:rsidR="00EE4628" w:rsidRPr="0062743D" w:rsidRDefault="00EE4628" w:rsidP="00EE4628">
      <w:pPr>
        <w:pStyle w:val="ListParagraph"/>
        <w:numPr>
          <w:ilvl w:val="0"/>
          <w:numId w:val="6"/>
        </w:numPr>
      </w:pPr>
      <w:r w:rsidRPr="0062743D">
        <w:t>Risk profiles for adolescence, percentage of sample and cumulative risk score for complete case and imputed samples</w:t>
      </w:r>
    </w:p>
    <w:p w14:paraId="323E88EA" w14:textId="77777777" w:rsidR="00EE4628" w:rsidRPr="0062743D" w:rsidRDefault="00EE4628" w:rsidP="00EE4628">
      <w:pPr>
        <w:pStyle w:val="ListParagraph"/>
        <w:numPr>
          <w:ilvl w:val="0"/>
          <w:numId w:val="6"/>
        </w:numPr>
      </w:pPr>
      <w:r w:rsidRPr="0062743D">
        <w:t xml:space="preserve">Latent class trajectories </w:t>
      </w:r>
    </w:p>
    <w:p w14:paraId="725D9033" w14:textId="77777777" w:rsidR="00EE4628" w:rsidRPr="0062743D" w:rsidRDefault="00EE4628" w:rsidP="00EE4628">
      <w:pPr>
        <w:pStyle w:val="ListParagraph"/>
        <w:numPr>
          <w:ilvl w:val="0"/>
          <w:numId w:val="6"/>
        </w:numPr>
      </w:pPr>
      <w:r w:rsidRPr="0062743D">
        <w:t>Cross tabulations of cumulative risk score quartiles and proportion belonging to each of the latent classes</w:t>
      </w:r>
    </w:p>
    <w:p w14:paraId="13D4A5E2" w14:textId="193BA939" w:rsidR="00C84C7D" w:rsidRPr="0062743D" w:rsidRDefault="00C84C7D" w:rsidP="00C84C7D">
      <w:pPr>
        <w:pStyle w:val="ListParagraph"/>
        <w:numPr>
          <w:ilvl w:val="0"/>
          <w:numId w:val="6"/>
        </w:numPr>
      </w:pPr>
      <w:r w:rsidRPr="0062743D">
        <w:t xml:space="preserve">Associations between the adolescent cancer risk measure and socioeconomic status (SES) measures </w:t>
      </w:r>
    </w:p>
    <w:p w14:paraId="7572329C" w14:textId="64FE0FB6" w:rsidR="00524E4E" w:rsidRPr="0062743D" w:rsidRDefault="00524E4E" w:rsidP="00EE4628">
      <w:pPr>
        <w:pStyle w:val="ListParagraph"/>
      </w:pPr>
    </w:p>
    <w:p w14:paraId="5E259EEA" w14:textId="64E4BD97" w:rsidR="000539C0" w:rsidRPr="0062743D" w:rsidRDefault="000539C0" w:rsidP="000539C0"/>
    <w:p w14:paraId="364A3A06" w14:textId="77777777" w:rsidR="000539C0" w:rsidRPr="0062743D" w:rsidRDefault="000539C0" w:rsidP="000539C0"/>
    <w:p w14:paraId="5340B990" w14:textId="2798004F" w:rsidR="00D205D2" w:rsidRPr="0062743D" w:rsidRDefault="00D205D2" w:rsidP="00B66D2C">
      <w:pPr>
        <w:spacing w:line="276" w:lineRule="auto"/>
      </w:pPr>
    </w:p>
    <w:p w14:paraId="00F2F1DC" w14:textId="77777777" w:rsidR="000F2D43" w:rsidRPr="0062743D" w:rsidRDefault="000F2D43" w:rsidP="00B66D2C">
      <w:pPr>
        <w:spacing w:line="276" w:lineRule="auto"/>
        <w:sectPr w:rsidR="000F2D43" w:rsidRPr="0062743D" w:rsidSect="00AF25B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0FA046D5" w14:textId="77777777" w:rsidR="007431C8" w:rsidRPr="0062743D" w:rsidRDefault="007431C8" w:rsidP="007431C8">
      <w:pPr>
        <w:pStyle w:val="Heading2"/>
        <w:numPr>
          <w:ilvl w:val="0"/>
          <w:numId w:val="2"/>
        </w:numPr>
        <w:spacing w:line="276" w:lineRule="auto"/>
        <w:rPr>
          <w:rFonts w:ascii="Times New Roman" w:hAnsi="Times New Roman" w:cs="Times New Roman"/>
          <w:lang w:eastAsia="en-US"/>
        </w:rPr>
      </w:pPr>
      <w:r w:rsidRPr="0062743D">
        <w:rPr>
          <w:rFonts w:ascii="Times New Roman" w:hAnsi="Times New Roman" w:cs="Times New Roman"/>
          <w:lang w:eastAsia="en-US"/>
        </w:rPr>
        <w:lastRenderedPageBreak/>
        <w:t xml:space="preserve">Risk thresholds </w:t>
      </w:r>
    </w:p>
    <w:p w14:paraId="12CA261C" w14:textId="77777777" w:rsidR="007431C8" w:rsidRPr="0062743D" w:rsidRDefault="007431C8" w:rsidP="007431C8">
      <w:pPr>
        <w:spacing w:line="276" w:lineRule="auto"/>
        <w:rPr>
          <w:lang w:eastAsia="en-US"/>
        </w:rPr>
      </w:pPr>
    </w:p>
    <w:p w14:paraId="7024B3A5" w14:textId="61ADCC13" w:rsidR="007431C8" w:rsidRPr="0062743D" w:rsidRDefault="007431C8" w:rsidP="007431C8">
      <w:pPr>
        <w:spacing w:line="276" w:lineRule="auto"/>
        <w:rPr>
          <w:color w:val="000000" w:themeColor="text1"/>
        </w:rPr>
      </w:pPr>
      <w:r w:rsidRPr="0062743D">
        <w:t>D</w:t>
      </w:r>
      <w:r w:rsidRPr="0062743D">
        <w:rPr>
          <w:color w:val="000000" w:themeColor="text1"/>
          <w:lang w:eastAsia="en-US"/>
        </w:rPr>
        <w:t xml:space="preserve">ecisions regarding the adolescent and adult  risk thresholds were informed by </w:t>
      </w:r>
      <w:r w:rsidRPr="0062743D">
        <w:rPr>
          <w:color w:val="000000" w:themeColor="text1"/>
        </w:rPr>
        <w:t>evidence from the World Cancer Research Fund (WCRF) Network’s Continuous Update Project (CUP)</w:t>
      </w:r>
      <w:r w:rsidR="004207B2" w:rsidRPr="0062743D">
        <w:rPr>
          <w:color w:val="000000" w:themeColor="text1"/>
        </w:rPr>
        <w:t xml:space="preserve"> </w:t>
      </w:r>
      <w:r w:rsidR="004207B2" w:rsidRPr="0062743D">
        <w:rPr>
          <w:color w:val="000000" w:themeColor="text1"/>
        </w:rPr>
        <w:fldChar w:fldCharType="begin" w:fldLock="1"/>
      </w:r>
      <w:r w:rsidR="004207B2" w:rsidRPr="0062743D">
        <w:rPr>
          <w:color w:val="000000" w:themeColor="text1"/>
        </w:rPr>
        <w:instrText>ADDIN CSL_CITATION {"citationItems":[{"id":"ITEM-1","itemData":{"DOI":"https://www.wcrf.org/dietandcancer","author":[{"dropping-particle":"","family":"WCRF","given":"","non-dropping-particle":"","parse-names":false,"suffix":""}],"id":"ITEM-1","issued":{"date-parts":[["2018"]]},"publisher":"World Cancer Research Fund (WCRF)","publisher-place":"London","title":"Diet, Nutrition Physical activity and Cancer: a global Perspective Continuous Update Project Expert Report 2018","type":"report"},"uris":["http://www.mendeley.com/documents/?uuid=8cf31b61-6187-4905-9b98-8d00ed1640cb"]}],"mendeley":{"formattedCitation":"(1)","plainTextFormattedCitation":"(1)","previouslyFormattedCitation":"(1)"},"properties":{"noteIndex":0},"schema":"https://github.com/citation-style-language/schema/raw/master/csl-citation.json"}</w:instrText>
      </w:r>
      <w:r w:rsidR="004207B2" w:rsidRPr="0062743D">
        <w:rPr>
          <w:color w:val="000000" w:themeColor="text1"/>
        </w:rPr>
        <w:fldChar w:fldCharType="separate"/>
      </w:r>
      <w:r w:rsidR="004207B2" w:rsidRPr="0062743D">
        <w:rPr>
          <w:noProof/>
          <w:color w:val="000000" w:themeColor="text1"/>
        </w:rPr>
        <w:t>(1)</w:t>
      </w:r>
      <w:r w:rsidR="004207B2" w:rsidRPr="0062743D">
        <w:rPr>
          <w:color w:val="000000" w:themeColor="text1"/>
        </w:rPr>
        <w:fldChar w:fldCharType="end"/>
      </w:r>
      <w:r w:rsidR="004207B2" w:rsidRPr="0062743D">
        <w:rPr>
          <w:color w:val="000000" w:themeColor="text1"/>
        </w:rPr>
        <w:t xml:space="preserve"> (WCRF CUP 2018)</w:t>
      </w:r>
      <w:r w:rsidRPr="0062743D">
        <w:rPr>
          <w:color w:val="000000" w:themeColor="text1"/>
        </w:rPr>
        <w:t xml:space="preserve">, evidence from the International Agency for Research on Cancer (IARC) </w:t>
      </w:r>
      <w:r w:rsidR="004207B2" w:rsidRPr="0062743D">
        <w:rPr>
          <w:color w:val="000000" w:themeColor="text1"/>
        </w:rPr>
        <w:fldChar w:fldCharType="begin" w:fldLock="1"/>
      </w:r>
      <w:r w:rsidR="009A34AF" w:rsidRPr="0062743D">
        <w:rPr>
          <w:color w:val="000000" w:themeColor="text1"/>
        </w:rPr>
        <w:instrText>ADDIN CSL_CITATION {"citationItems":[{"id":"ITEM-1","itemData":{"author":[{"dropping-particle":"","family":"IARC","given":"","non-dropping-particle":"","parse-names":false,"suffix":""}],"editor":[{"dropping-particle":"","family":"P.","given":"Kleihues","non-dropping-particle":"","parse-names":false,"suffix":""}],"id":"ITEM-1","issued":{"date-parts":[["2003"]]},"publisher":"IARC Press","publisher-place":"Lyon","title":"World Cancer Report","type":"report"},"uris":["http://www.mendeley.com/documents/?uuid=97a39013-60a1-4c1c-b1b3-357ea44cf5bd"]}],"mendeley":{"formattedCitation":"(2)","plainTextFormattedCitation":"(2)","previouslyFormattedCitation":"(2)"},"properties":{"noteIndex":0},"schema":"https://github.com/citation-style-language/schema/raw/master/csl-citation.json"}</w:instrText>
      </w:r>
      <w:r w:rsidR="004207B2" w:rsidRPr="0062743D">
        <w:rPr>
          <w:color w:val="000000" w:themeColor="text1"/>
        </w:rPr>
        <w:fldChar w:fldCharType="separate"/>
      </w:r>
      <w:r w:rsidR="004207B2" w:rsidRPr="0062743D">
        <w:rPr>
          <w:noProof/>
          <w:color w:val="000000" w:themeColor="text1"/>
        </w:rPr>
        <w:t>(2)</w:t>
      </w:r>
      <w:r w:rsidR="004207B2" w:rsidRPr="0062743D">
        <w:rPr>
          <w:color w:val="000000" w:themeColor="text1"/>
        </w:rPr>
        <w:fldChar w:fldCharType="end"/>
      </w:r>
      <w:r w:rsidR="004207B2" w:rsidRPr="0062743D">
        <w:rPr>
          <w:color w:val="000000" w:themeColor="text1"/>
        </w:rPr>
        <w:t xml:space="preserve"> </w:t>
      </w:r>
      <w:r w:rsidRPr="0062743D">
        <w:rPr>
          <w:color w:val="000000" w:themeColor="text1"/>
        </w:rPr>
        <w:t xml:space="preserve">and national guidelines on cancer risk behaviours. We also used our knowledge of adolescent multiple risk behaviours and tried to reflect where possible, behaviours that are age appropriate. </w:t>
      </w:r>
    </w:p>
    <w:p w14:paraId="4B0CB8FA" w14:textId="77777777" w:rsidR="007431C8" w:rsidRPr="0062743D" w:rsidRDefault="007431C8" w:rsidP="007431C8">
      <w:pPr>
        <w:spacing w:line="276" w:lineRule="auto"/>
        <w:rPr>
          <w:color w:val="000000" w:themeColor="text1"/>
        </w:rPr>
      </w:pPr>
    </w:p>
    <w:p w14:paraId="4221285C" w14:textId="77777777" w:rsidR="007431C8" w:rsidRPr="0062743D" w:rsidRDefault="007431C8" w:rsidP="007431C8">
      <w:pPr>
        <w:spacing w:line="276" w:lineRule="auto"/>
        <w:rPr>
          <w:color w:val="000000" w:themeColor="text1"/>
        </w:rPr>
      </w:pPr>
      <w:r w:rsidRPr="0062743D">
        <w:rPr>
          <w:color w:val="000000" w:themeColor="text1"/>
        </w:rPr>
        <w:t xml:space="preserve">The Continuous Update Project (CUP) is an ongoing programme conducted by the WCRF that analyses cancer prevention and survival research related to alcoholic drinks, body fatness and weight gain, diet, nutrition and physical activity and sedentary behaviour. Research is continually added to the CUP’s database and systematically reviewed by a team at Imperial College London. An independent panel of experts carries out ongoing evaluations of this evidence, and their findings form the basis of their recommendations. This document was published in 2018 and is an update from an equivalent report from 2007. We have only included exposures from the report which are deemed to have either convincing or probable evidence (as opposed to limited evidence) of an increased or decreased risk of cancer. </w:t>
      </w:r>
    </w:p>
    <w:p w14:paraId="0D162D96" w14:textId="77777777" w:rsidR="007431C8" w:rsidRPr="0062743D" w:rsidRDefault="007431C8" w:rsidP="007431C8">
      <w:pPr>
        <w:spacing w:line="276" w:lineRule="auto"/>
        <w:rPr>
          <w:color w:val="000000" w:themeColor="text1"/>
        </w:rPr>
      </w:pPr>
    </w:p>
    <w:p w14:paraId="26DF9701" w14:textId="77777777" w:rsidR="007431C8" w:rsidRPr="0062743D" w:rsidRDefault="007431C8" w:rsidP="007431C8">
      <w:pPr>
        <w:pStyle w:val="Heading3"/>
        <w:spacing w:line="276" w:lineRule="auto"/>
        <w:rPr>
          <w:rFonts w:ascii="Times New Roman" w:hAnsi="Times New Roman" w:cs="Times New Roman"/>
          <w:lang w:eastAsia="en-US"/>
        </w:rPr>
      </w:pPr>
      <w:r w:rsidRPr="0062743D">
        <w:rPr>
          <w:rFonts w:ascii="Times New Roman" w:hAnsi="Times New Roman" w:cs="Times New Roman"/>
          <w:lang w:eastAsia="en-US"/>
        </w:rPr>
        <w:t xml:space="preserve">Tobacco smoking </w:t>
      </w:r>
    </w:p>
    <w:p w14:paraId="30E99C5F" w14:textId="36D2D8B0" w:rsidR="006F37CD" w:rsidRPr="0062743D" w:rsidRDefault="007431C8" w:rsidP="006F37CD">
      <w:pPr>
        <w:spacing w:line="276" w:lineRule="auto"/>
        <w:ind w:firstLine="720"/>
      </w:pPr>
      <w:r w:rsidRPr="0062743D">
        <w:t>Any exposure to tobacco smoking is a cancer risk and increases with duration of smoking and number of cigarettes smoked, smoking cessation reduces smoking risk, but the risks never drop to that of never smokers</w:t>
      </w:r>
      <w:r w:rsidR="009A34AF" w:rsidRPr="0062743D">
        <w:t xml:space="preserve"> </w:t>
      </w:r>
      <w:r w:rsidR="009A34AF" w:rsidRPr="0062743D">
        <w:fldChar w:fldCharType="begin" w:fldLock="1"/>
      </w:r>
      <w:r w:rsidR="009A34AF" w:rsidRPr="0062743D">
        <w:instrText>ADDIN CSL_CITATION {"citationItems":[{"id":"ITEM-1","itemData":{"author":[{"dropping-particle":"","family":"IARC","given":"","non-dropping-particle":"","parse-names":false,"suffix":""}],"editor":[{"dropping-particle":"","family":"P.","given":"Kleihues","non-dropping-particle":"","parse-names":false,"suffix":""}],"id":"ITEM-1","issued":{"date-parts":[["2003"]]},"publisher":"IARC Press","publisher-place":"Lyon","title":"World Cancer Report","type":"report"},"uris":["http://www.mendeley.com/documents/?uuid=97a39013-60a1-4c1c-b1b3-357ea44cf5bd"]}],"mendeley":{"formattedCitation":"(2)","plainTextFormattedCitation":"(2)","previouslyFormattedCitation":"(2)"},"properties":{"noteIndex":0},"schema":"https://github.com/citation-style-language/schema/raw/master/csl-citation.json"}</w:instrText>
      </w:r>
      <w:r w:rsidR="009A34AF" w:rsidRPr="0062743D">
        <w:fldChar w:fldCharType="separate"/>
      </w:r>
      <w:r w:rsidR="009A34AF" w:rsidRPr="0062743D">
        <w:rPr>
          <w:noProof/>
        </w:rPr>
        <w:t>(2)</w:t>
      </w:r>
      <w:r w:rsidR="009A34AF" w:rsidRPr="0062743D">
        <w:fldChar w:fldCharType="end"/>
      </w:r>
      <w:r w:rsidRPr="0062743D">
        <w:t xml:space="preserve">. However, given the longitudinal nature of the research we cannot use ever smoked as a threshold after the first time point. We were also wary of classifying an adolescent as a smoker if they had only tried cigarettes once. We therefore used: smoked cigarettes in the past 6 months for the second measure; and </w:t>
      </w:r>
      <w:r w:rsidR="006F37CD" w:rsidRPr="0062743D">
        <w:t xml:space="preserve">to be consistent with the NHS in the UK which defines regular smokers as “usually smoking at least one cigarette per week” and our previous research relating to multiple risk behaviours, </w:t>
      </w:r>
      <w:r w:rsidR="006F37CD" w:rsidRPr="0062743D">
        <w:fldChar w:fldCharType="begin" w:fldLock="1"/>
      </w:r>
      <w:r w:rsidR="006F37CD" w:rsidRPr="0062743D">
        <w:instrText>ADDIN CSL_CITATION {"citationItems":[{"id":"ITEM-1","itemData":{"author":[{"dropping-particle":"","family":"Wright","given":"Caroline","non-dropping-particle":"","parse-names":false,"suffix":""},{"dropping-particle":"","family":"Heron","given":"Jon","non-dropping-particle":"","parse-names":false,"suffix":""},{"dropping-particle":"","family":"Campbell","given":"Rona","non-dropping-particle":"","parse-names":false,"suffix":""},{"dropping-particle":"","family":"Hickman","given":"Matthew","non-dropping-particle":"","parse-names":false,"suffix":""},{"dropping-particle":"","family":"Kipping","given":"Ruth R.","non-dropping-particle":"","parse-names":false,"suffix":""}],"container-title":"BMC Public Health","id":"ITEM-1","issued":{"date-parts":[["2020"]]},"title":"Adolescent multiple risk behaviours cluster by number of risks rather than distinct risk profiles in the ALSPAC cohort","type":"article-journal"},"uris":["http://www.mendeley.com/documents/?uuid=3e2012fc-3f60-4ad4-8c46-3dc9d4a792e4"]},{"id":"ITEM-2","itemData":{"DOI":"10.1136/ bmjopen-2017-020182","author":[{"dropping-particle":"","family":"Wright","given":"Caroline","non-dropping-particle":"","parse-names":false,"suffix":""},{"dropping-particle":"","family":"Kipping","given":"Ruth R.","non-dropping-particle":"","parse-names":false,"suffix":""},{"dropping-particle":"","family":"Hickman","given":"Matthew","non-dropping-particle":"","parse-names":false,"suffix":""},{"dropping-particle":"","family":"Campbell","given":"Rona","non-dropping-particle":"","parse-names":false,"suffix":""},{"dropping-particle":"","family":"Heron","given":"Jon","non-dropping-particle":"","parse-names":false,"suffix":""}],"container-title":"BMJ Open","id":"ITEM-2","issued":{"date-parts":[["2018"]]},"title":"The effect of multiple risk behaviours in adolescence on educational attainment at age 16: a UK birth cohort study","type":"article-journal"},"uris":["http://www.mendeley.com/documents/?uuid=551fc471-1af2-48a3-8887-a384e2e22efa"]},{"id":"ITEM-3","itemData":{"DOI":"10.1093/eurpub/cku078","ISBN":"1464-360X (Electronic)\r1101-1262 (Linking)","PMID":"24963150","abstract":"BACKGROUND: Patterns of risk behaviour during teenage years may vary by socio-economic status (SES). We aimed to examine possible associations between individual and multiple risk behaviours and three measures of SES in mid-adolescence. METHODS: The sample (n = 6406) comprised participants from the Avon Longitudinal Study of Parents and Children, a UK birth cohort. Thirteen risk behaviours spanning sexual health, substance use, self-harm, vehicle-related injury, criminality and physical inactivity were assessed in mid-adolescence (age 15-16 years). Associations between three measures of SES (maternal education, household income and parental social class) and (i) individual risk behaviours and (ii) the total number of risk behaviours were examined. RESULTS: For a one-category reduction in social class, maternal education or income, the odds of having a greater number of multiple risk behaviours increased by 22, 15 and 12%, respectively. At the individual level, there was evidence of a strong relationship with decreasing SES across all three measures of SES and criminality, car passenger risk, TV viewing, scooter risk, early sexual behaviour and weekly tobacco use but insufficient evidence of a relationship for physical inactivity, cycling without a helmet and illicit substance use. There was weak evidence of association between SES and hazardous drinking, self-harm, cannabis use and unprotected sex, but this was not consistent across the SES measures. CONCLUSION: The association between multiple risk behaviours and SES suggests that prevention strategies should apply the principal of proportionate universalism with a focus on more deprived populations, within a population-wide strategy, to prevent widening of social inequalities.","author":[{"dropping-particle":"","family":"Kipping  Smith, M., Heron, J., Hickman, M., Campbell, R.","given":"R R","non-dropping-particle":"","parse-names":false,"suffix":""}],"container-title":"Eur J Public Health","id":"ITEM-3","issue":"1","issued":{"date-parts":[["2015"]]},"note":"Kipping, Ruth R\nSmith, Michele\nHeron, Jon\nHickman, Matthew\nCampbell, Rona\neng\n102215/Wellcome Trust/United Kingdom\nG9815508/Medical Research Council/United Kingdom\nMC_PC_15018/Medical Research Council/United Kingdom\nMR/K023233/1/Medical Research Council/United Kingdom\nWT087640MA/Wellcome Trust/United Kingdom\nWT092731/Wellcome Trust/United Kingdom\nBritish Heart Foundation/United Kingdom\nCancer Research UK/United Kingdom\nMedical Research Council/United Kingdom\nResearch Support, Non-U.S. Gov't\nEngland\n2014/06/26 06:00\nEur J Public Health. 2015 Feb;25(1):44-9. doi: 10.1093/eurpub/cku078. Epub 2014 Jun 23.","page":"44-49","title":"Multiple risk behaviour in adolescence and socio-economic status: findings from a UK birth cohort","type":"article-journal","volume":"25"},"uris":["http://www.mendeley.com/documents/?uuid=ad4d72c2-5ffe-4a40-85ee-0b0c2204d1fe"]},{"id":"ITEM-4","itemData":{"DOI":"https://doi.org/10.1016/j.ypmed.2020.106157","ISSN":"0091-7435","abstract":"Adolescents' engage in new behaviours such as substance use and change others, such as reducing physical activity. Risks to health from these tend to be considered separately. We examined the association between multiple risk behaviours at age 16 years and outcomes in early adulthood. 5591 young people enrolled in the Avon Longitudinal Study of Parents and Children provided data on at least one of seven adverse outcomes at age ~18 years. We used logistic regression to examine associations between total number of risk behaviours and rates of depression, anxiety, problem gambling, getting into trouble with the police, harmful drinking, obesity and not in education, employment or training (NEET) at age 18 years. We found strong associations between multiple risk behaviours and all seven adverse outcomes. For each additional risk behaviour engaged in the odds of harmful drinking increased by OR = 1.58[95%CI:1.48,1.69], getting into trouble with the police OR = 1.49[95%CI:1.42,1.57], having depression OR = 1.24[95%CI:1.17,1.31], problem gambling OR = 1.20[95%CI:1.13,1.27], NEET OR = 1.19[95%CI:1.11,1.29], anxiety OR = 1.18[95%CI:1.12,1.24] and obesity OR = 1.09[95%CI:1.03,1.15]. Neither adjustment for sex, parental socio-economic position and maternal risk behaviours, nor confining analyses to adolescents with no previous presentation of these adverse outcomes, resulted in any notable reductions in the odds ratios. Investment in interventions and environments that effectively prevent multiple risk behaviour is likely to improve a range of health outcomes in young adults.","author":[{"dropping-particle":"","family":"Campbell","given":"Rona","non-dropping-particle":"","parse-names":false,"suffix":""},{"dropping-particle":"","family":"Wright","given":"Caroline","non-dropping-particle":"","parse-names":false,"suffix":""},{"dropping-particle":"","family":"Hickman","given":"Matthew","non-dropping-particle":"","parse-names":false,"suffix":""},{"dropping-particle":"","family":"Kipping","given":"Ruth R","non-dropping-particle":"","parse-names":false,"suffix":""},{"dropping-particle":"","family":"Smith","given":"Michèle","non-dropping-particle":"","parse-names":false,"suffix":""},{"dropping-particle":"","family":"Pouliou","given":"Theodora","non-dropping-particle":"","parse-names":false,"suffix":""},{"dropping-particle":"","family":"Heron","given":"Jon","non-dropping-particle":"","parse-names":false,"suffix":""}],"container-title":"Preventive Medicine","id":"ITEM-4","issued":{"date-parts":[["2020"]]},"page":"106157","title":"Multiple risk behaviour in adolescence is associated with substantial adverse health and social outcomes in early adulthood: Findings from a prospective birth cohort study","type":"article-journal","volume":"138"},"uris":["http://www.mendeley.com/documents/?uuid=a02c190f-0837-4bc1-90bc-a2f61296936b"]}],"mendeley":{"formattedCitation":"(3–6)","plainTextFormattedCitation":"(3–6)"},"properties":{"noteIndex":0},"schema":"https://github.com/citation-style-language/schema/raw/master/csl-citation.json"}</w:instrText>
      </w:r>
      <w:r w:rsidR="006F37CD" w:rsidRPr="0062743D">
        <w:fldChar w:fldCharType="separate"/>
      </w:r>
      <w:r w:rsidR="006F37CD" w:rsidRPr="0062743D">
        <w:rPr>
          <w:noProof/>
        </w:rPr>
        <w:t>(3–6)</w:t>
      </w:r>
      <w:r w:rsidR="006F37CD" w:rsidRPr="0062743D">
        <w:fldChar w:fldCharType="end"/>
      </w:r>
      <w:r w:rsidR="006F37CD" w:rsidRPr="0062743D">
        <w:t xml:space="preserve"> we used the threshold </w:t>
      </w:r>
      <w:r w:rsidRPr="0062743D">
        <w:t>smokes every week for the third and fourth measures</w:t>
      </w:r>
      <w:r w:rsidR="006F37CD" w:rsidRPr="0062743D">
        <w:t xml:space="preserve"> at age ~16 and ~18 years, respectively</w:t>
      </w:r>
      <w:r w:rsidRPr="0062743D">
        <w:t xml:space="preserve">. </w:t>
      </w:r>
    </w:p>
    <w:p w14:paraId="1BDF2232" w14:textId="77777777" w:rsidR="007431C8" w:rsidRPr="0062743D" w:rsidRDefault="007431C8" w:rsidP="007431C8">
      <w:pPr>
        <w:spacing w:line="276" w:lineRule="auto"/>
      </w:pPr>
    </w:p>
    <w:p w14:paraId="5A2FA9D6" w14:textId="77777777" w:rsidR="007431C8" w:rsidRPr="0062743D" w:rsidRDefault="007431C8" w:rsidP="007431C8">
      <w:pPr>
        <w:pStyle w:val="Heading3"/>
        <w:spacing w:line="276" w:lineRule="auto"/>
        <w:rPr>
          <w:rFonts w:ascii="Times New Roman" w:hAnsi="Times New Roman" w:cs="Times New Roman"/>
          <w:lang w:eastAsia="en-US"/>
        </w:rPr>
      </w:pPr>
      <w:r w:rsidRPr="0062743D">
        <w:rPr>
          <w:rFonts w:ascii="Times New Roman" w:hAnsi="Times New Roman" w:cs="Times New Roman"/>
          <w:lang w:eastAsia="en-US"/>
        </w:rPr>
        <w:t>Alcohol consumption</w:t>
      </w:r>
    </w:p>
    <w:p w14:paraId="71935021" w14:textId="77777777" w:rsidR="007431C8" w:rsidRPr="0062743D" w:rsidRDefault="007431C8" w:rsidP="007431C8">
      <w:pPr>
        <w:spacing w:line="276" w:lineRule="auto"/>
        <w:ind w:firstLine="720"/>
      </w:pPr>
      <w:r w:rsidRPr="0062743D">
        <w:t xml:space="preserve">Any exposure to alcohol is a cancer risk, however, we felt it was important to distinguish between young people who were merely trying alcohol (characterised as sipping), from young people who have had whole alcoholic drinks - a whole drink is categorised as a whole can of beer, glass of wine, measure of spirits, bottle of alcopop and is not just sips of alcohol. We therefore categorised those who have had a whole drink by age 12 years as the first measure and those who have had a whole drink in the past 6 months as the second measure. </w:t>
      </w:r>
      <w:bookmarkStart w:id="1" w:name="_Hlk535486459"/>
      <w:r w:rsidRPr="0062743D">
        <w:t xml:space="preserve">While the CUP provides evidence of a dose-response relationship with alcohol, they do not provide definitive thresholds, so we used the UK’s national guidance. In the UK, national guidelines at the time were that children and young people are advised not to drink alcohol before age 18 years. However, if children do drink alcohol underage, it should not be until they are at least 15. If </w:t>
      </w:r>
      <w:proofErr w:type="gramStart"/>
      <w:r w:rsidRPr="0062743D">
        <w:t>15 to 17-year olds</w:t>
      </w:r>
      <w:proofErr w:type="gramEnd"/>
      <w:r w:rsidRPr="0062743D">
        <w:t xml:space="preserve"> drink alcohol, it should be rarely, and never more than once </w:t>
      </w:r>
      <w:r w:rsidRPr="0062743D">
        <w:lastRenderedPageBreak/>
        <w:t>a week. We have tried to reflect this and the increasing normativity of alcohol consumption for the latter two measures to those who drank 6 or more whole drinks in past 30 days as the third measure; and consumes alcohol 2-3 times a week or more or hazardous drinking, as the final measure</w:t>
      </w:r>
      <w:bookmarkEnd w:id="1"/>
      <w:r w:rsidRPr="0062743D">
        <w:t>.</w:t>
      </w:r>
    </w:p>
    <w:p w14:paraId="3B75F694" w14:textId="77777777" w:rsidR="007431C8" w:rsidRPr="0062743D" w:rsidRDefault="007431C8" w:rsidP="007431C8">
      <w:pPr>
        <w:spacing w:line="276" w:lineRule="auto"/>
        <w:ind w:firstLine="720"/>
        <w:rPr>
          <w:color w:val="000000" w:themeColor="text1"/>
          <w:lang w:eastAsia="en-US"/>
        </w:rPr>
      </w:pPr>
    </w:p>
    <w:p w14:paraId="37815785" w14:textId="77777777" w:rsidR="007431C8" w:rsidRPr="0062743D" w:rsidRDefault="007431C8" w:rsidP="007431C8">
      <w:pPr>
        <w:pStyle w:val="Heading3"/>
        <w:spacing w:line="276" w:lineRule="auto"/>
        <w:rPr>
          <w:rFonts w:ascii="Times New Roman" w:hAnsi="Times New Roman" w:cs="Times New Roman"/>
          <w:lang w:eastAsia="en-US"/>
        </w:rPr>
      </w:pPr>
      <w:r w:rsidRPr="0062743D">
        <w:rPr>
          <w:rFonts w:ascii="Times New Roman" w:hAnsi="Times New Roman" w:cs="Times New Roman"/>
          <w:lang w:eastAsia="en-US"/>
        </w:rPr>
        <w:t>Obesity</w:t>
      </w:r>
    </w:p>
    <w:p w14:paraId="7807554A" w14:textId="7BB56EC1" w:rsidR="007431C8" w:rsidRPr="0062743D" w:rsidRDefault="007431C8" w:rsidP="007431C8">
      <w:pPr>
        <w:spacing w:line="276" w:lineRule="auto"/>
        <w:ind w:firstLine="720"/>
      </w:pPr>
      <w:r w:rsidRPr="0062743D">
        <w:t>There is strong evidence that being obese throughout adulthood increases the risk of mouth, pharynx and larynx, oesophagus, stomach, pancreas, gallbladder, liver, colorectum, post menopause breast, ovary, endometrium, prostate and kidney cancer. These associations generally follow a dose–response relationship, so there is also a smaller increase in risk for people who are overweight but not obese</w:t>
      </w:r>
      <w:r w:rsidR="009A34AF" w:rsidRPr="0062743D">
        <w:t xml:space="preserve"> </w:t>
      </w:r>
      <w:r w:rsidR="009A34AF" w:rsidRPr="0062743D">
        <w:fldChar w:fldCharType="begin" w:fldLock="1"/>
      </w:r>
      <w:r w:rsidR="009A34AF" w:rsidRPr="0062743D">
        <w:instrText>ADDIN CSL_CITATION {"citationItems":[{"id":"ITEM-1","itemData":{"DOI":"https://www.wcrf.org/dietandcancer","author":[{"dropping-particle":"","family":"WCRF","given":"","non-dropping-particle":"","parse-names":false,"suffix":""}],"id":"ITEM-1","issued":{"date-parts":[["2018"]]},"publisher":"World Cancer Research Fund (WCRF)","publisher-place":"London","title":"Diet, Nutrition Physical activity and Cancer: a global Perspective Continuous Update Project Expert Report 2018","type":"report"},"uris":["http://www.mendeley.com/documents/?uuid=8cf31b61-6187-4905-9b98-8d00ed1640cb"]}],"mendeley":{"formattedCitation":"(1)","plainTextFormattedCitation":"(1)","previouslyFormattedCitation":"(1)"},"properties":{"noteIndex":0},"schema":"https://github.com/citation-style-language/schema/raw/master/csl-citation.json"}</w:instrText>
      </w:r>
      <w:r w:rsidR="009A34AF" w:rsidRPr="0062743D">
        <w:fldChar w:fldCharType="separate"/>
      </w:r>
      <w:r w:rsidR="009A34AF" w:rsidRPr="0062743D">
        <w:rPr>
          <w:noProof/>
        </w:rPr>
        <w:t>(1)</w:t>
      </w:r>
      <w:r w:rsidR="009A34AF" w:rsidRPr="0062743D">
        <w:fldChar w:fldCharType="end"/>
      </w:r>
      <w:r w:rsidRPr="0062743D">
        <w:t>. Body fatness is difficult to measure directly, however, because it is the most changeable determinant of weight, various markers of body fatness have been developed – body mass index (BMI) being the most common. Each of the measures of obesity (UK 1990, WHO 2007 IOTF) have advantages and disadvantages, so any decision will be pragmatic. We have therefore chosen to use all three measures, the UK 1990, as that is what has predominantly been used in previous ALSPAC analysis.</w:t>
      </w:r>
    </w:p>
    <w:p w14:paraId="4C5FFF21" w14:textId="77777777" w:rsidR="007431C8" w:rsidRPr="0062743D" w:rsidRDefault="007431C8" w:rsidP="007431C8">
      <w:pPr>
        <w:spacing w:line="276" w:lineRule="auto"/>
        <w:ind w:firstLine="720"/>
        <w:rPr>
          <w:color w:val="000000" w:themeColor="text1"/>
          <w:lang w:eastAsia="en-US"/>
        </w:rPr>
      </w:pPr>
    </w:p>
    <w:p w14:paraId="19CB6996" w14:textId="77777777" w:rsidR="007431C8" w:rsidRPr="0062743D" w:rsidRDefault="007431C8" w:rsidP="007431C8">
      <w:pPr>
        <w:pStyle w:val="Heading3"/>
        <w:spacing w:line="276" w:lineRule="auto"/>
        <w:rPr>
          <w:rFonts w:ascii="Times New Roman" w:hAnsi="Times New Roman" w:cs="Times New Roman"/>
          <w:lang w:eastAsia="en-US"/>
        </w:rPr>
      </w:pPr>
      <w:r w:rsidRPr="0062743D">
        <w:rPr>
          <w:rFonts w:ascii="Times New Roman" w:hAnsi="Times New Roman" w:cs="Times New Roman"/>
          <w:lang w:eastAsia="en-US"/>
        </w:rPr>
        <w:t xml:space="preserve">Unprotected sexual intercourse </w:t>
      </w:r>
    </w:p>
    <w:p w14:paraId="2B9E55BE" w14:textId="74E21ED9" w:rsidR="007431C8" w:rsidRPr="0062743D" w:rsidRDefault="007431C8" w:rsidP="007431C8">
      <w:pPr>
        <w:spacing w:line="276" w:lineRule="auto"/>
        <w:ind w:firstLine="720"/>
        <w:rPr>
          <w:color w:val="000000" w:themeColor="text1"/>
          <w:lang w:eastAsia="en-US"/>
        </w:rPr>
      </w:pPr>
      <w:r w:rsidRPr="0062743D">
        <w:rPr>
          <w:color w:val="000000" w:themeColor="text1"/>
          <w:lang w:eastAsia="en-US"/>
        </w:rPr>
        <w:t>Human papilloma viruses (HPV) are transmitted during unprotected sexual intercourse. HPV ‘is a necessary cause of cervical cancer [and] its genome can be found in nearly all cervical cancers’</w:t>
      </w:r>
      <w:r w:rsidR="009A34AF" w:rsidRPr="0062743D">
        <w:rPr>
          <w:color w:val="000000" w:themeColor="text1"/>
          <w:lang w:eastAsia="en-US"/>
        </w:rPr>
        <w:t xml:space="preserve"> </w:t>
      </w:r>
      <w:r w:rsidR="009A34AF" w:rsidRPr="0062743D">
        <w:rPr>
          <w:color w:val="000000" w:themeColor="text1"/>
          <w:lang w:eastAsia="en-US"/>
        </w:rPr>
        <w:fldChar w:fldCharType="begin" w:fldLock="1"/>
      </w:r>
      <w:r w:rsidR="009A34AF" w:rsidRPr="0062743D">
        <w:rPr>
          <w:color w:val="000000" w:themeColor="text1"/>
          <w:lang w:eastAsia="en-US"/>
        </w:rPr>
        <w:instrText>ADDIN CSL_CITATION {"citationItems":[{"id":"ITEM-1","itemData":{"author":[{"dropping-particle":"","family":"IARC","given":"","non-dropping-particle":"","parse-names":false,"suffix":""}],"editor":[{"dropping-particle":"","family":"P.","given":"Kleihues","non-dropping-particle":"","parse-names":false,"suffix":""}],"id":"ITEM-1","issued":{"date-parts":[["2003"]]},"publisher":"IARC Press","publisher-place":"Lyon","title":"World Cancer Report","type":"report"},"uris":["http://www.mendeley.com/documents/?uuid=97a39013-60a1-4c1c-b1b3-357ea44cf5bd"]}],"mendeley":{"formattedCitation":"(2)","plainTextFormattedCitation":"(2)","previouslyFormattedCitation":"(2)"},"properties":{"noteIndex":0},"schema":"https://github.com/citation-style-language/schema/raw/master/csl-citation.json"}</w:instrText>
      </w:r>
      <w:r w:rsidR="009A34AF" w:rsidRPr="0062743D">
        <w:rPr>
          <w:color w:val="000000" w:themeColor="text1"/>
          <w:lang w:eastAsia="en-US"/>
        </w:rPr>
        <w:fldChar w:fldCharType="separate"/>
      </w:r>
      <w:r w:rsidR="009A34AF" w:rsidRPr="0062743D">
        <w:rPr>
          <w:noProof/>
          <w:color w:val="000000" w:themeColor="text1"/>
          <w:lang w:eastAsia="en-US"/>
        </w:rPr>
        <w:t>(2)</w:t>
      </w:r>
      <w:r w:rsidR="009A34AF" w:rsidRPr="0062743D">
        <w:rPr>
          <w:color w:val="000000" w:themeColor="text1"/>
          <w:lang w:eastAsia="en-US"/>
        </w:rPr>
        <w:fldChar w:fldCharType="end"/>
      </w:r>
      <w:r w:rsidRPr="0062743D">
        <w:rPr>
          <w:color w:val="000000" w:themeColor="text1"/>
          <w:lang w:eastAsia="en-US"/>
        </w:rPr>
        <w:t xml:space="preserve">. It is generally accepted that 100% of cervical cancers are attributable to 13 high risk HPV types classified as carcinogenic or probably carcinogenic. HPV16 and 18 are the most prevalent types and account for 70% of cervical cancer in the </w:t>
      </w:r>
      <w:proofErr w:type="gramStart"/>
      <w:r w:rsidRPr="0062743D">
        <w:rPr>
          <w:color w:val="000000" w:themeColor="text1"/>
          <w:lang w:eastAsia="en-US"/>
        </w:rPr>
        <w:t>all world</w:t>
      </w:r>
      <w:proofErr w:type="gramEnd"/>
      <w:r w:rsidRPr="0062743D">
        <w:rPr>
          <w:color w:val="000000" w:themeColor="text1"/>
          <w:lang w:eastAsia="en-US"/>
        </w:rPr>
        <w:t xml:space="preserve"> regions. Head and neck cancers are a large and heterogeneous group of malignancies, and tobacco smoking and alcohol consumption are the major causes. However, HPV DNA has been reported to be present in a variable fraction of head and neck cancers (0–60%). Among HPV-positive cancers, HPV16 predominates (90% of HPV-positive carcinomas). HPV prevalence is notably high in oropharyngeal cancer, in which HPV16 is present at, localized to cell nuclei, frequently integrated into the cell genome, and actively transcribing viral oncoproteins E6 and E7 </w:t>
      </w:r>
      <w:r w:rsidR="009A34AF" w:rsidRPr="0062743D">
        <w:rPr>
          <w:color w:val="000000" w:themeColor="text1"/>
          <w:lang w:eastAsia="en-US"/>
        </w:rPr>
        <w:fldChar w:fldCharType="begin" w:fldLock="1"/>
      </w:r>
      <w:r w:rsidR="00340AD6" w:rsidRPr="0062743D">
        <w:rPr>
          <w:color w:val="000000" w:themeColor="text1"/>
          <w:lang w:eastAsia="en-US"/>
        </w:rPr>
        <w:instrText>ADDIN CSL_CITATION {"citationItems":[{"id":"ITEM-1","itemData":{"author":[{"dropping-particle":"","family":"IARC","given":"","non-dropping-particle":"","parse-names":false,"suffix":""}],"editor":[{"dropping-particle":"","family":"P.","given":"Kleihues","non-dropping-particle":"","parse-names":false,"suffix":""}],"id":"ITEM-1","issued":{"date-parts":[["2003"]]},"publisher":"IARC Press","publisher-place":"Lyon","title":"World Cancer Report","type":"report"},"uris":["http://www.mendeley.com/documents/?uuid=97a39013-60a1-4c1c-b1b3-357ea44cf5bd"]}],"mendeley":{"formattedCitation":"(2)","plainTextFormattedCitation":"(2)","previouslyFormattedCitation":"(2)"},"properties":{"noteIndex":0},"schema":"https://github.com/citation-style-language/schema/raw/master/csl-citation.json"}</w:instrText>
      </w:r>
      <w:r w:rsidR="009A34AF" w:rsidRPr="0062743D">
        <w:rPr>
          <w:color w:val="000000" w:themeColor="text1"/>
          <w:lang w:eastAsia="en-US"/>
        </w:rPr>
        <w:fldChar w:fldCharType="separate"/>
      </w:r>
      <w:r w:rsidR="009A34AF" w:rsidRPr="0062743D">
        <w:rPr>
          <w:noProof/>
          <w:color w:val="000000" w:themeColor="text1"/>
          <w:lang w:eastAsia="en-US"/>
        </w:rPr>
        <w:t>(2)</w:t>
      </w:r>
      <w:r w:rsidR="009A34AF" w:rsidRPr="0062743D">
        <w:rPr>
          <w:color w:val="000000" w:themeColor="text1"/>
          <w:lang w:eastAsia="en-US"/>
        </w:rPr>
        <w:fldChar w:fldCharType="end"/>
      </w:r>
      <w:r w:rsidRPr="0062743D">
        <w:rPr>
          <w:color w:val="000000" w:themeColor="text1"/>
          <w:lang w:eastAsia="en-US"/>
        </w:rPr>
        <w:t>.</w:t>
      </w:r>
    </w:p>
    <w:p w14:paraId="744C20FA" w14:textId="77777777" w:rsidR="007431C8" w:rsidRPr="0062743D" w:rsidRDefault="007431C8" w:rsidP="007431C8">
      <w:pPr>
        <w:spacing w:line="276" w:lineRule="auto"/>
        <w:ind w:firstLine="720"/>
        <w:rPr>
          <w:color w:val="000000" w:themeColor="text1"/>
          <w:lang w:eastAsia="en-US"/>
        </w:rPr>
      </w:pPr>
    </w:p>
    <w:p w14:paraId="279A178D" w14:textId="77777777" w:rsidR="007431C8" w:rsidRPr="0062743D" w:rsidRDefault="007431C8" w:rsidP="007431C8">
      <w:pPr>
        <w:pStyle w:val="Heading3"/>
        <w:spacing w:line="276" w:lineRule="auto"/>
        <w:rPr>
          <w:rFonts w:ascii="Times New Roman" w:hAnsi="Times New Roman" w:cs="Times New Roman"/>
          <w:lang w:eastAsia="en-US"/>
        </w:rPr>
      </w:pPr>
      <w:r w:rsidRPr="0062743D">
        <w:rPr>
          <w:rFonts w:ascii="Times New Roman" w:hAnsi="Times New Roman" w:cs="Times New Roman"/>
          <w:lang w:eastAsia="en-US"/>
        </w:rPr>
        <w:t xml:space="preserve">Physical inactivity </w:t>
      </w:r>
    </w:p>
    <w:p w14:paraId="5D863218" w14:textId="77777777" w:rsidR="007431C8" w:rsidRPr="0062743D" w:rsidRDefault="007431C8" w:rsidP="007431C8">
      <w:pPr>
        <w:spacing w:line="276" w:lineRule="auto"/>
        <w:ind w:firstLine="720"/>
        <w:rPr>
          <w:color w:val="000000" w:themeColor="text1"/>
          <w:lang w:eastAsia="en-US"/>
        </w:rPr>
      </w:pPr>
      <w:bookmarkStart w:id="2" w:name="_Hlk535488541"/>
      <w:r w:rsidRPr="0062743D">
        <w:rPr>
          <w:color w:val="000000" w:themeColor="text1"/>
          <w:lang w:eastAsia="en-US"/>
        </w:rPr>
        <w:t xml:space="preserve">Evidence relating to physical activity in the WCRF’s CUP reflects the lack of a generally agreed upon classification for what constitutes physical activity. In highest verses lowest analyses, physical activity relates to metabolic equivalents or MET hours per week or a MET score. The highest verses lowest physical activity in the individual studies were generally defined as ‘active’ and ‘inactive’, respectively and there were wide between-study variations in how activity was defined. Other measures used included: the quantity of physical activity per day/week, as well as more qualitative measures. </w:t>
      </w:r>
      <w:bookmarkEnd w:id="2"/>
      <w:r w:rsidRPr="0062743D">
        <w:rPr>
          <w:color w:val="000000" w:themeColor="text1"/>
          <w:lang w:eastAsia="en-US"/>
        </w:rPr>
        <w:t xml:space="preserve">There was only ‘limited’ evidence that sedentary behaviour is associated with increased risk of cancer, so this has not been included in our analyses. Owing to a lack of definitive thresholds in the CUP, our threshold was informed by UK national guidelines and by what was available in the ALSPAC data, </w:t>
      </w:r>
      <w:proofErr w:type="gramStart"/>
      <w:r w:rsidRPr="0062743D">
        <w:rPr>
          <w:color w:val="000000" w:themeColor="text1"/>
          <w:lang w:eastAsia="en-US"/>
        </w:rPr>
        <w:t>i.e.</w:t>
      </w:r>
      <w:proofErr w:type="gramEnd"/>
      <w:r w:rsidRPr="0062743D">
        <w:rPr>
          <w:color w:val="000000" w:themeColor="text1"/>
          <w:lang w:eastAsia="en-US"/>
        </w:rPr>
        <w:t xml:space="preserve"> the young person typically exercises &lt;5 times a week or has participated in vigorous physical activity 1-3 times a week or less.</w:t>
      </w:r>
    </w:p>
    <w:p w14:paraId="003CB391" w14:textId="77777777" w:rsidR="007431C8" w:rsidRPr="0062743D" w:rsidRDefault="007431C8" w:rsidP="007431C8">
      <w:pPr>
        <w:spacing w:line="276" w:lineRule="auto"/>
        <w:rPr>
          <w:color w:val="000000" w:themeColor="text1"/>
          <w:lang w:eastAsia="en-US"/>
        </w:rPr>
      </w:pPr>
    </w:p>
    <w:p w14:paraId="33C163EB" w14:textId="77777777" w:rsidR="007431C8" w:rsidRPr="0062743D" w:rsidRDefault="007431C8" w:rsidP="007431C8">
      <w:pPr>
        <w:pStyle w:val="Heading3"/>
        <w:rPr>
          <w:rFonts w:ascii="Times New Roman" w:hAnsi="Times New Roman" w:cs="Times New Roman"/>
          <w:lang w:eastAsia="en-US"/>
        </w:rPr>
      </w:pPr>
      <w:r w:rsidRPr="0062743D">
        <w:rPr>
          <w:rFonts w:ascii="Times New Roman" w:hAnsi="Times New Roman" w:cs="Times New Roman"/>
          <w:lang w:eastAsia="en-US"/>
        </w:rPr>
        <w:t>Adult measures</w:t>
      </w:r>
    </w:p>
    <w:p w14:paraId="1D230897" w14:textId="77777777" w:rsidR="007431C8" w:rsidRPr="0062743D" w:rsidRDefault="007431C8" w:rsidP="007431C8">
      <w:pPr>
        <w:spacing w:line="276" w:lineRule="auto"/>
        <w:ind w:firstLine="720"/>
      </w:pPr>
      <w:r w:rsidRPr="0062743D">
        <w:t>We wanted the adult measures where possible, to reflect more acute presentations of the adolescent cancer risk behaviours. We therefore chose daily smoking, nicotine dependence, harmful drinking, obesity, high waist circumference and high waist-hip ratio.</w:t>
      </w:r>
    </w:p>
    <w:p w14:paraId="3310E09B" w14:textId="77777777" w:rsidR="00C84C7D" w:rsidRPr="0062743D" w:rsidRDefault="00C84C7D" w:rsidP="00B66D2C">
      <w:pPr>
        <w:spacing w:line="276" w:lineRule="auto"/>
        <w:sectPr w:rsidR="00C84C7D" w:rsidRPr="0062743D" w:rsidSect="00AF25B1">
          <w:pgSz w:w="11906" w:h="16838"/>
          <w:pgMar w:top="1440" w:right="1440" w:bottom="1440" w:left="1440" w:header="708" w:footer="708" w:gutter="0"/>
          <w:cols w:space="708"/>
          <w:docGrid w:linePitch="360"/>
        </w:sectPr>
      </w:pPr>
    </w:p>
    <w:p w14:paraId="46C83B72" w14:textId="77777777" w:rsidR="00D205D2" w:rsidRPr="0062743D" w:rsidRDefault="00D205D2" w:rsidP="00D205D2">
      <w:pPr>
        <w:pStyle w:val="Heading2"/>
        <w:numPr>
          <w:ilvl w:val="0"/>
          <w:numId w:val="2"/>
        </w:numPr>
        <w:spacing w:line="276" w:lineRule="auto"/>
        <w:rPr>
          <w:rFonts w:ascii="Times New Roman" w:hAnsi="Times New Roman" w:cs="Times New Roman"/>
          <w:lang w:eastAsia="en-US"/>
        </w:rPr>
      </w:pPr>
      <w:r w:rsidRPr="0062743D">
        <w:rPr>
          <w:rFonts w:ascii="Times New Roman" w:hAnsi="Times New Roman" w:cs="Times New Roman"/>
          <w:lang w:eastAsia="en-US"/>
        </w:rPr>
        <w:lastRenderedPageBreak/>
        <w:t>Confounder measures and their derivation</w:t>
      </w:r>
    </w:p>
    <w:p w14:paraId="0A9D6EE4" w14:textId="77777777" w:rsidR="00D205D2" w:rsidRPr="0062743D" w:rsidRDefault="00D205D2" w:rsidP="00D205D2">
      <w:pPr>
        <w:spacing w:line="276" w:lineRule="auto"/>
        <w:rPr>
          <w:bCs/>
        </w:rPr>
      </w:pPr>
    </w:p>
    <w:p w14:paraId="54B3D893" w14:textId="1144A16E" w:rsidR="00D205D2" w:rsidRPr="0062743D" w:rsidRDefault="00D205D2" w:rsidP="00D205D2">
      <w:pPr>
        <w:spacing w:line="276" w:lineRule="auto"/>
        <w:rPr>
          <w:bCs/>
        </w:rPr>
      </w:pPr>
      <w:r w:rsidRPr="0062743D">
        <w:rPr>
          <w:b/>
        </w:rPr>
        <w:t>Sex</w:t>
      </w:r>
      <w:r w:rsidRPr="0062743D">
        <w:rPr>
          <w:bCs/>
        </w:rPr>
        <w:t xml:space="preserve">: biological sex recorded at birth. </w:t>
      </w:r>
    </w:p>
    <w:p w14:paraId="10F1A4F2" w14:textId="77777777" w:rsidR="00D205D2" w:rsidRPr="0062743D" w:rsidRDefault="00D205D2" w:rsidP="00D205D2">
      <w:pPr>
        <w:spacing w:line="276" w:lineRule="auto"/>
        <w:rPr>
          <w:bCs/>
        </w:rPr>
      </w:pPr>
    </w:p>
    <w:p w14:paraId="12885EA4" w14:textId="2151A34B" w:rsidR="00D205D2" w:rsidRPr="0062743D" w:rsidRDefault="00D205D2" w:rsidP="00D205D2">
      <w:pPr>
        <w:spacing w:line="276" w:lineRule="auto"/>
        <w:rPr>
          <w:bCs/>
        </w:rPr>
      </w:pPr>
      <w:r w:rsidRPr="0062743D">
        <w:rPr>
          <w:b/>
        </w:rPr>
        <w:t>Parental socioeconomic status</w:t>
      </w:r>
      <w:r w:rsidRPr="0062743D">
        <w:rPr>
          <w:bCs/>
        </w:rPr>
        <w:t xml:space="preserve">: measured using parent’s highest social class (professional; managerial and technical; skilled non-manual; and skilled manual, </w:t>
      </w:r>
      <w:proofErr w:type="gramStart"/>
      <w:r w:rsidRPr="0062743D">
        <w:rPr>
          <w:bCs/>
        </w:rPr>
        <w:t>part</w:t>
      </w:r>
      <w:proofErr w:type="gramEnd"/>
      <w:r w:rsidRPr="0062743D">
        <w:rPr>
          <w:bCs/>
        </w:rPr>
        <w:t xml:space="preserve"> or unskilled manual), mother’s highest educational level (degree, A-level, O-level/GCSE and less than O-level/GCSE), household income (divided into quintiles of high to low income), housing tenure during pregnancy (mortgaged or own property, privately rented property or subsidised rental property).</w:t>
      </w:r>
    </w:p>
    <w:p w14:paraId="53F243BE" w14:textId="77777777" w:rsidR="00D205D2" w:rsidRPr="0062743D" w:rsidRDefault="00D205D2" w:rsidP="00D205D2">
      <w:pPr>
        <w:spacing w:line="276" w:lineRule="auto"/>
        <w:rPr>
          <w:bCs/>
        </w:rPr>
      </w:pPr>
    </w:p>
    <w:p w14:paraId="14A367E3" w14:textId="2B15E9FB" w:rsidR="00D205D2" w:rsidRPr="0062743D" w:rsidRDefault="00D205D2" w:rsidP="00D205D2">
      <w:pPr>
        <w:spacing w:line="276" w:lineRule="auto"/>
        <w:rPr>
          <w:bCs/>
        </w:rPr>
      </w:pPr>
      <w:r w:rsidRPr="0062743D">
        <w:rPr>
          <w:b/>
        </w:rPr>
        <w:t>Adverse childhood experiences (ACEs):</w:t>
      </w:r>
      <w:r w:rsidRPr="0062743D">
        <w:rPr>
          <w:bCs/>
        </w:rPr>
        <w:t xml:space="preserve"> mothers, partners and the study child were asked 288 questions over 27 data collection points about the child’s exposure to nine ACEs up to age 9 years. ACEs include child sexual, physical, or emotional abuse; parent substance use; parent mental health problems or suicide attempt; violence between parents; parental separation; parental criminal conviction; and child bullying. ACEs were derived as in previous papers</w:t>
      </w:r>
      <w:r w:rsidR="00340AD6" w:rsidRPr="0062743D">
        <w:rPr>
          <w:bCs/>
        </w:rPr>
        <w:t xml:space="preserve"> </w:t>
      </w:r>
      <w:r w:rsidR="00340AD6" w:rsidRPr="0062743D">
        <w:rPr>
          <w:bCs/>
        </w:rPr>
        <w:fldChar w:fldCharType="begin" w:fldLock="1"/>
      </w:r>
      <w:r w:rsidR="006F37CD" w:rsidRPr="0062743D">
        <w:rPr>
          <w:bCs/>
        </w:rPr>
        <w:instrText>ADDIN CSL_CITATION {"citationItems":[{"id":"ITEM-1","itemData":{"DOI":"10.12688/wellcomeopenres.14716.1","ISBN":"2398-502X","PMID":"30569020","abstract":"Background: Exposure to adverse childhood experiences (ACEs) is a risk factor for poor later life health. Here, we describe the ACE variables measured in the children of the Avon Longitudinal Study of Parents and Children (ALSPAC) study, and a method used to derive summary measures and deal with missing data in them.    Methods: The ALSPAC data catalogue (59 608 variables) was searched in September 2017 for measures on adversity exposure between birth and 18 years. 6140 adversity questions were then screened for conforming to our ACE definitions and suitability for dichotomisation. This screening identified 541 questions on ten 'classic' ACEs (sexual, physical or emotional abuse, emotional neglect, substance abuse by the parents, parental mental illness or suicide attempt, violence between parents, parental separation, bullying and parental criminal conviction) and nine additional ACEs (bond between parent and child, satisfaction with neighbourhood, social support for the parent, social support for the child, physical illness of a parent, physical illness of the child, financial difficulties, low social class and violence between child and partner). These were used to derive a binary construct for exposure to each ACE. Finally, as cumulative measures of childhood adversity, different combinations of the 19 ACE constructs were summed to give total adversity scores. An appropriate strategy for multiple imputation was developed to deal with the complex patterns of missing data. Results: The ACE constructs and ACE-scores for exposure between birth and 16 years had prevalence estimates that were comparable to previous reports (for instance 4% sexual abuse, 18% physical abuse, 25% bullied, 32% parental separation). Conclusions: ACE constructs, derived using a pragmatic approach to handle the high dimensional ALSPAC data, can be used in future analyses on childhood adversity in ALSPAC children.","author":[{"dropping-particle":"","family":"Houtepen","given":"Lotte C","non-dropping-particle":"","parse-names":false,"suffix":""},{"dropping-particle":"","family":"Heron","given":"Jon","non-dropping-particle":"","parse-names":false,"suffix":""},{"dropping-particle":"","family":"Suderman","given":"Matthew J","non-dropping-particle":"","parse-names":false,"suffix":""},{"dropping-particle":"","family":"Tilling","given":"Kate","non-dropping-particle":"","parse-names":false,"suffix":""},{"dropping-particle":"","family":"Howe","given":"Laura D","non-dropping-particle":"","parse-names":false,"suffix":""}],"container-title":"Wellcome open research","id":"ITEM-1","issued":{"date-parts":[["2018"]]},"language":"eng","note":"30569020[pmid]\nPMC6281007[pmcid]","page":"106","publisher":"F1000 Research Limited","title":"Adverse childhood experiences in the children of the Avon Longitudinal Study of Parents and Children (ALSPAC)","type":"article-journal","volume":"3"},"uris":["http://www.mendeley.com/documents/?uuid=fcc36b39-c0c9-451e-8e67-bae6c3398daa"]},{"id":"ITEM-2","itemData":{"DOI":"10.1111/jcpp.13100","ISBN":"1469-7610\r0021-9630","PMID":"31486089","abstract":"BACKGROUND: Adverse childhood experiences (ACEs) such as physical and emotional abuse are strongly associated with self-harm, but mechanisms underlying this relationship are unclear. Inflammation has been linked to both the experience of ACEs and self-harm or suicide in prior research. This is the first study to examine whether inflammatory markers mediate the association between exposure to ACEs and self-harm. METHODS: Participants were 4,308 young people from the Avon Longitudinal Study of Parents and Children (ALSPAC), a population-based birth cohort in the United Kingdom. A structural equation modelling approach was used to fit a mediation model with the number of ACEs experienced between ages 0 and 9 years old (yo), levels of the inflammatory markers interleukin-6 and C-reactive protein measured at 9.5 yo, and self-harm reported at 16 yo. RESULTS: The mean number of ACEs young people experienced was 1.41 (SE 0.03). Higher ACE scores were associated with an increased risk of self-harm at 16 yo (direct effect relative risk (RR) per additional ACE 1.11, 95% CI 1.05, 1.18, p &lt; 0.001). We did not find evidence of an indirect effect of ACEs on self-harm via inflammation (RR 1.00, 95% CI 1.00, 1.01, p = 0.38). CONCLUSIONS: Young people who have been exposed to ACEs are a group at high risk of self-harm. The association between ACEs and self-harm does not appear to be mediated by an inflammatory process in childhood, as indexed by peripheral levels of circulating inflammatory markers measured in childhood. Further research is needed to identify alternative psychological and biological mechanisms underlying this relationship.","author":[{"dropping-particle":"","family":"Russell","given":"Abigail Emma","non-dropping-particle":"","parse-names":false,"suffix":""},{"dropping-particle":"","family":"Heron","given":"Jon","non-dropping-particle":"","parse-names":false,"suffix":""},{"dropping-particle":"","family":"Gunnell","given":"David","non-dropping-particle":"","parse-names":false,"suffix":""},{"dropping-particle":"","family":"Ford","given":"Tamsin","non-dropping-particle":"","parse-names":false,"suffix":""},{"dropping-particle":"","family":"Hemani","given":"Gibran","non-dropping-particle":"","parse-names":false,"suffix":""},{"dropping-particle":"","family":"Joinson","given":"Carol","non-dropping-particle":"","parse-names":false,"suffix":""},{"dropping-particle":"","family":"Moran","given":"Paul","non-dropping-particle":"","parse-names":false,"suffix":""},{"dropping-particle":"","family":"Relton","given":"Caroline","non-dropping-particle":"","parse-names":false,"suffix":""},{"dropping-particle":"","family":"Suderman","given":"Matthew","non-dropping-particle":"","parse-names":false,"suffix":""},{"dropping-particle":"","family":"Mars","given":"Becky","non-dropping-particle":"","parse-names":false,"suffix":""}],"container-title":"Journal of child psychology and psychiatry, and allied disciplines","edition":"2019/09/04","id":"ITEM-2","issue":"10","issued":{"date-parts":[["2019"]]},"language":"eng","note":"31486089[pmid]\nPMC6771906[pmcid]","page":"1094-1103","publisher":"John Wiley and Sons Inc.","title":"Pathways between early-life adversity and adolescent self-harm: the mediating role of inflammation in the Avon Longitudinal Study of Parents and Children","type":"article-journal","volume":"60"},"uris":["http://www.mendeley.com/documents/?uuid=f177b5c0-8028-4bba-845e-09d1bb93adfe"]}],"mendeley":{"formattedCitation":"(7,8)","plainTextFormattedCitation":"(7,8)","previouslyFormattedCitation":"(3,4)"},"properties":{"noteIndex":0},"schema":"https://github.com/citation-style-language/schema/raw/master/csl-citation.json"}</w:instrText>
      </w:r>
      <w:r w:rsidR="00340AD6" w:rsidRPr="0062743D">
        <w:rPr>
          <w:bCs/>
        </w:rPr>
        <w:fldChar w:fldCharType="separate"/>
      </w:r>
      <w:r w:rsidR="006F37CD" w:rsidRPr="0062743D">
        <w:rPr>
          <w:bCs/>
          <w:noProof/>
        </w:rPr>
        <w:t>(7,8)</w:t>
      </w:r>
      <w:r w:rsidR="00340AD6" w:rsidRPr="0062743D">
        <w:rPr>
          <w:bCs/>
        </w:rPr>
        <w:fldChar w:fldCharType="end"/>
      </w:r>
      <w:r w:rsidRPr="0062743D">
        <w:rPr>
          <w:bCs/>
        </w:rPr>
        <w:t xml:space="preserve">. </w:t>
      </w:r>
    </w:p>
    <w:p w14:paraId="612F053C" w14:textId="77777777" w:rsidR="00D205D2" w:rsidRPr="0062743D" w:rsidRDefault="00D205D2" w:rsidP="00D205D2">
      <w:pPr>
        <w:spacing w:line="276" w:lineRule="auto"/>
        <w:rPr>
          <w:bCs/>
        </w:rPr>
      </w:pPr>
    </w:p>
    <w:p w14:paraId="5BD52CAE" w14:textId="19A8FFC7" w:rsidR="00D205D2" w:rsidRPr="0062743D" w:rsidRDefault="00D205D2" w:rsidP="00D205D2">
      <w:pPr>
        <w:spacing w:line="276" w:lineRule="auto"/>
        <w:rPr>
          <w:bCs/>
        </w:rPr>
      </w:pPr>
      <w:r w:rsidRPr="0062743D">
        <w:rPr>
          <w:b/>
        </w:rPr>
        <w:t>IQ:</w:t>
      </w:r>
      <w:r w:rsidRPr="0062743D">
        <w:rPr>
          <w:bCs/>
        </w:rPr>
        <w:t xml:space="preserve"> The Wechsler Intelligence Scale for Children (WISC) intelligence quotient (IQ) test was used to assess cognitive function at age 8 years</w:t>
      </w:r>
      <w:r w:rsidR="00340AD6" w:rsidRPr="0062743D">
        <w:rPr>
          <w:bCs/>
        </w:rPr>
        <w:t xml:space="preserve"> </w:t>
      </w:r>
      <w:r w:rsidR="00340AD6" w:rsidRPr="0062743D">
        <w:rPr>
          <w:bCs/>
        </w:rPr>
        <w:fldChar w:fldCharType="begin" w:fldLock="1"/>
      </w:r>
      <w:r w:rsidR="006F37CD" w:rsidRPr="0062743D">
        <w:rPr>
          <w:bCs/>
        </w:rPr>
        <w:instrText>ADDIN CSL_CITATION {"citationItems":[{"id":"ITEM-1","itemData":{"author":[{"dropping-particle":"","family":"Wechsler D","given":"","non-dropping-particle":"","parse-names":false,"suffix":""},{"dropping-particle":"","family":"Golombok","given":"S","non-dropping-particle":"","parse-names":false,"suffix":""},{"dropping-particle":"","family":"Rust","given":"J","non-dropping-particle":"","parse-names":false,"suffix":""}],"id":"ITEM-1","issued":{"date-parts":[["1992"]]},"publisher":"The Psychological Corporation","publisher-place":"Sidcup, UK","title":"WISC-IIIUK Wechsler Intelligence Scale for Children – Third Edition UK Manual","type":"book"},"uris":["http://www.mendeley.com/documents/?uuid=820f95f6-5222-4693-b7e7-3763733b9a77"]}],"mendeley":{"formattedCitation":"(9)","plainTextFormattedCitation":"(9)","previouslyFormattedCitation":"(5)"},"properties":{"noteIndex":0},"schema":"https://github.com/citation-style-language/schema/raw/master/csl-citation.json"}</w:instrText>
      </w:r>
      <w:r w:rsidR="00340AD6" w:rsidRPr="0062743D">
        <w:rPr>
          <w:bCs/>
        </w:rPr>
        <w:fldChar w:fldCharType="separate"/>
      </w:r>
      <w:r w:rsidR="006F37CD" w:rsidRPr="0062743D">
        <w:rPr>
          <w:bCs/>
          <w:noProof/>
        </w:rPr>
        <w:t>(9)</w:t>
      </w:r>
      <w:r w:rsidR="00340AD6" w:rsidRPr="0062743D">
        <w:rPr>
          <w:bCs/>
        </w:rPr>
        <w:fldChar w:fldCharType="end"/>
      </w:r>
      <w:r w:rsidRPr="0062743D">
        <w:rPr>
          <w:bCs/>
        </w:rPr>
        <w:t>.</w:t>
      </w:r>
      <w:r w:rsidR="004207B2" w:rsidRPr="0062743D">
        <w:rPr>
          <w:bCs/>
        </w:rPr>
        <w:t xml:space="preserve"> </w:t>
      </w:r>
    </w:p>
    <w:p w14:paraId="719CCFBC" w14:textId="77777777" w:rsidR="00D205D2" w:rsidRPr="0062743D" w:rsidRDefault="00D205D2" w:rsidP="00D205D2">
      <w:pPr>
        <w:spacing w:line="276" w:lineRule="auto"/>
        <w:rPr>
          <w:bCs/>
        </w:rPr>
      </w:pPr>
    </w:p>
    <w:p w14:paraId="1C1FF86A" w14:textId="1BCA7E6E" w:rsidR="00D205D2" w:rsidRPr="0062743D" w:rsidRDefault="00D205D2" w:rsidP="00D205D2">
      <w:pPr>
        <w:spacing w:line="276" w:lineRule="auto"/>
        <w:rPr>
          <w:bCs/>
        </w:rPr>
      </w:pPr>
      <w:r w:rsidRPr="0062743D">
        <w:rPr>
          <w:b/>
        </w:rPr>
        <w:t>Antisocial behaviour:</w:t>
      </w:r>
      <w:r w:rsidRPr="0062743D">
        <w:rPr>
          <w:bCs/>
        </w:rPr>
        <w:t xml:space="preserve"> measured using the self-reported antisocial behaviour for young children questionnaire was used to produce an antisocial behaviour score at age 8 years</w:t>
      </w:r>
      <w:r w:rsidR="00340AD6" w:rsidRPr="0062743D">
        <w:rPr>
          <w:bCs/>
        </w:rPr>
        <w:t xml:space="preserve"> </w:t>
      </w:r>
      <w:r w:rsidR="00340AD6" w:rsidRPr="0062743D">
        <w:rPr>
          <w:bCs/>
        </w:rPr>
        <w:fldChar w:fldCharType="begin" w:fldLock="1"/>
      </w:r>
      <w:r w:rsidR="006F37CD" w:rsidRPr="0062743D">
        <w:rPr>
          <w:bCs/>
        </w:rPr>
        <w:instrText>ADDIN CSL_CITATION {"citationItems":[{"id":"ITEM-1","itemData":{"DOI":"10.1007/978-94-009-1001-0_10","ISBN":"978-94-009-1001-0","abstract":"Delinquent careers, typically, have been thought to begin in adolescence (ages 12 to 16) rather than during late childhood (7 to 11). The commission of offenses by elementary school aged youngsters, however, has attracted more attention from criminologists in recent years, which has resulted in some new insights. First, offenders now are said to engage in delinquent acts at an earlier age than was previously thought. Second, an early onset of offending, according to some studies, is predictive not only of longer offending careers but also of higher rates of offending during the career. Third, surveys show that a surprising proportion of elementary school age children commit offenses that do not lead to criminal prosecution, and thus do not show up in crime statistics (Loeber, 1987).","author":[{"dropping-particle":"","family":"Loeber","given":"Rolf","non-dropping-particle":"","parse-names":false,"suffix":""},{"dropping-particle":"","family":"Stouthamer-Loeber","given":"Magda","non-dropping-particle":"","parse-names":false,"suffix":""},{"dropping-particle":"","family":"Kammen","given":"Welmoet B","non-dropping-particle":"Van","parse-names":false,"suffix":""},{"dropping-particle":"","family":"Farrington","given":"David P","non-dropping-particle":"","parse-names":false,"suffix":""}],"container-title":"Cross-National Research in Self-Reported Crime and Delinquency","editor":[{"dropping-particle":"","family":"Klein","given":"Malcolm W","non-dropping-particle":"","parse-names":false,"suffix":""}],"id":"ITEM-1","issued":{"date-parts":[["1989"]]},"page":"203-225","publisher":"Springer Netherlands","publisher-place":"Dordrecht","title":"Development of a New Measure of Self-Reported Antisocial Behavior for Young Children: Prevalence and Reliability","type":"chapter"},"uris":["http://www.mendeley.com/documents/?uuid=1fec2339-9f57-4b56-90e2-68ead6cbfd85"]}],"mendeley":{"formattedCitation":"(10)","plainTextFormattedCitation":"(10)","previouslyFormattedCitation":"(6)"},"properties":{"noteIndex":0},"schema":"https://github.com/citation-style-language/schema/raw/master/csl-citation.json"}</w:instrText>
      </w:r>
      <w:r w:rsidR="00340AD6" w:rsidRPr="0062743D">
        <w:rPr>
          <w:bCs/>
        </w:rPr>
        <w:fldChar w:fldCharType="separate"/>
      </w:r>
      <w:r w:rsidR="006F37CD" w:rsidRPr="0062743D">
        <w:rPr>
          <w:bCs/>
          <w:noProof/>
        </w:rPr>
        <w:t>(10)</w:t>
      </w:r>
      <w:r w:rsidR="00340AD6" w:rsidRPr="0062743D">
        <w:rPr>
          <w:bCs/>
        </w:rPr>
        <w:fldChar w:fldCharType="end"/>
      </w:r>
      <w:r w:rsidRPr="0062743D">
        <w:rPr>
          <w:bCs/>
        </w:rPr>
        <w:t>.</w:t>
      </w:r>
      <w:r w:rsidR="004207B2" w:rsidRPr="0062743D">
        <w:rPr>
          <w:bCs/>
        </w:rPr>
        <w:t xml:space="preserve"> </w:t>
      </w:r>
    </w:p>
    <w:p w14:paraId="7E2CF313" w14:textId="77777777" w:rsidR="00D205D2" w:rsidRPr="0062743D" w:rsidRDefault="00D205D2" w:rsidP="00D205D2">
      <w:pPr>
        <w:spacing w:line="276" w:lineRule="auto"/>
        <w:rPr>
          <w:bCs/>
        </w:rPr>
      </w:pPr>
    </w:p>
    <w:p w14:paraId="1189AEE3" w14:textId="7FE39BF1" w:rsidR="00D205D2" w:rsidRPr="0062743D" w:rsidRDefault="00D205D2" w:rsidP="00D205D2">
      <w:pPr>
        <w:spacing w:line="276" w:lineRule="auto"/>
        <w:rPr>
          <w:bCs/>
        </w:rPr>
      </w:pPr>
      <w:r w:rsidRPr="0062743D">
        <w:rPr>
          <w:b/>
        </w:rPr>
        <w:t>Depressive symptoms</w:t>
      </w:r>
      <w:r w:rsidRPr="0062743D">
        <w:rPr>
          <w:bCs/>
        </w:rPr>
        <w:t xml:space="preserve">: measured using the short moods and feeling questionnaire (SMFQ) at age 9 years </w:t>
      </w:r>
      <w:r w:rsidRPr="0062743D">
        <w:rPr>
          <w:color w:val="000000"/>
          <w:shd w:val="clear" w:color="auto" w:fill="FFFFFF"/>
        </w:rPr>
        <w:t>is a 13-item questionnaire designed for examining the presence of depressive symptoms in epidemiological studies and has been shown to be a strong predictor of depression. The SMFQ summarises these 13 items to give a score ranging between 0–26, where greater scores represent higher depressive symptoms</w:t>
      </w:r>
      <w:r w:rsidR="00340AD6" w:rsidRPr="0062743D">
        <w:rPr>
          <w:color w:val="000000"/>
          <w:shd w:val="clear" w:color="auto" w:fill="FFFFFF"/>
        </w:rPr>
        <w:t xml:space="preserve"> </w:t>
      </w:r>
      <w:r w:rsidR="00340AD6" w:rsidRPr="0062743D">
        <w:rPr>
          <w:color w:val="000000"/>
          <w:shd w:val="clear" w:color="auto" w:fill="FFFFFF"/>
        </w:rPr>
        <w:fldChar w:fldCharType="begin" w:fldLock="1"/>
      </w:r>
      <w:r w:rsidR="006F37CD" w:rsidRPr="0062743D">
        <w:rPr>
          <w:color w:val="000000"/>
          <w:shd w:val="clear" w:color="auto" w:fill="FFFFFF"/>
        </w:rPr>
        <w:instrText>ADDIN CSL_CITATION {"citationItems":[{"id":"ITEM-1","itemData":{"ISBN":"1557-0657(Electronic),1049-8931(Print)","abstract":"Examined the psychometric properties of the Short Mood and Feelings Questionnaire (SMFQ) with 173 Ss, aged 8–16 yrs old. Results reveal substantial correlations between the SMFQ, the Children's Depression Inventory and the Diagnostic Interview Schedule for Children (DISC). The SMFQ successfully discriminated the psychiatric Ss from pediatric controls. Within the pediatric group, the SMFQ discriminated DISC-diagnosed Ss with depressive disorder from non-depressed Ss. Exploratory factor analyses, along with a high internal consistency, suggest that the SMFQ was a unifactorial scale. The SMFQ appears to be a promising tool for both the swift assessment of core depressive symptomatology and as a screening measure for depression in child psychiatric epidemiological studies. (PsycINFO Database Record (c) 2016 APA, all rights reserved)","author":[{"dropping-particle":"","family":"Angold","given":"Adrian","non-dropping-particle":"","parse-names":false,"suffix":""},{"dropping-particle":"","family":"Costello","given":"Elizabeth J","non-dropping-particle":"","parse-names":false,"suffix":""},{"dropping-particle":"","family":"Messer","given":"Stephen C","non-dropping-particle":"","parse-names":false,"suffix":""},{"dropping-particle":"","family":"Pickles","given":"Andrew","non-dropping-particle":"","parse-names":false,"suffix":""}],"container-title":"International Journal of Methods in Psychiatric Research","id":"ITEM-1","issue":"4","issued":{"date-parts":[["1995"]]},"page":"237-249","publisher":"John Wiley &amp; Sons","publisher-place":"US","title":"Development of a short questionnaire for use in epidemiological studies of depression in children and adolescents","type":"article-journal","volume":"5"},"uris":["http://www.mendeley.com/documents/?uuid=82680fb2-7e8e-43e2-9e6a-109db762a3a4"]}],"mendeley":{"formattedCitation":"(11)","plainTextFormattedCitation":"(11)","previouslyFormattedCitation":"(7)"},"properties":{"noteIndex":0},"schema":"https://github.com/citation-style-language/schema/raw/master/csl-citation.json"}</w:instrText>
      </w:r>
      <w:r w:rsidR="00340AD6" w:rsidRPr="0062743D">
        <w:rPr>
          <w:color w:val="000000"/>
          <w:shd w:val="clear" w:color="auto" w:fill="FFFFFF"/>
        </w:rPr>
        <w:fldChar w:fldCharType="separate"/>
      </w:r>
      <w:r w:rsidR="006F37CD" w:rsidRPr="0062743D">
        <w:rPr>
          <w:noProof/>
          <w:color w:val="000000"/>
          <w:shd w:val="clear" w:color="auto" w:fill="FFFFFF"/>
        </w:rPr>
        <w:t>(11)</w:t>
      </w:r>
      <w:r w:rsidR="00340AD6" w:rsidRPr="0062743D">
        <w:rPr>
          <w:color w:val="000000"/>
          <w:shd w:val="clear" w:color="auto" w:fill="FFFFFF"/>
        </w:rPr>
        <w:fldChar w:fldCharType="end"/>
      </w:r>
      <w:r w:rsidR="004207B2" w:rsidRPr="0062743D">
        <w:rPr>
          <w:color w:val="000000"/>
          <w:shd w:val="clear" w:color="auto" w:fill="FFFFFF"/>
        </w:rPr>
        <w:t>.</w:t>
      </w:r>
      <w:r w:rsidRPr="0062743D">
        <w:rPr>
          <w:bCs/>
        </w:rPr>
        <w:t xml:space="preserve"> </w:t>
      </w:r>
    </w:p>
    <w:p w14:paraId="58E2904F" w14:textId="77777777" w:rsidR="00D205D2" w:rsidRPr="0062743D" w:rsidRDefault="00D205D2" w:rsidP="00D205D2">
      <w:pPr>
        <w:spacing w:line="276" w:lineRule="auto"/>
        <w:rPr>
          <w:bCs/>
        </w:rPr>
      </w:pPr>
    </w:p>
    <w:p w14:paraId="6A06ECAA" w14:textId="660D01A9" w:rsidR="00D205D2" w:rsidRPr="0062743D" w:rsidRDefault="00D205D2" w:rsidP="00D205D2">
      <w:pPr>
        <w:spacing w:line="276" w:lineRule="auto"/>
        <w:rPr>
          <w:bCs/>
        </w:rPr>
      </w:pPr>
      <w:r w:rsidRPr="0062743D">
        <w:rPr>
          <w:b/>
        </w:rPr>
        <w:t xml:space="preserve">Conduct </w:t>
      </w:r>
      <w:proofErr w:type="gramStart"/>
      <w:r w:rsidRPr="0062743D">
        <w:rPr>
          <w:b/>
        </w:rPr>
        <w:t>problems</w:t>
      </w:r>
      <w:r w:rsidRPr="0062743D">
        <w:rPr>
          <w:bCs/>
        </w:rPr>
        <w:t>:</w:t>
      </w:r>
      <w:proofErr w:type="gramEnd"/>
      <w:r w:rsidRPr="0062743D">
        <w:rPr>
          <w:bCs/>
        </w:rPr>
        <w:t xml:space="preserve"> were measured using the Strengths and Difficulties Questionnaire (SDQ) at age 9 years. It is a validated and reliable assessment of dimensional child psychopathology</w:t>
      </w:r>
      <w:r w:rsidR="00340AD6" w:rsidRPr="0062743D">
        <w:rPr>
          <w:bCs/>
        </w:rPr>
        <w:t xml:space="preserve"> </w:t>
      </w:r>
      <w:r w:rsidR="00340AD6" w:rsidRPr="0062743D">
        <w:rPr>
          <w:bCs/>
        </w:rPr>
        <w:fldChar w:fldCharType="begin" w:fldLock="1"/>
      </w:r>
      <w:r w:rsidR="006F37CD" w:rsidRPr="0062743D">
        <w:rPr>
          <w:bCs/>
        </w:rPr>
        <w:instrText>ADDIN CSL_CITATION {"citationItems":[{"id":"ITEM-1","itemData":{"DOI":"https://doi.org/10.1097/00004583-200111000-00015","ISBN":"0890-8567","abstract":"ABSTRACT Objective To describe the psychometric properties of the Strengths and Difficulties Questionnaire (SDQ), a brief measure of the prosocial behavior and psychopathology of 3–16-year-olds that can be completed by parents, teachers, or youths. Method A nationwide epidemiological sample of 10,438 British 5–15-year-olds obtained SDQs from 96% of parents, 70% of teachers, and 91% of 11–15-year-olds. Blind to the SDQ findings, all subjects were also assigned DSM-IV diagnoses based on a clinical review of detailed interview measures. Results The predicted five-factor structure (emotional, conduct, hyperactivity-inattention, peer, prosocial) was confirmed. Internalizing and externalizing scales were relatively “uncontaminated” by one another. Reliability was generally satisfactory, whether judged by internal consistency (mean Cronbach α: .73), cross-informant correlation (mean: 0.34), or retest stability after 4 to 6 months (mean: 0.62). SDQ scores above the 90th percentile predicted a substantially raised probability of independently diagnosed psychiatric disorders (mean odds ratio: 15.7 for parent scales, 15.2 for teacher scales, 6.2 for youth scales). Conclusion The reliability and validity of the SDQ make it a useful brief measure of the adjustment and psychopathology of children and adolescents.","author":[{"dropping-particle":"","family":"Goodman","given":"Robert","non-dropping-particle":"","parse-names":false,"suffix":""}],"container-title":"Journal of the American Academy of Child &amp; Adolescent Psychiatry","id":"ITEM-1","issue":"11","issued":{"date-parts":[["2001"]]},"page":"1337-1345","title":"Psychometric Properties of the Strengths and Difficulties Questionnaire","type":"article-journal","volume":"40"},"uris":["http://www.mendeley.com/documents/?uuid=819485ff-27bb-4585-ac33-1e5cdfd2a108"]}],"mendeley":{"formattedCitation":"(12)","plainTextFormattedCitation":"(12)","previouslyFormattedCitation":"(8)"},"properties":{"noteIndex":0},"schema":"https://github.com/citation-style-language/schema/raw/master/csl-citation.json"}</w:instrText>
      </w:r>
      <w:r w:rsidR="00340AD6" w:rsidRPr="0062743D">
        <w:rPr>
          <w:bCs/>
        </w:rPr>
        <w:fldChar w:fldCharType="separate"/>
      </w:r>
      <w:r w:rsidR="006F37CD" w:rsidRPr="0062743D">
        <w:rPr>
          <w:bCs/>
          <w:noProof/>
        </w:rPr>
        <w:t>(12)</w:t>
      </w:r>
      <w:r w:rsidR="00340AD6" w:rsidRPr="0062743D">
        <w:rPr>
          <w:bCs/>
        </w:rPr>
        <w:fldChar w:fldCharType="end"/>
      </w:r>
      <w:r w:rsidR="00340AD6" w:rsidRPr="0062743D">
        <w:rPr>
          <w:bCs/>
        </w:rPr>
        <w:t>.</w:t>
      </w:r>
      <w:r w:rsidR="004207B2" w:rsidRPr="0062743D">
        <w:rPr>
          <w:bCs/>
        </w:rPr>
        <w:t xml:space="preserve"> </w:t>
      </w:r>
    </w:p>
    <w:p w14:paraId="1D130CCC" w14:textId="77777777" w:rsidR="00D205D2" w:rsidRPr="0062743D" w:rsidRDefault="00D205D2" w:rsidP="00D205D2">
      <w:pPr>
        <w:spacing w:line="276" w:lineRule="auto"/>
        <w:rPr>
          <w:bCs/>
        </w:rPr>
      </w:pPr>
    </w:p>
    <w:p w14:paraId="26B22A6C" w14:textId="4D7FF67C" w:rsidR="00D205D2" w:rsidRPr="0062743D" w:rsidRDefault="00D205D2" w:rsidP="00D205D2">
      <w:pPr>
        <w:spacing w:line="276" w:lineRule="auto"/>
      </w:pPr>
      <w:r w:rsidRPr="0062743D">
        <w:rPr>
          <w:b/>
        </w:rPr>
        <w:t>Maternal smoking:</w:t>
      </w:r>
      <w:r w:rsidRPr="0062743D">
        <w:rPr>
          <w:bCs/>
        </w:rPr>
        <w:t xml:space="preserve"> was measured using a binary measure at age 8 years</w:t>
      </w:r>
      <w:r w:rsidRPr="0062743D">
        <w:t>.</w:t>
      </w:r>
    </w:p>
    <w:p w14:paraId="3F0C1C1A" w14:textId="77777777" w:rsidR="00D205D2" w:rsidRPr="0062743D" w:rsidRDefault="00D205D2" w:rsidP="00D205D2">
      <w:pPr>
        <w:spacing w:line="276" w:lineRule="auto"/>
        <w:rPr>
          <w:bCs/>
        </w:rPr>
      </w:pPr>
    </w:p>
    <w:p w14:paraId="1C1243F5" w14:textId="61AFCEC3" w:rsidR="00D205D2" w:rsidRPr="0062743D" w:rsidRDefault="00D205D2" w:rsidP="00D205D2">
      <w:pPr>
        <w:spacing w:line="276" w:lineRule="auto"/>
      </w:pPr>
      <w:r w:rsidRPr="0062743D">
        <w:rPr>
          <w:b/>
        </w:rPr>
        <w:t>Harmful maternal alcohol use:</w:t>
      </w:r>
      <w:r w:rsidRPr="0062743D">
        <w:rPr>
          <w:bCs/>
        </w:rPr>
        <w:t xml:space="preserve"> at age 8 years (binary) </w:t>
      </w:r>
      <w:r w:rsidRPr="0062743D">
        <w:t xml:space="preserve">maternal drinking includes </w:t>
      </w:r>
      <w:proofErr w:type="gramStart"/>
      <w:r w:rsidRPr="0062743D">
        <w:t>mother’s</w:t>
      </w:r>
      <w:proofErr w:type="gramEnd"/>
      <w:r w:rsidRPr="0062743D">
        <w:t xml:space="preserve"> whose weekly alcohol consumption ≥ 14 units of alcohol consumed when child is age 8 years.</w:t>
      </w:r>
    </w:p>
    <w:p w14:paraId="63DC14F4" w14:textId="77777777" w:rsidR="00D205D2" w:rsidRPr="0062743D" w:rsidRDefault="00D205D2" w:rsidP="00D205D2">
      <w:pPr>
        <w:spacing w:line="276" w:lineRule="auto"/>
      </w:pPr>
    </w:p>
    <w:p w14:paraId="03C5D5DD" w14:textId="3EE4EBA2" w:rsidR="00D205D2" w:rsidRPr="0062743D" w:rsidRDefault="00D205D2" w:rsidP="00D205D2">
      <w:pPr>
        <w:spacing w:line="276" w:lineRule="auto"/>
        <w:rPr>
          <w:bCs/>
        </w:rPr>
      </w:pPr>
      <w:r w:rsidRPr="0062743D">
        <w:rPr>
          <w:b/>
        </w:rPr>
        <w:t>Maternal cannabis</w:t>
      </w:r>
      <w:r w:rsidRPr="0062743D">
        <w:rPr>
          <w:bCs/>
        </w:rPr>
        <w:t xml:space="preserve"> </w:t>
      </w:r>
      <w:proofErr w:type="gramStart"/>
      <w:r w:rsidRPr="0062743D">
        <w:rPr>
          <w:b/>
        </w:rPr>
        <w:t>use</w:t>
      </w:r>
      <w:r w:rsidRPr="0062743D">
        <w:rPr>
          <w:bCs/>
        </w:rPr>
        <w:t>:</w:t>
      </w:r>
      <w:proofErr w:type="gramEnd"/>
      <w:r w:rsidRPr="0062743D">
        <w:rPr>
          <w:bCs/>
        </w:rPr>
        <w:t xml:space="preserve"> was measured using a binary measure at age 9 years (binary).</w:t>
      </w:r>
    </w:p>
    <w:p w14:paraId="428417E1" w14:textId="77777777" w:rsidR="00D205D2" w:rsidRPr="0062743D" w:rsidRDefault="00D205D2" w:rsidP="00D205D2">
      <w:pPr>
        <w:spacing w:line="276" w:lineRule="auto"/>
        <w:rPr>
          <w:bCs/>
        </w:rPr>
      </w:pPr>
    </w:p>
    <w:p w14:paraId="57AA3A2D" w14:textId="2410F110" w:rsidR="00D205D2" w:rsidRPr="0062743D" w:rsidRDefault="00D205D2" w:rsidP="00D205D2">
      <w:pPr>
        <w:spacing w:line="276" w:lineRule="auto"/>
        <w:rPr>
          <w:bCs/>
        </w:rPr>
      </w:pPr>
      <w:r w:rsidRPr="0062743D">
        <w:rPr>
          <w:b/>
        </w:rPr>
        <w:t xml:space="preserve">Maternal body mass index (BMI): </w:t>
      </w:r>
      <w:r w:rsidRPr="0062743D">
        <w:rPr>
          <w:bCs/>
        </w:rPr>
        <w:t>was measured at 12 weeks’ gestation.</w:t>
      </w:r>
    </w:p>
    <w:p w14:paraId="3886C7B6" w14:textId="64110228" w:rsidR="00D205D2" w:rsidRPr="0062743D" w:rsidRDefault="00D205D2" w:rsidP="00D205D2">
      <w:pPr>
        <w:spacing w:line="276" w:lineRule="auto"/>
        <w:rPr>
          <w:bCs/>
        </w:rPr>
      </w:pPr>
      <w:r w:rsidRPr="0062743D">
        <w:rPr>
          <w:b/>
        </w:rPr>
        <w:lastRenderedPageBreak/>
        <w:t xml:space="preserve">Birthweight: </w:t>
      </w:r>
      <w:r w:rsidRPr="0062743D">
        <w:rPr>
          <w:bCs/>
        </w:rPr>
        <w:t>Information was collected on birthweight and gestational age, which was used with height, weight, ethnicity of the mother and parity of the child to determine the birthweight centile of the child using the Gestation Network calculator children in the lowest 10% were considered to be small for gestational age</w:t>
      </w:r>
      <w:r w:rsidR="00340AD6" w:rsidRPr="0062743D">
        <w:rPr>
          <w:bCs/>
        </w:rPr>
        <w:t xml:space="preserve"> </w:t>
      </w:r>
      <w:r w:rsidR="00340AD6" w:rsidRPr="0062743D">
        <w:rPr>
          <w:bCs/>
        </w:rPr>
        <w:fldChar w:fldCharType="begin" w:fldLock="1"/>
      </w:r>
      <w:r w:rsidR="006F37CD" w:rsidRPr="0062743D">
        <w:rPr>
          <w:bCs/>
        </w:rPr>
        <w:instrText>ADDIN CSL_CITATION {"citationItems":[{"id":"ITEM-1","itemData":{"DOI":"10.1111/j.1471-0528.2011.03040.x","ISBN":"1470-0328","abstract":"Please cite this paper as: Flach C, Leese M, Heron J, Evans J, Feder G, Sharp D, Howard L. Antenatal domestic violence, maternal mental health and subsequent child behaviour: a cohort study. BJOG 2011;118:1383?1391. Objective? To investigate the long-term impact of antenatal domestic violence on maternal psychiatric morbidity and child behaviour. Design? Cohort study. Setting? Avon, UK. Population or sample? A birth cohort of 13?617 children and mother dyads were followed to 42?months of age. Methods? Experiences of domestic violence and depressive symptoms were gathered at 18?weeks of gestation and up to 33?months after birth, together with maternal, paternal and child characteristics. Main outcome measures? Child behavioural problems were assessed at 42?months using the Revised Rutter Questionnaire. Analysis? Logistic regression with the use of multiple imputation employing chained equations for missing data. Results? Antenatal domestic violence was associated with high levels of maternal antenatal (odds ratio [OR], 4.02; 95% confidence interval [CI], 3.4?4.8) and postnatal (OR, 1.29; 95% CI, 1.02?1.63) depressive symptoms after adjustment for potential confounders. Antenatal domestic violence predicted future behavioural problems at 42?months in the child before adjustment for possible confounding and mediating factors (OR, 1.87; 95% CI, 1.45?2.40); this association was not significant after adjustment for high levels of maternal antenatal depressive symptoms, postnatal depressive symptoms or domestic violence since birth. Conclusions? Antenatal domestic violence is associated with high levels of both maternal antenatal and postnatal depressive symptoms. It is also associated with postnatal violence, and both are associated with future behavioural problems in the child at 42?months. This is partly mediated by maternal depressive symptoms in the ante- or postnatal period.","author":[{"dropping-particle":"","family":"Flach","given":"C","non-dropping-particle":"","parse-names":false,"suffix":""},{"dropping-particle":"","family":"Leese","given":"M","non-dropping-particle":"","parse-names":false,"suffix":""},{"dropping-particle":"","family":"Heron","given":"J","non-dropping-particle":"","parse-names":false,"suffix":""},{"dropping-particle":"","family":"Evans","given":"J","non-dropping-particle":"","parse-names":false,"suffix":""},{"dropping-particle":"","family":"Feder","given":"G","non-dropping-particle":"","parse-names":false,"suffix":""},{"dropping-particle":"","family":"Sharp","given":"D","non-dropping-particle":"","parse-names":false,"suffix":""},{"dropping-particle":"","family":"Howard","given":"L M","non-dropping-particle":"","parse-names":false,"suffix":""}],"container-title":"BJOG: An International Journal of Obstetrics &amp; Gynaecology","id":"ITEM-1","issue":"11","issued":{"date-parts":[["2011"]]},"page":"1383-1391","publisher":"John Wiley &amp; Sons, Ltd","title":"Antenatal domestic violence, maternal mental health and subsequent child behaviour: a cohort study","type":"article-journal","volume":"118"},"uris":["http://www.mendeley.com/documents/?uuid=dbe7eda0-6a01-43ac-9962-5fac96deeaad"]}],"mendeley":{"formattedCitation":"(13)","plainTextFormattedCitation":"(13)","previouslyFormattedCitation":"(9)"},"properties":{"noteIndex":0},"schema":"https://github.com/citation-style-language/schema/raw/master/csl-citation.json"}</w:instrText>
      </w:r>
      <w:r w:rsidR="00340AD6" w:rsidRPr="0062743D">
        <w:rPr>
          <w:bCs/>
        </w:rPr>
        <w:fldChar w:fldCharType="separate"/>
      </w:r>
      <w:r w:rsidR="006F37CD" w:rsidRPr="0062743D">
        <w:rPr>
          <w:bCs/>
          <w:noProof/>
        </w:rPr>
        <w:t>(13)</w:t>
      </w:r>
      <w:r w:rsidR="00340AD6" w:rsidRPr="0062743D">
        <w:rPr>
          <w:bCs/>
        </w:rPr>
        <w:fldChar w:fldCharType="end"/>
      </w:r>
      <w:r w:rsidRPr="0062743D">
        <w:rPr>
          <w:bCs/>
        </w:rPr>
        <w:t>.</w:t>
      </w:r>
      <w:r w:rsidR="004207B2" w:rsidRPr="0062743D">
        <w:rPr>
          <w:bCs/>
        </w:rPr>
        <w:t xml:space="preserve"> </w:t>
      </w:r>
    </w:p>
    <w:p w14:paraId="2CA634DA" w14:textId="77777777" w:rsidR="00D205D2" w:rsidRPr="0062743D" w:rsidRDefault="00D205D2" w:rsidP="00D205D2">
      <w:pPr>
        <w:spacing w:line="276" w:lineRule="auto"/>
        <w:rPr>
          <w:b/>
        </w:rPr>
      </w:pPr>
    </w:p>
    <w:p w14:paraId="25A85228" w14:textId="7F465D7E" w:rsidR="00D205D2" w:rsidRPr="0062743D" w:rsidRDefault="00D205D2" w:rsidP="00D205D2">
      <w:pPr>
        <w:spacing w:line="276" w:lineRule="auto"/>
        <w:rPr>
          <w:bCs/>
        </w:rPr>
      </w:pPr>
      <w:r w:rsidRPr="0062743D">
        <w:rPr>
          <w:b/>
        </w:rPr>
        <w:t xml:space="preserve">Gestational age: </w:t>
      </w:r>
      <w:r w:rsidRPr="0062743D">
        <w:rPr>
          <w:bCs/>
        </w:rPr>
        <w:t>See above.</w:t>
      </w:r>
    </w:p>
    <w:p w14:paraId="497DA3DB" w14:textId="77777777" w:rsidR="00D205D2" w:rsidRPr="0062743D" w:rsidRDefault="00D205D2" w:rsidP="00D205D2">
      <w:pPr>
        <w:spacing w:line="276" w:lineRule="auto"/>
        <w:rPr>
          <w:bCs/>
        </w:rPr>
      </w:pPr>
    </w:p>
    <w:p w14:paraId="4564957C" w14:textId="731A7C76" w:rsidR="00D205D2" w:rsidRPr="0062743D" w:rsidRDefault="00D205D2" w:rsidP="00D205D2">
      <w:pPr>
        <w:spacing w:line="276" w:lineRule="auto"/>
        <w:rPr>
          <w:bCs/>
        </w:rPr>
      </w:pPr>
      <w:r w:rsidRPr="0062743D">
        <w:rPr>
          <w:b/>
        </w:rPr>
        <w:t>Maternal physical inactivity:</w:t>
      </w:r>
      <w:r w:rsidRPr="0062743D">
        <w:rPr>
          <w:bCs/>
        </w:rPr>
        <w:t xml:space="preserve"> continuous measure of number of hours of activity per week.</w:t>
      </w:r>
    </w:p>
    <w:p w14:paraId="571F118C" w14:textId="77777777" w:rsidR="00D205D2" w:rsidRPr="0062743D" w:rsidRDefault="00D205D2" w:rsidP="00D205D2">
      <w:pPr>
        <w:spacing w:line="276" w:lineRule="auto"/>
        <w:rPr>
          <w:bCs/>
        </w:rPr>
      </w:pPr>
    </w:p>
    <w:p w14:paraId="3EC77E6E" w14:textId="2AC4E9ED" w:rsidR="00D205D2" w:rsidRPr="0062743D" w:rsidRDefault="00D205D2" w:rsidP="00D205D2">
      <w:pPr>
        <w:spacing w:line="276" w:lineRule="auto"/>
        <w:rPr>
          <w:bCs/>
        </w:rPr>
      </w:pPr>
      <w:r w:rsidRPr="0062743D">
        <w:rPr>
          <w:b/>
        </w:rPr>
        <w:t xml:space="preserve">Maternal unhealthy diet: </w:t>
      </w:r>
      <w:r w:rsidRPr="0062743D">
        <w:rPr>
          <w:bCs/>
        </w:rPr>
        <w:t>a measure of maternal processed food intake was derived using principal components analysis (PCA) which generated a factor score at 32 weeks gestation</w:t>
      </w:r>
      <w:r w:rsidR="00340AD6" w:rsidRPr="0062743D">
        <w:rPr>
          <w:bCs/>
        </w:rPr>
        <w:t xml:space="preserve"> </w:t>
      </w:r>
      <w:r w:rsidR="00340AD6" w:rsidRPr="0062743D">
        <w:rPr>
          <w:bCs/>
        </w:rPr>
        <w:fldChar w:fldCharType="begin" w:fldLock="1"/>
      </w:r>
      <w:r w:rsidR="006F37CD" w:rsidRPr="0062743D">
        <w:rPr>
          <w:bCs/>
        </w:rPr>
        <w:instrText>ADDIN CSL_CITATION {"citationItems":[{"id":"ITEM-1","itemData":{"DOI":"10.1038/sj.ejcn.1602741","ISBN":"0954-3007\r1476-5640","PMID":"17375108","abstract":"OBJECTIVE: To obtain distinct dietary patterns in the third trimester of pregnancy using principal components analysis (PCA); to determine associations with socio-demographic and lifestyle factors. DESIGN AND METHODS: A total of 12 053 pregnant women partaking in a population-based cohort study recorded current frequency of food consumption via questionnaire in 1991-1992. Dietary patterns identified using PCA were related to social and demographic characteristics and lifestyle factors. RESULTS: Five dietary patterns were established and labelled to best describe the types of diet being consumed in pregnancy. The 'health conscious' component described a diet based on salad, fruit, rice, pasta, breakfast cereals, fish, eggs, pulses, fruit juices, white meat and non-white bread. The 'traditional' component loaded highly on all types of vegetables, red meat and poultry. The 'processed' component was associated with high-fat processed foods. The 'confectionery' component was characterized by snack foods with high sugar content and the final 'vegetarian' component loaded highly on meat substitutes, pulses, nuts and herbal tea and high negative loadings were seen with red meat and poultry. There were strong associations between various socio-demographic variables and all dietary components; in particular, a 'health conscious' diet was positively associated with increasing education and age and non-white women. There was a negative association with increased parity, single, non-working women, those who smoked and who were overweight pre-pregnancy. Opposite associations were seen with the 'processed' component. CONCLUSIONS: Distinct dietary patterns in pregnancy have been identified. There is clear evidence of social patterning associated with the dietary patterns, these social factors need to be accounted for in future studies using dietary patterns. This study will form the basis for further work investigating pregnancy outcome.","author":[{"dropping-particle":"","family":"Northstone","given":"K","non-dropping-particle":"","parse-names":false,"suffix":""},{"dropping-particle":"","family":"Emmett","given":"P","non-dropping-particle":"","parse-names":false,"suffix":""},{"dropping-particle":"","family":"Rogers","given":"I","non-dropping-particle":"","parse-names":false,"suffix":""}],"container-title":"European journal of clinical nutrition","edition":"2007/03/21","id":"ITEM-1","issue":"4","issued":{"date-parts":[["2008"]]},"language":"eng","note":"17375108[pmid]\nPMC2492391[pmcid]\n1602741[PII]","page":"471-479","title":"Dietary patterns in pregnancy and associations with socio-demographic and lifestyle factors","type":"article-journal","volume":"62"},"uris":["http://www.mendeley.com/documents/?uuid=8f9df980-1205-498c-b704-112740f09cca"]}],"mendeley":{"formattedCitation":"(14)","plainTextFormattedCitation":"(14)","previouslyFormattedCitation":"(10)"},"properties":{"noteIndex":0},"schema":"https://github.com/citation-style-language/schema/raw/master/csl-citation.json"}</w:instrText>
      </w:r>
      <w:r w:rsidR="00340AD6" w:rsidRPr="0062743D">
        <w:rPr>
          <w:bCs/>
        </w:rPr>
        <w:fldChar w:fldCharType="separate"/>
      </w:r>
      <w:r w:rsidR="006F37CD" w:rsidRPr="0062743D">
        <w:rPr>
          <w:bCs/>
          <w:noProof/>
        </w:rPr>
        <w:t>(14)</w:t>
      </w:r>
      <w:r w:rsidR="00340AD6" w:rsidRPr="0062743D">
        <w:rPr>
          <w:bCs/>
        </w:rPr>
        <w:fldChar w:fldCharType="end"/>
      </w:r>
      <w:r w:rsidR="004207B2" w:rsidRPr="0062743D">
        <w:rPr>
          <w:bCs/>
        </w:rPr>
        <w:t>.</w:t>
      </w:r>
      <w:r w:rsidRPr="0062743D">
        <w:rPr>
          <w:bCs/>
        </w:rPr>
        <w:t xml:space="preserve"> </w:t>
      </w:r>
    </w:p>
    <w:p w14:paraId="064D4E7D" w14:textId="77777777" w:rsidR="00D205D2" w:rsidRPr="0062743D" w:rsidRDefault="00D205D2" w:rsidP="00D205D2">
      <w:pPr>
        <w:spacing w:line="276" w:lineRule="auto"/>
        <w:rPr>
          <w:bCs/>
        </w:rPr>
      </w:pPr>
    </w:p>
    <w:p w14:paraId="1C87C772" w14:textId="00C9E3FD" w:rsidR="00BA7406" w:rsidRPr="0062743D" w:rsidRDefault="00BA7406" w:rsidP="00B66D2C">
      <w:pPr>
        <w:spacing w:line="276" w:lineRule="auto"/>
      </w:pPr>
    </w:p>
    <w:p w14:paraId="3006E78B" w14:textId="77777777" w:rsidR="00AD5B8D" w:rsidRPr="0062743D" w:rsidRDefault="00AD5B8D" w:rsidP="004E5CEE">
      <w:pPr>
        <w:spacing w:line="276" w:lineRule="auto"/>
        <w:ind w:firstLine="720"/>
        <w:rPr>
          <w:color w:val="000000" w:themeColor="text1"/>
          <w:lang w:eastAsia="en-US"/>
        </w:rPr>
      </w:pPr>
    </w:p>
    <w:p w14:paraId="152120C6" w14:textId="41C76FE6" w:rsidR="00D205D2" w:rsidRPr="0062743D" w:rsidRDefault="00D205D2">
      <w:pPr>
        <w:spacing w:after="160" w:line="259" w:lineRule="auto"/>
        <w:jc w:val="left"/>
      </w:pPr>
      <w:r w:rsidRPr="0062743D">
        <w:br w:type="page"/>
      </w:r>
    </w:p>
    <w:p w14:paraId="32F2FEE2" w14:textId="6A2728EC" w:rsidR="00D205D2" w:rsidRPr="0062743D" w:rsidRDefault="00D205D2" w:rsidP="00D205D2">
      <w:pPr>
        <w:pStyle w:val="Heading2"/>
        <w:numPr>
          <w:ilvl w:val="0"/>
          <w:numId w:val="2"/>
        </w:numPr>
        <w:spacing w:line="276" w:lineRule="auto"/>
        <w:rPr>
          <w:rFonts w:ascii="Times New Roman" w:hAnsi="Times New Roman" w:cs="Times New Roman"/>
          <w:lang w:eastAsia="en-US"/>
        </w:rPr>
      </w:pPr>
      <w:r w:rsidRPr="0062743D">
        <w:rPr>
          <w:rFonts w:ascii="Times New Roman" w:hAnsi="Times New Roman" w:cs="Times New Roman"/>
          <w:lang w:eastAsia="en-US"/>
        </w:rPr>
        <w:lastRenderedPageBreak/>
        <w:t xml:space="preserve">Deriving the </w:t>
      </w:r>
      <w:r w:rsidR="00D02A26" w:rsidRPr="0062743D">
        <w:rPr>
          <w:rFonts w:ascii="Times New Roman" w:hAnsi="Times New Roman" w:cs="Times New Roman"/>
          <w:lang w:eastAsia="en-US"/>
        </w:rPr>
        <w:t xml:space="preserve">adolescent </w:t>
      </w:r>
      <w:r w:rsidRPr="0062743D">
        <w:rPr>
          <w:rFonts w:ascii="Times New Roman" w:hAnsi="Times New Roman" w:cs="Times New Roman"/>
          <w:lang w:eastAsia="en-US"/>
        </w:rPr>
        <w:t xml:space="preserve">cumulative risk exposure measure </w:t>
      </w:r>
    </w:p>
    <w:p w14:paraId="2F28EB5C" w14:textId="78E89C50" w:rsidR="00D205D2" w:rsidRPr="0062743D" w:rsidRDefault="00D205D2" w:rsidP="00D205D2">
      <w:pPr>
        <w:spacing w:line="276" w:lineRule="auto"/>
        <w:rPr>
          <w:lang w:eastAsia="en-US"/>
        </w:rPr>
      </w:pPr>
    </w:p>
    <w:p w14:paraId="0EC1A479" w14:textId="35CF6FBA" w:rsidR="009433CD" w:rsidRPr="0062743D" w:rsidRDefault="009433CD" w:rsidP="00D205D2">
      <w:pPr>
        <w:spacing w:line="276" w:lineRule="auto"/>
        <w:rPr>
          <w:lang w:eastAsia="en-US"/>
        </w:rPr>
      </w:pPr>
    </w:p>
    <w:p w14:paraId="71FE0E21" w14:textId="536C0229" w:rsidR="009433CD" w:rsidRPr="0062743D" w:rsidRDefault="009433CD" w:rsidP="00D205D2">
      <w:pPr>
        <w:spacing w:line="276" w:lineRule="auto"/>
        <w:rPr>
          <w:lang w:eastAsia="en-US"/>
        </w:rPr>
      </w:pPr>
      <w:r w:rsidRPr="0062743D">
        <w:rPr>
          <w:lang w:eastAsia="en-US"/>
        </w:rPr>
        <w:t>We employed an area under the curve approach to summarise the amount of risk exposure reported during adolescence.</w:t>
      </w:r>
      <w:r w:rsidR="00D02A26" w:rsidRPr="0062743D">
        <w:rPr>
          <w:lang w:eastAsia="en-US"/>
        </w:rPr>
        <w:t xml:space="preserve">  This is illustrated in the figure below for a </w:t>
      </w:r>
      <w:r w:rsidR="0035565C" w:rsidRPr="0062743D">
        <w:rPr>
          <w:lang w:eastAsia="en-US"/>
        </w:rPr>
        <w:t xml:space="preserve">chosen </w:t>
      </w:r>
      <w:r w:rsidR="00D02A26" w:rsidRPr="0062743D">
        <w:rPr>
          <w:lang w:eastAsia="en-US"/>
        </w:rPr>
        <w:t>participant who reported 1 cancer risk exposure at t</w:t>
      </w:r>
      <w:r w:rsidR="00D02A26" w:rsidRPr="0062743D">
        <w:rPr>
          <w:vertAlign w:val="subscript"/>
          <w:lang w:eastAsia="en-US"/>
        </w:rPr>
        <w:t>1</w:t>
      </w:r>
      <w:r w:rsidR="00D02A26" w:rsidRPr="0062743D">
        <w:rPr>
          <w:lang w:eastAsia="en-US"/>
        </w:rPr>
        <w:t xml:space="preserve"> (11.75yr), 2 exposure at t</w:t>
      </w:r>
      <w:r w:rsidR="00D02A26" w:rsidRPr="0062743D">
        <w:rPr>
          <w:vertAlign w:val="subscript"/>
          <w:lang w:eastAsia="en-US"/>
        </w:rPr>
        <w:t>2</w:t>
      </w:r>
      <w:r w:rsidR="00D02A26" w:rsidRPr="0062743D">
        <w:rPr>
          <w:lang w:eastAsia="en-US"/>
        </w:rPr>
        <w:t xml:space="preserve"> (14yr), 3 at t</w:t>
      </w:r>
      <w:r w:rsidR="00D02A26" w:rsidRPr="0062743D">
        <w:rPr>
          <w:vertAlign w:val="subscript"/>
          <w:lang w:eastAsia="en-US"/>
        </w:rPr>
        <w:t>3</w:t>
      </w:r>
      <w:r w:rsidR="00D02A26" w:rsidRPr="0062743D">
        <w:rPr>
          <w:lang w:eastAsia="en-US"/>
        </w:rPr>
        <w:t xml:space="preserve"> (16yr) and 5 at t</w:t>
      </w:r>
      <w:r w:rsidR="00D02A26" w:rsidRPr="0062743D">
        <w:rPr>
          <w:vertAlign w:val="subscript"/>
          <w:lang w:eastAsia="en-US"/>
        </w:rPr>
        <w:t>4</w:t>
      </w:r>
      <w:r w:rsidR="00D02A26" w:rsidRPr="0062743D">
        <w:rPr>
          <w:lang w:eastAsia="en-US"/>
        </w:rPr>
        <w:t xml:space="preserve"> (18.25yr).</w:t>
      </w:r>
      <w:r w:rsidR="00D10E87" w:rsidRPr="0062743D">
        <w:rPr>
          <w:lang w:eastAsia="en-US"/>
        </w:rPr>
        <w:t xml:space="preserve">  This area under the curve will enable us to rank individuals by their cumulative level of risk exposure, </w:t>
      </w:r>
      <w:proofErr w:type="gramStart"/>
      <w:r w:rsidR="00D10E87" w:rsidRPr="0062743D">
        <w:rPr>
          <w:lang w:eastAsia="en-US"/>
        </w:rPr>
        <w:t>however</w:t>
      </w:r>
      <w:proofErr w:type="gramEnd"/>
      <w:r w:rsidR="00D10E87" w:rsidRPr="0062743D">
        <w:rPr>
          <w:lang w:eastAsia="en-US"/>
        </w:rPr>
        <w:t xml:space="preserve"> will not account for the timing of the exposures themselves – for instance earlier exposure may be more detrimental for later health that later exposures.  </w:t>
      </w:r>
    </w:p>
    <w:p w14:paraId="1D20DB88" w14:textId="121B09AF" w:rsidR="00EC3832" w:rsidRPr="0062743D" w:rsidRDefault="00EC3832" w:rsidP="00D205D2">
      <w:pPr>
        <w:spacing w:line="276" w:lineRule="auto"/>
        <w:rPr>
          <w:lang w:eastAsia="en-US"/>
        </w:rPr>
      </w:pPr>
    </w:p>
    <w:p w14:paraId="324F32F3" w14:textId="77777777" w:rsidR="00AD6C7F" w:rsidRPr="0062743D" w:rsidRDefault="00AD6C7F" w:rsidP="00AD6C7F">
      <w:pPr>
        <w:pBdr>
          <w:top w:val="single" w:sz="4" w:space="1" w:color="auto"/>
          <w:left w:val="single" w:sz="4" w:space="4" w:color="auto"/>
          <w:bottom w:val="single" w:sz="4" w:space="1" w:color="auto"/>
          <w:right w:val="single" w:sz="4" w:space="4" w:color="auto"/>
        </w:pBdr>
        <w:spacing w:line="276" w:lineRule="auto"/>
        <w:rPr>
          <w:sz w:val="20"/>
          <w:szCs w:val="20"/>
          <w:lang w:eastAsia="en-US"/>
        </w:rPr>
      </w:pPr>
    </w:p>
    <w:p w14:paraId="3823C490" w14:textId="164780F1" w:rsidR="00EC3832" w:rsidRPr="0062743D" w:rsidRDefault="00EC3832" w:rsidP="00AD6C7F">
      <w:pPr>
        <w:pBdr>
          <w:top w:val="single" w:sz="4" w:space="1" w:color="auto"/>
          <w:left w:val="single" w:sz="4" w:space="4" w:color="auto"/>
          <w:bottom w:val="single" w:sz="4" w:space="1" w:color="auto"/>
          <w:right w:val="single" w:sz="4" w:space="4" w:color="auto"/>
        </w:pBdr>
        <w:spacing w:line="276" w:lineRule="auto"/>
        <w:rPr>
          <w:lang w:eastAsia="en-US"/>
        </w:rPr>
      </w:pPr>
      <w:r w:rsidRPr="0062743D">
        <w:rPr>
          <w:lang w:eastAsia="en-US"/>
        </w:rPr>
        <w:t xml:space="preserve">Area under the curve = </w:t>
      </w:r>
    </w:p>
    <w:p w14:paraId="1163EBE4" w14:textId="7E77C685" w:rsidR="00B5183B" w:rsidRPr="0062743D" w:rsidRDefault="00B5183B" w:rsidP="00AD6C7F">
      <w:pPr>
        <w:pBdr>
          <w:top w:val="single" w:sz="4" w:space="1" w:color="auto"/>
          <w:left w:val="single" w:sz="4" w:space="4" w:color="auto"/>
          <w:bottom w:val="single" w:sz="4" w:space="1" w:color="auto"/>
          <w:right w:val="single" w:sz="4" w:space="4" w:color="auto"/>
        </w:pBdr>
        <w:spacing w:line="276" w:lineRule="auto"/>
        <w:rPr>
          <w:sz w:val="20"/>
          <w:szCs w:val="20"/>
          <w:lang w:eastAsia="en-US"/>
        </w:rPr>
      </w:pPr>
    </w:p>
    <w:p w14:paraId="4DC8DEDF" w14:textId="23A89ACD" w:rsidR="00B5183B" w:rsidRPr="0062743D" w:rsidRDefault="0062743D" w:rsidP="00AD6C7F">
      <w:pPr>
        <w:pBdr>
          <w:top w:val="single" w:sz="4" w:space="1" w:color="auto"/>
          <w:left w:val="single" w:sz="4" w:space="4" w:color="auto"/>
          <w:bottom w:val="single" w:sz="4" w:space="1" w:color="auto"/>
          <w:right w:val="single" w:sz="4" w:space="4" w:color="auto"/>
        </w:pBdr>
        <w:spacing w:line="276" w:lineRule="auto"/>
        <w:rPr>
          <w:lang w:eastAsia="en-US"/>
        </w:rPr>
      </w:pPr>
      <m:oMathPara>
        <m:oMath>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1</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2</m:t>
                  </m:r>
                </m:sub>
              </m:sSub>
            </m:num>
            <m:den>
              <m:r>
                <w:rPr>
                  <w:rFonts w:ascii="Cambria Math" w:hAnsi="Cambria Math"/>
                  <w:lang w:eastAsia="en-US"/>
                </w:rPr>
                <m:t>2</m:t>
              </m:r>
            </m:den>
          </m:f>
          <m:d>
            <m:dPr>
              <m:ctrlPr>
                <w:rPr>
                  <w:rFonts w:ascii="Cambria Math" w:hAnsi="Cambria Math"/>
                  <w:i/>
                  <w:lang w:eastAsia="en-US"/>
                </w:rPr>
              </m:ctrlPr>
            </m:dPr>
            <m:e>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e>
          </m:d>
          <m:r>
            <w:rPr>
              <w:rFonts w:ascii="Cambria Math" w:hAnsi="Cambria Math"/>
              <w:lang w:eastAsia="en-US"/>
            </w:rPr>
            <m:t xml:space="preserve">+ </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2</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3</m:t>
                  </m:r>
                </m:sub>
              </m:sSub>
            </m:num>
            <m:den>
              <m:r>
                <w:rPr>
                  <w:rFonts w:ascii="Cambria Math" w:hAnsi="Cambria Math"/>
                  <w:lang w:eastAsia="en-US"/>
                </w:rPr>
                <m:t>2</m:t>
              </m:r>
            </m:den>
          </m:f>
          <m:d>
            <m:dPr>
              <m:ctrlPr>
                <w:rPr>
                  <w:rFonts w:ascii="Cambria Math" w:hAnsi="Cambria Math"/>
                  <w:i/>
                  <w:lang w:eastAsia="en-US"/>
                </w:rPr>
              </m:ctrlPr>
            </m:dPr>
            <m:e>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3</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e>
          </m:d>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3</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Y</m:t>
                  </m:r>
                </m:e>
                <m:sub>
                  <m:r>
                    <w:rPr>
                      <w:rFonts w:ascii="Cambria Math" w:hAnsi="Cambria Math"/>
                      <w:lang w:eastAsia="en-US"/>
                    </w:rPr>
                    <m:t>4</m:t>
                  </m:r>
                </m:sub>
              </m:sSub>
            </m:num>
            <m:den>
              <m:r>
                <w:rPr>
                  <w:rFonts w:ascii="Cambria Math" w:hAnsi="Cambria Math"/>
                  <w:lang w:eastAsia="en-US"/>
                </w:rPr>
                <m:t>2</m:t>
              </m:r>
            </m:den>
          </m:f>
          <m:d>
            <m:dPr>
              <m:ctrlPr>
                <w:rPr>
                  <w:rFonts w:ascii="Cambria Math" w:hAnsi="Cambria Math"/>
                  <w:i/>
                  <w:lang w:eastAsia="en-US"/>
                </w:rPr>
              </m:ctrlPr>
            </m:dPr>
            <m:e>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4</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3</m:t>
                  </m:r>
                </m:sub>
              </m:sSub>
            </m:e>
          </m:d>
        </m:oMath>
      </m:oMathPara>
    </w:p>
    <w:p w14:paraId="5407E429" w14:textId="77777777" w:rsidR="00B5183B" w:rsidRPr="0062743D" w:rsidRDefault="00B5183B" w:rsidP="00AD6C7F">
      <w:pPr>
        <w:pBdr>
          <w:top w:val="single" w:sz="4" w:space="1" w:color="auto"/>
          <w:left w:val="single" w:sz="4" w:space="4" w:color="auto"/>
          <w:bottom w:val="single" w:sz="4" w:space="1" w:color="auto"/>
          <w:right w:val="single" w:sz="4" w:space="4" w:color="auto"/>
        </w:pBdr>
        <w:spacing w:line="276" w:lineRule="auto"/>
        <w:rPr>
          <w:sz w:val="20"/>
          <w:szCs w:val="20"/>
          <w:lang w:eastAsia="en-US"/>
        </w:rPr>
      </w:pPr>
    </w:p>
    <w:p w14:paraId="61838FB2" w14:textId="0F2C83D9" w:rsidR="00B5183B" w:rsidRPr="0062743D" w:rsidRDefault="00B5183B" w:rsidP="00D205D2">
      <w:pPr>
        <w:spacing w:line="276" w:lineRule="auto"/>
        <w:rPr>
          <w:lang w:eastAsia="en-US"/>
        </w:rPr>
      </w:pPr>
    </w:p>
    <w:p w14:paraId="6A722B4E" w14:textId="4D971377" w:rsidR="009433CD" w:rsidRPr="0062743D" w:rsidRDefault="009433CD" w:rsidP="00D205D2">
      <w:pPr>
        <w:spacing w:line="276" w:lineRule="auto"/>
        <w:rPr>
          <w:lang w:eastAsia="en-US"/>
        </w:rPr>
      </w:pPr>
      <w:r w:rsidRPr="0062743D">
        <w:rPr>
          <w:noProof/>
          <w:lang w:eastAsia="en-US"/>
        </w:rPr>
        <mc:AlternateContent>
          <mc:Choice Requires="wpg">
            <w:drawing>
              <wp:inline distT="0" distB="0" distL="0" distR="0" wp14:anchorId="37D28C2E" wp14:editId="23589349">
                <wp:extent cx="5707486" cy="3909692"/>
                <wp:effectExtent l="0" t="38100" r="0" b="0"/>
                <wp:docPr id="1" name="Group 79"/>
                <wp:cNvGraphicFramePr/>
                <a:graphic xmlns:a="http://schemas.openxmlformats.org/drawingml/2006/main">
                  <a:graphicData uri="http://schemas.microsoft.com/office/word/2010/wordprocessingGroup">
                    <wpg:wgp>
                      <wpg:cNvGrpSpPr/>
                      <wpg:grpSpPr>
                        <a:xfrm>
                          <a:off x="0" y="0"/>
                          <a:ext cx="5707486" cy="3909692"/>
                          <a:chOff x="0" y="0"/>
                          <a:chExt cx="5707486" cy="3909692"/>
                        </a:xfrm>
                      </wpg:grpSpPr>
                      <wps:wsp>
                        <wps:cNvPr id="2" name="Rectangle 2"/>
                        <wps:cNvSpPr/>
                        <wps:spPr>
                          <a:xfrm>
                            <a:off x="2273118" y="1963150"/>
                            <a:ext cx="1188000" cy="1490989"/>
                          </a:xfrm>
                          <a:prstGeom prst="rect">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Rectangle 3"/>
                        <wps:cNvSpPr/>
                        <wps:spPr>
                          <a:xfrm>
                            <a:off x="3507860" y="921587"/>
                            <a:ext cx="1188000" cy="2529312"/>
                          </a:xfrm>
                          <a:prstGeom prst="rect">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wps:cNvSpPr/>
                        <wps:spPr>
                          <a:xfrm>
                            <a:off x="1036984" y="2548638"/>
                            <a:ext cx="1188000" cy="900000"/>
                          </a:xfrm>
                          <a:prstGeom prst="rect">
                            <a:avLst/>
                          </a:prstGeom>
                          <a:solidFill>
                            <a:schemeClr val="bg1">
                              <a:lumMod val="8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 name="Group 5"/>
                        <wpg:cNvGrpSpPr/>
                        <wpg:grpSpPr>
                          <a:xfrm>
                            <a:off x="0" y="0"/>
                            <a:ext cx="5707486" cy="3909692"/>
                            <a:chOff x="0" y="0"/>
                            <a:chExt cx="5707486" cy="3909692"/>
                          </a:xfrm>
                        </wpg:grpSpPr>
                        <wpg:grpSp>
                          <wpg:cNvPr id="6" name="Group 6"/>
                          <wpg:cNvGrpSpPr/>
                          <wpg:grpSpPr>
                            <a:xfrm>
                              <a:off x="0" y="0"/>
                              <a:ext cx="5707486" cy="3909692"/>
                              <a:chOff x="0" y="0"/>
                              <a:chExt cx="5707486" cy="3909692"/>
                            </a:xfrm>
                          </wpg:grpSpPr>
                          <wpg:grpSp>
                            <wpg:cNvPr id="7" name="Group 7"/>
                            <wpg:cNvGrpSpPr/>
                            <wpg:grpSpPr>
                              <a:xfrm>
                                <a:off x="580868" y="0"/>
                                <a:ext cx="5126618" cy="3840815"/>
                                <a:chOff x="580868" y="0"/>
                                <a:chExt cx="5126618" cy="3840815"/>
                              </a:xfrm>
                            </wpg:grpSpPr>
                            <wpg:grpSp>
                              <wpg:cNvPr id="8" name="Group 8"/>
                              <wpg:cNvGrpSpPr/>
                              <wpg:grpSpPr>
                                <a:xfrm>
                                  <a:off x="580868" y="0"/>
                                  <a:ext cx="4974493" cy="3477846"/>
                                  <a:chOff x="580868" y="0"/>
                                  <a:chExt cx="4974493" cy="3477846"/>
                                </a:xfrm>
                              </wpg:grpSpPr>
                              <wps:wsp>
                                <wps:cNvPr id="9" name="Straight Arrow Connector 9"/>
                                <wps:cNvCnPr/>
                                <wps:spPr>
                                  <a:xfrm flipV="1">
                                    <a:off x="588683" y="0"/>
                                    <a:ext cx="0" cy="347784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a:cxnSpLocks/>
                                </wps:cNvCnPr>
                                <wps:spPr>
                                  <a:xfrm>
                                    <a:off x="580868" y="3477846"/>
                                    <a:ext cx="4974493"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11" name="TextBox 8"/>
                              <wps:cNvSpPr txBox="1"/>
                              <wps:spPr>
                                <a:xfrm>
                                  <a:off x="5285255" y="3563816"/>
                                  <a:ext cx="422231" cy="276999"/>
                                </a:xfrm>
                                <a:prstGeom prst="rect">
                                  <a:avLst/>
                                </a:prstGeom>
                                <a:noFill/>
                              </wps:spPr>
                              <wps:txbx>
                                <w:txbxContent>
                                  <w:p w14:paraId="7F4EDDCF" w14:textId="77777777" w:rsidR="00FE289B" w:rsidRDefault="00FE289B" w:rsidP="009433CD">
                                    <w:r>
                                      <w:rPr>
                                        <w:rFonts w:asciiTheme="minorHAnsi" w:hAnsi="Calibri" w:cstheme="minorBidi"/>
                                        <w:color w:val="000000" w:themeColor="text1"/>
                                        <w:kern w:val="24"/>
                                      </w:rPr>
                                      <w:t>Age</w:t>
                                    </w:r>
                                  </w:p>
                                </w:txbxContent>
                              </wps:txbx>
                              <wps:bodyPr wrap="none" rtlCol="0">
                                <a:spAutoFit/>
                              </wps:bodyPr>
                            </wps:wsp>
                          </wpg:grpSp>
                          <wps:wsp>
                            <wps:cNvPr id="12" name="TextBox 10"/>
                            <wps:cNvSpPr txBox="1"/>
                            <wps:spPr>
                              <a:xfrm rot="10800000">
                                <a:off x="0" y="156948"/>
                                <a:ext cx="373380" cy="3178810"/>
                              </a:xfrm>
                              <a:prstGeom prst="rect">
                                <a:avLst/>
                              </a:prstGeom>
                              <a:noFill/>
                            </wps:spPr>
                            <wps:txbx>
                              <w:txbxContent>
                                <w:p w14:paraId="0FA0457D" w14:textId="77777777" w:rsidR="00FE289B" w:rsidRDefault="00FE289B" w:rsidP="009433CD">
                                  <w:r>
                                    <w:rPr>
                                      <w:rFonts w:asciiTheme="minorHAnsi" w:hAnsi="Calibri" w:cstheme="minorBidi"/>
                                      <w:color w:val="000000" w:themeColor="text1"/>
                                      <w:kern w:val="24"/>
                                    </w:rPr>
                                    <w:t>No. of Adolescent Cancer Risk Exposures reported</w:t>
                                  </w:r>
                                </w:p>
                              </w:txbxContent>
                            </wps:txbx>
                            <wps:bodyPr vert="eaVert" wrap="none" rtlCol="0">
                              <a:spAutoFit/>
                            </wps:bodyPr>
                          </wps:wsp>
                          <wps:wsp>
                            <wps:cNvPr id="13" name="Straight Connector 13"/>
                            <wps:cNvCnPr>
                              <a:cxnSpLocks/>
                            </wps:cNvCnPr>
                            <wps:spPr>
                              <a:xfrm>
                                <a:off x="1012918" y="3477846"/>
                                <a:ext cx="0" cy="859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 name="Straight Connector 14"/>
                            <wps:cNvCnPr>
                              <a:cxnSpLocks/>
                            </wps:cNvCnPr>
                            <wps:spPr>
                              <a:xfrm>
                                <a:off x="2249051" y="3477846"/>
                                <a:ext cx="0" cy="859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 name="Straight Connector 15"/>
                            <wps:cNvCnPr>
                              <a:cxnSpLocks/>
                            </wps:cNvCnPr>
                            <wps:spPr>
                              <a:xfrm>
                                <a:off x="3485184" y="3477846"/>
                                <a:ext cx="0" cy="859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 name="Straight Connector 16"/>
                            <wps:cNvCnPr>
                              <a:cxnSpLocks/>
                            </wps:cNvCnPr>
                            <wps:spPr>
                              <a:xfrm>
                                <a:off x="4721318" y="3477846"/>
                                <a:ext cx="0" cy="859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 name="TextBox 16"/>
                            <wps:cNvSpPr txBox="1"/>
                            <wps:spPr>
                              <a:xfrm>
                                <a:off x="880122" y="3594006"/>
                                <a:ext cx="285750" cy="315595"/>
                              </a:xfrm>
                              <a:prstGeom prst="rect">
                                <a:avLst/>
                              </a:prstGeom>
                              <a:noFill/>
                            </wps:spPr>
                            <wps:txbx>
                              <w:txbxContent>
                                <w:p w14:paraId="1296867C"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1</w:t>
                                  </w:r>
                                </w:p>
                              </w:txbxContent>
                            </wps:txbx>
                            <wps:bodyPr wrap="none" rtlCol="0">
                              <a:spAutoFit/>
                            </wps:bodyPr>
                          </wps:wsp>
                          <wps:wsp>
                            <wps:cNvPr id="21" name="TextBox 17"/>
                            <wps:cNvSpPr txBox="1"/>
                            <wps:spPr>
                              <a:xfrm>
                                <a:off x="2116232" y="3594097"/>
                                <a:ext cx="285750" cy="315595"/>
                              </a:xfrm>
                              <a:prstGeom prst="rect">
                                <a:avLst/>
                              </a:prstGeom>
                              <a:noFill/>
                            </wps:spPr>
                            <wps:txbx>
                              <w:txbxContent>
                                <w:p w14:paraId="33B1EDC2"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2</w:t>
                                  </w:r>
                                </w:p>
                              </w:txbxContent>
                            </wps:txbx>
                            <wps:bodyPr wrap="none" rtlCol="0">
                              <a:spAutoFit/>
                            </wps:bodyPr>
                          </wps:wsp>
                          <wps:wsp>
                            <wps:cNvPr id="22" name="TextBox 18"/>
                            <wps:cNvSpPr txBox="1"/>
                            <wps:spPr>
                              <a:xfrm>
                                <a:off x="3352342" y="3594013"/>
                                <a:ext cx="285750" cy="315595"/>
                              </a:xfrm>
                              <a:prstGeom prst="rect">
                                <a:avLst/>
                              </a:prstGeom>
                              <a:noFill/>
                            </wps:spPr>
                            <wps:txbx>
                              <w:txbxContent>
                                <w:p w14:paraId="4BFAF37B"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3</w:t>
                                  </w:r>
                                </w:p>
                              </w:txbxContent>
                            </wps:txbx>
                            <wps:bodyPr wrap="none" rtlCol="0">
                              <a:spAutoFit/>
                            </wps:bodyPr>
                          </wps:wsp>
                          <wps:wsp>
                            <wps:cNvPr id="23" name="TextBox 19"/>
                            <wps:cNvSpPr txBox="1"/>
                            <wps:spPr>
                              <a:xfrm>
                                <a:off x="4588453" y="3594013"/>
                                <a:ext cx="285750" cy="315595"/>
                              </a:xfrm>
                              <a:prstGeom prst="rect">
                                <a:avLst/>
                              </a:prstGeom>
                              <a:noFill/>
                            </wps:spPr>
                            <wps:txbx>
                              <w:txbxContent>
                                <w:p w14:paraId="755BA4E0"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4</w:t>
                                  </w:r>
                                </w:p>
                              </w:txbxContent>
                            </wps:txbx>
                            <wps:bodyPr wrap="none" rtlCol="0">
                              <a:spAutoFit/>
                            </wps:bodyPr>
                          </wps:wsp>
                          <wps:wsp>
                            <wps:cNvPr id="24" name="Straight Connector 24"/>
                            <wps:cNvCnPr>
                              <a:cxnSpLocks/>
                            </wps:cNvCnPr>
                            <wps:spPr>
                              <a:xfrm>
                                <a:off x="497103" y="347784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 name="Straight Connector 25"/>
                            <wps:cNvCnPr>
                              <a:cxnSpLocks/>
                            </wps:cNvCnPr>
                            <wps:spPr>
                              <a:xfrm>
                                <a:off x="497103" y="89720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 name="Straight Connector 27"/>
                            <wps:cNvCnPr>
                              <a:cxnSpLocks/>
                            </wps:cNvCnPr>
                            <wps:spPr>
                              <a:xfrm>
                                <a:off x="497103" y="154236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8" name="Straight Connector 28"/>
                            <wps:cNvCnPr>
                              <a:cxnSpLocks/>
                            </wps:cNvCnPr>
                            <wps:spPr>
                              <a:xfrm>
                                <a:off x="497103" y="218752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80265184" name="Straight Connector 980265184"/>
                            <wps:cNvCnPr>
                              <a:cxnSpLocks/>
                            </wps:cNvCnPr>
                            <wps:spPr>
                              <a:xfrm>
                                <a:off x="497103" y="283268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80265185" name="Straight Connector 980265185"/>
                            <wps:cNvCnPr>
                              <a:cxnSpLocks/>
                            </wps:cNvCnPr>
                            <wps:spPr>
                              <a:xfrm>
                                <a:off x="497103" y="252046"/>
                                <a:ext cx="837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80265186" name="TextBox 28"/>
                            <wps:cNvSpPr txBox="1"/>
                            <wps:spPr>
                              <a:xfrm>
                                <a:off x="276711" y="3339346"/>
                                <a:ext cx="263214" cy="276999"/>
                              </a:xfrm>
                              <a:prstGeom prst="rect">
                                <a:avLst/>
                              </a:prstGeom>
                              <a:noFill/>
                            </wps:spPr>
                            <wps:txbx>
                              <w:txbxContent>
                                <w:p w14:paraId="57D1147E" w14:textId="77777777" w:rsidR="00FE289B" w:rsidRDefault="00FE289B" w:rsidP="009433CD">
                                  <w:r>
                                    <w:rPr>
                                      <w:rFonts w:asciiTheme="minorHAnsi" w:hAnsi="Calibri" w:cstheme="minorBidi"/>
                                      <w:color w:val="000000" w:themeColor="text1"/>
                                      <w:kern w:val="24"/>
                                    </w:rPr>
                                    <w:t>0</w:t>
                                  </w:r>
                                </w:p>
                              </w:txbxContent>
                            </wps:txbx>
                            <wps:bodyPr wrap="none" rtlCol="0">
                              <a:spAutoFit/>
                            </wps:bodyPr>
                          </wps:wsp>
                          <wps:wsp>
                            <wps:cNvPr id="980265187" name="TextBox 29"/>
                            <wps:cNvSpPr txBox="1"/>
                            <wps:spPr>
                              <a:xfrm>
                                <a:off x="276711" y="93971"/>
                                <a:ext cx="263214" cy="276999"/>
                              </a:xfrm>
                              <a:prstGeom prst="rect">
                                <a:avLst/>
                              </a:prstGeom>
                              <a:noFill/>
                            </wps:spPr>
                            <wps:txbx>
                              <w:txbxContent>
                                <w:p w14:paraId="0B0C0E01" w14:textId="77777777" w:rsidR="00FE289B" w:rsidRDefault="00FE289B" w:rsidP="009433CD">
                                  <w:r>
                                    <w:rPr>
                                      <w:rFonts w:asciiTheme="minorHAnsi" w:hAnsi="Calibri" w:cstheme="minorBidi"/>
                                      <w:color w:val="000000" w:themeColor="text1"/>
                                      <w:kern w:val="24"/>
                                    </w:rPr>
                                    <w:t>5</w:t>
                                  </w:r>
                                </w:p>
                              </w:txbxContent>
                            </wps:txbx>
                            <wps:bodyPr wrap="none" rtlCol="0">
                              <a:spAutoFit/>
                            </wps:bodyPr>
                          </wps:wsp>
                          <wps:wsp>
                            <wps:cNvPr id="980265188" name="TextBox 30"/>
                            <wps:cNvSpPr txBox="1"/>
                            <wps:spPr>
                              <a:xfrm>
                                <a:off x="276711" y="743046"/>
                                <a:ext cx="263214" cy="276999"/>
                              </a:xfrm>
                              <a:prstGeom prst="rect">
                                <a:avLst/>
                              </a:prstGeom>
                              <a:noFill/>
                            </wps:spPr>
                            <wps:txbx>
                              <w:txbxContent>
                                <w:p w14:paraId="6881E2E0" w14:textId="77777777" w:rsidR="00FE289B" w:rsidRDefault="00FE289B" w:rsidP="009433CD">
                                  <w:r>
                                    <w:rPr>
                                      <w:rFonts w:asciiTheme="minorHAnsi" w:hAnsi="Calibri" w:cstheme="minorBidi"/>
                                      <w:color w:val="000000" w:themeColor="text1"/>
                                      <w:kern w:val="24"/>
                                    </w:rPr>
                                    <w:t>4</w:t>
                                  </w:r>
                                </w:p>
                              </w:txbxContent>
                            </wps:txbx>
                            <wps:bodyPr wrap="none" rtlCol="0">
                              <a:spAutoFit/>
                            </wps:bodyPr>
                          </wps:wsp>
                          <wps:wsp>
                            <wps:cNvPr id="980265189" name="TextBox 31"/>
                            <wps:cNvSpPr txBox="1"/>
                            <wps:spPr>
                              <a:xfrm>
                                <a:off x="276711" y="1392121"/>
                                <a:ext cx="263214" cy="276999"/>
                              </a:xfrm>
                              <a:prstGeom prst="rect">
                                <a:avLst/>
                              </a:prstGeom>
                              <a:noFill/>
                            </wps:spPr>
                            <wps:txbx>
                              <w:txbxContent>
                                <w:p w14:paraId="59E99326" w14:textId="77777777" w:rsidR="00FE289B" w:rsidRDefault="00FE289B" w:rsidP="009433CD">
                                  <w:r>
                                    <w:rPr>
                                      <w:rFonts w:asciiTheme="minorHAnsi" w:hAnsi="Calibri" w:cstheme="minorBidi"/>
                                      <w:color w:val="000000" w:themeColor="text1"/>
                                      <w:kern w:val="24"/>
                                    </w:rPr>
                                    <w:t>3</w:t>
                                  </w:r>
                                </w:p>
                              </w:txbxContent>
                            </wps:txbx>
                            <wps:bodyPr wrap="none" rtlCol="0">
                              <a:spAutoFit/>
                            </wps:bodyPr>
                          </wps:wsp>
                          <wps:wsp>
                            <wps:cNvPr id="980265190" name="TextBox 32"/>
                            <wps:cNvSpPr txBox="1"/>
                            <wps:spPr>
                              <a:xfrm>
                                <a:off x="276711" y="2041196"/>
                                <a:ext cx="263214" cy="276999"/>
                              </a:xfrm>
                              <a:prstGeom prst="rect">
                                <a:avLst/>
                              </a:prstGeom>
                              <a:noFill/>
                            </wps:spPr>
                            <wps:txbx>
                              <w:txbxContent>
                                <w:p w14:paraId="70BF0898" w14:textId="77777777" w:rsidR="00FE289B" w:rsidRDefault="00FE289B" w:rsidP="009433CD">
                                  <w:r>
                                    <w:rPr>
                                      <w:rFonts w:asciiTheme="minorHAnsi" w:hAnsi="Calibri" w:cstheme="minorBidi"/>
                                      <w:color w:val="000000" w:themeColor="text1"/>
                                      <w:kern w:val="24"/>
                                    </w:rPr>
                                    <w:t>2</w:t>
                                  </w:r>
                                </w:p>
                              </w:txbxContent>
                            </wps:txbx>
                            <wps:bodyPr wrap="none" rtlCol="0">
                              <a:spAutoFit/>
                            </wps:bodyPr>
                          </wps:wsp>
                          <wps:wsp>
                            <wps:cNvPr id="980265192" name="TextBox 33"/>
                            <wps:cNvSpPr txBox="1"/>
                            <wps:spPr>
                              <a:xfrm>
                                <a:off x="276711" y="2690271"/>
                                <a:ext cx="263214" cy="276999"/>
                              </a:xfrm>
                              <a:prstGeom prst="rect">
                                <a:avLst/>
                              </a:prstGeom>
                              <a:noFill/>
                            </wps:spPr>
                            <wps:txbx>
                              <w:txbxContent>
                                <w:p w14:paraId="6BB9AFB8" w14:textId="77777777" w:rsidR="00FE289B" w:rsidRDefault="00FE289B" w:rsidP="009433CD">
                                  <w:r>
                                    <w:rPr>
                                      <w:rFonts w:asciiTheme="minorHAnsi" w:hAnsi="Calibri" w:cstheme="minorBidi"/>
                                      <w:color w:val="000000" w:themeColor="text1"/>
                                      <w:kern w:val="24"/>
                                    </w:rPr>
                                    <w:t>1</w:t>
                                  </w:r>
                                </w:p>
                              </w:txbxContent>
                            </wps:txbx>
                            <wps:bodyPr wrap="none" rtlCol="0">
                              <a:spAutoFit/>
                            </wps:bodyPr>
                          </wps:wsp>
                        </wpg:grpSp>
                        <wps:wsp>
                          <wps:cNvPr id="980265193" name="Oval 980265193"/>
                          <wps:cNvSpPr/>
                          <wps:spPr>
                            <a:xfrm>
                              <a:off x="976918" y="2792770"/>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980265194" name="Oval 980265194"/>
                          <wps:cNvSpPr/>
                          <wps:spPr>
                            <a:xfrm>
                              <a:off x="4685318" y="188663"/>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980265195" name="Oval 980265195"/>
                          <wps:cNvSpPr/>
                          <wps:spPr>
                            <a:xfrm>
                              <a:off x="2213051" y="217376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980265196" name="Oval 980265196"/>
                          <wps:cNvSpPr/>
                          <wps:spPr>
                            <a:xfrm>
                              <a:off x="3449184" y="1494620"/>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980265197" name="Straight Connector 980265197"/>
                          <wps:cNvCnPr>
                            <a:cxnSpLocks/>
                          </wps:cNvCnPr>
                          <wps:spPr>
                            <a:xfrm flipV="1">
                              <a:off x="1038374" y="2235220"/>
                              <a:ext cx="1185221" cy="568094"/>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80265198" name="Straight Connector 980265198"/>
                          <wps:cNvCnPr>
                            <a:cxnSpLocks/>
                          </wps:cNvCnPr>
                          <wps:spPr>
                            <a:xfrm flipV="1">
                              <a:off x="2285051" y="1556076"/>
                              <a:ext cx="1174677" cy="65368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80265199" name="Straight Connector 980265199"/>
                          <wps:cNvCnPr>
                            <a:cxnSpLocks/>
                          </wps:cNvCnPr>
                          <wps:spPr>
                            <a:xfrm flipV="1">
                              <a:off x="3510640" y="250119"/>
                              <a:ext cx="1185222" cy="12550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80265200" name="Straight Connector 980265200"/>
                          <wps:cNvCnPr>
                            <a:cxnSpLocks/>
                          </wps:cNvCnPr>
                          <wps:spPr>
                            <a:xfrm flipV="1">
                              <a:off x="4721318" y="260663"/>
                              <a:ext cx="0" cy="3217182"/>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1" name="Straight Connector 980265201"/>
                          <wps:cNvCnPr>
                            <a:cxnSpLocks/>
                          </wps:cNvCnPr>
                          <wps:spPr>
                            <a:xfrm flipV="1">
                              <a:off x="1012918" y="2864770"/>
                              <a:ext cx="0" cy="643855"/>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2" name="Straight Connector 980265202"/>
                          <wps:cNvCnPr>
                            <a:cxnSpLocks/>
                          </wps:cNvCnPr>
                          <wps:spPr>
                            <a:xfrm flipV="1">
                              <a:off x="2249051" y="2245764"/>
                              <a:ext cx="0" cy="122681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3" name="Straight Connector 980265203"/>
                          <wps:cNvCnPr>
                            <a:cxnSpLocks/>
                          </wps:cNvCnPr>
                          <wps:spPr>
                            <a:xfrm flipV="1">
                              <a:off x="3485184" y="1566620"/>
                              <a:ext cx="0" cy="1911225"/>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4" name="Straight Connector 980265204"/>
                          <wps:cNvCnPr>
                            <a:cxnSpLocks/>
                          </wps:cNvCnPr>
                          <wps:spPr>
                            <a:xfrm flipH="1">
                              <a:off x="2249051" y="1936202"/>
                              <a:ext cx="1236134" cy="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5" name="Straight Connector 980265205"/>
                          <wps:cNvCnPr>
                            <a:cxnSpLocks/>
                          </wps:cNvCnPr>
                          <wps:spPr>
                            <a:xfrm flipH="1">
                              <a:off x="1007791" y="2524702"/>
                              <a:ext cx="1236134" cy="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6" name="Straight Connector 980265206"/>
                          <wps:cNvCnPr>
                            <a:cxnSpLocks/>
                          </wps:cNvCnPr>
                          <wps:spPr>
                            <a:xfrm flipH="1">
                              <a:off x="3481259" y="897879"/>
                              <a:ext cx="1236134" cy="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7" name="Straight Connector 980265207"/>
                          <wps:cNvCnPr>
                            <a:cxnSpLocks/>
                          </wps:cNvCnPr>
                          <wps:spPr>
                            <a:xfrm flipV="1">
                              <a:off x="1012553" y="2521417"/>
                              <a:ext cx="0" cy="28800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8" name="Straight Connector 980265208"/>
                          <wps:cNvCnPr>
                            <a:cxnSpLocks/>
                          </wps:cNvCnPr>
                          <wps:spPr>
                            <a:xfrm flipV="1">
                              <a:off x="2253451" y="1936202"/>
                              <a:ext cx="0" cy="28800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980265209" name="Straight Connector 980265209"/>
                          <wps:cNvCnPr>
                            <a:cxnSpLocks/>
                          </wps:cNvCnPr>
                          <wps:spPr>
                            <a:xfrm flipV="1">
                              <a:off x="3485656" y="897206"/>
                              <a:ext cx="0" cy="61200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37D28C2E" id="Group 79" o:spid="_x0000_s1026" style="width:449.4pt;height:307.85pt;mso-position-horizontal-relative:char;mso-position-vertical-relative:line" coordsize="57074,3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aleAoAAI1qAAAOAAAAZHJzL2Uyb0RvYy54bWzsXduS2zYSfd+q/QeW3tciAF5VHqeyduJ9&#10;yG5SmWzeaYq6VCiSRdKW5u9zcCUlUdSMRtJYKr7M6EKAIHC60X26G3r/w2aVWt+Sslrm2cOIvLNH&#10;VpLF+XSZzR9G///j538FI6uqo2wapXmWPIyekmr0w4d//uP9upgkNF/k6TQpLXSSVZN18TBa1HUx&#10;GY+reJGsoupdXiQZvpzl5Sqq8bacj6dltEbvq3RMbdsbr/NyWpR5nFQVPv0kvxx9EP3PZklc/zqb&#10;VUltpQ8jjK0Wf0vx9wv/O/7wPprMy6hYLGM1jOiEUayiZYabmq4+RXVkfS2Xe12tlnGZV/msfhfn&#10;q3E+my3jRDwDnobYO0/zucy/FuJZ5pP1vDDThKndmaeTu43/9+230lpOsXYjK4tWWCJxV8sP+dys&#10;i/kEl3wui8fit1J9MJfv+ONuZuWK/8eDWBsxq09mVpNNbcX40PVt3wm8kRXjOxbaoRdSOe/xAouz&#10;1y5e/HSk5VjfeMzHZ4azLoChqpmm6nXT9LiIikTMfsXnQE0T1dP0O7AVZfM0scTT8JvjKjNN1aTC&#10;jHXMEaU+IwRigdkgoceIq1Co5wtfBrYNsPL5Ig4mLBBrYZ46mhRlVX9O8pXFXzyMSgxFoC/69ktV&#10;Y5Vwqb6Ej6DK0+X052WaijdctJKPaWl9iyAUX+ZENE2/rv6bT+VngcvvL/sRksgvF71u9ZRmz+lc&#10;ddMMAYPjLbF2eo7Eq/opTXh/afZ7MgMigRwqRmZGIAcXxXGS1XLQ1SKaJvJjPuTuMYsOec8zzIDp&#10;W3WwPRm6bzlmdT1vmghVYhrbfQOTjU0Lcec8q03j1TLLy64OUjyVurO8Xk+SnBo+S1/y6ROAWNbp&#10;x1xqtCiLFzkUWlyXojG/CkLARfcK0sD2pYHxYfCbP0samGv7gQewA+shJW7g8+aYcKUCtoSBujRk&#10;RIjbIAxCejVg+ZQNwmC9rTA4+8LgvEgYiM28MEA3EAbqYs9kQY80hFzjaZWnN2Kt9oedYdgZDu8M&#10;ymgy9p2ybVwNYGkCuhK8N2UBHngyWJ9t49a7nyfzt59MbJ8vtNrdwA48aZDumKIuoZ7HbVVhugeO&#10;HRABimhiTPf9xi37/UBzs3nv2u8HVg8DaK+eUIpne0Yn9B0nhCEjntHx/cAR8HjmMx5qfvAZr2CV&#10;hXq+HusyWs4XtfVjWeZr62OeZXAV8tJSzp0w0j5myrPT5rj0rqxZuiz+5H4hNy6Ug+cGQArmChvU&#10;DlSUv8KaCTQz0Dgjaleq1LDMeOQ9DngvaWatMQzqY7PjQ6mjZfpTNrXqpwLeal0uhRfGJRp3fKZn&#10;0Wn9T//S9ne3y9Bp9TeNXuguNA1PcBXqjR7qrN9V4LNyXZeAAAlSWg+iD5c0PgKHH1/WeJM9Fr/k&#10;8V+VHjMcCPklf4AD3nRL/bSg1/gPW+J5xFgaYAmX8g1g2ewCV/JaieG6/oCf+e98Y6ktxTitVr3B&#10;x1z5KaAegh8NXOrCboJCZC7sdaL2Du2/OpRShtvxzYX6Xhi+ksrJcs7jaAmRo+LiUW++bNRQFUew&#10;Bqn5MMrAuo5afIFwFIsfv9boRzBFvLFs0dYU118Sw6vpJdlSEo/g0nrXxCpzEGHE5syZ2ie2OEni&#10;eqGz400xn7FA71vEDwJ5y8P71jGerW9xFMe6vUYgzjHqJPoT/0fWq1ZMKXnDEV+E/CSG7zG63ezh&#10;Fr5UT2cU96landiEhooj7VTratUCN/SPKPV0CQHgqH+GdbEvVlUHKznYDjBhi8vgy1AoXfhqkymv&#10;sxooBa3uQi1ztd1YrI3ZMOBL2dN3ZpsahqMLX4rvME7R6VYpcwKXKCJvwBeU704M5w2MzOvsj4Zn&#10;6sKXYp3OgC/Hp4QN+yOPER5xyu9Lf1HjWxsruQ2qo1Yy12jKLEaMmVAY3cJxCR2kUnCN3+yAcGx8&#10;RKYlK0ZcNxTa8YK2sYmin8N/uYq00z03kij69cV+JCXEo6y1HOFOHPTqy2GM+dtZjn0X8lS3njGX&#10;Mqe1HNK3eUPpMLbv7SyH8RWNrmqzzi/RVQ5oZ8eVtDNzoazefDmMqXg7y9HnWlEDr1e77iBcEcY+&#10;7FkFzPdghXM+bPDcY54VxHddxeLLtKeDCULfMetP+zwrfHkuZqgFryD06a7VMqDrLv12aqLcHX4V&#10;vrwAuojrUObtGMUDvO4TXibBoAtebSPydbRjS3lREvguHeDVTkW+V1YoDGzqST5wJzDeBE+aay6g&#10;y2jAqIcM/C0Hf9Bld6nLNJD67LHmmkuAzaW2zqDSUfABa3eNNcN6a0+ftvfMl3j6SJHweXYGZyUZ&#10;C9kukKjHKIEne410ChGxF0qTs4k34+hr4TYms1mUU+mX1qKEDO799j5y9SUx5v7NLYkxM/WSsHYi&#10;3Ily4jtsT99efU2MvN/cmphcWbMmJudLFTD15h21IiotMSEMtUwID2wZXFdfFCPvt7Yo4V6YC6GR&#10;xlQ5UVBglhAUXL7xojRpbTe3KnvxFWaCRKeLCvVCm775ngKbQ+HrHKty9exJtefzKgbpYf6K6kCr&#10;+XRbdtS7qrs+OUSWqkotoH5IfZlg14S+QLoiwVJYYPIlujscFk5SVBFUPRl4IjtdDoWbWV0Jd51l&#10;wJws4Mr33FWPDQlxzXz+Gyz91egycaUtzLUDSlxf92PO8QJX57Og+t3zhGIZMCfiQzIodP48lxvG&#10;nCE3tjDXjjIdxxxFCpXOAaXER1hSYHYA3QA6vhHBolFVsVrRGZZjC3SGIFAmUL+iYyg11ImhONrD&#10;8ZDRhRYD6AbQdYPOsDgdkSkNTEOIAIInBKg6Cz2RwwHSFns7mDhUMLl0F6g4mAMfqsom1wvsUKjP&#10;w5bg8woxQpRTcYl4hlk41GFcrA5DI8sQVj3oM9TPGdFHke6o92bknnq2v+O2E+I7ng/h4ESw5zIv&#10;EMMY0HcPuUQafYaa60Gf4bjOiD7mEttz4ONy3efaII2292ip+sCGcPARlH/ajtRZ+liyvYL3Qfft&#10;FIB8x5lsEn0gOTSXchB9/Bpl7p0Rfe3aDurZe76w4l4QB/NJcOQsrBfgjhuh/PCgT1G1kCeqTfFK&#10;bMXDqQq7B7BpA+V6B61pVJqSgx5UGi7zjKhsV+TSwEPN5I7jomDpOSxAPTyfoHNowwGVOOHk+z3r&#10;Q6PSRAZ6UNmO4JzLS2nX8eK1u8fhKFSi0sk7Wt0/KMt7SUbXsDThkB5YtkNY54Jlu/wXB094eyyP&#10;hmVIgMxBW+4Yh00I5r6qNzUsTcSkB5bt+MmpsPwPP7+G76Cq5LOtLUnIgEqhkxvykSDjnTCVXiX2&#10;92ETb05KvndYmqBKDyyFrlJM5blgSWzb90OZ9IcTfh1/gCU/plpEBZ5x7PS9w9KEXXpg2Q7CnAuW&#10;2MTB7YCDAsmDUrNAHog/KEvMwIBK+3hchuKa87ND3A93VSk0lCVx5JEDDSyVaUnlbwgMfvjWjx3c&#10;u648Hq+h9mXiNS5z1HlanZblgMpLZfHcADt0PI5D7YvEcXAKl+fCfpA7+F6xuAKlR0RG46Aq31pV&#10;ttNmxWv85pHgkdXvM/EfVWq/F1kCza9IffgbAAD//wMAUEsDBBQABgAIAAAAIQBJNt5p3QAAAAUB&#10;AAAPAAAAZHJzL2Rvd25yZXYueG1sTI9BS8NAEIXvgv9hGcGb3URpjTGbUop6KkJbQbxNk2kSmp0N&#10;2W2S/ntHL3p5MLzhve9ly8m2aqDeN44NxLMIFHHhyoYrAx/717sElA/IJbaOycCFPCzz66sM09KN&#10;vKVhFyolIexTNFCH0KVa+6Imi37mOmLxjq63GOTsK132OEq4bfV9FC20xYalocaO1jUVp93ZGngb&#10;cVw9xC/D5nRcX7728/fPTUzG3N5Mq2dQgabw9ww/+IIOuTAd3JlLr1oDMiT8qnjJUyIzDgYW8fwR&#10;dJ7p//T5NwAAAP//AwBQSwECLQAUAAYACAAAACEAtoM4kv4AAADhAQAAEwAAAAAAAAAAAAAAAAAA&#10;AAAAW0NvbnRlbnRfVHlwZXNdLnhtbFBLAQItABQABgAIAAAAIQA4/SH/1gAAAJQBAAALAAAAAAAA&#10;AAAAAAAAAC8BAABfcmVscy8ucmVsc1BLAQItABQABgAIAAAAIQDpAFaleAoAAI1qAAAOAAAAAAAA&#10;AAAAAAAAAC4CAABkcnMvZTJvRG9jLnhtbFBLAQItABQABgAIAAAAIQBJNt5p3QAAAAUBAAAPAAAA&#10;AAAAAAAAAAAAANIMAABkcnMvZG93bnJldi54bWxQSwUGAAAAAAQABADzAAAA3A0AAAAA&#10;">
                <v:rect id="Rectangle 2" o:spid="_x0000_s1027" style="position:absolute;left:22731;top:19631;width:11880;height:1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hlwgAAANoAAAAPAAAAZHJzL2Rvd25yZXYueG1sRI9Pi8Iw&#10;FMTvwn6H8Ba8iKat4Eo1ii4KXv1z2OOzeTZ1m5fSRO1++40geBxm5jfMfNnZWtyp9ZVjBekoAUFc&#10;OF1xqeB03A6nIHxA1lg7JgV/5GG5+OjNMdfuwXu6H0IpIoR9jgpMCE0upS8MWfQj1xBH7+JaiyHK&#10;tpS6xUeE21pmSTKRFiuOCwYb+jZU/B5uVkH3Zc7j3WCcrn6KkG4G2bq8Nmul+p/dagYiUBfe4Vd7&#10;pxVk8LwSb4Bc/AMAAP//AwBQSwECLQAUAAYACAAAACEA2+H2y+4AAACFAQAAEwAAAAAAAAAAAAAA&#10;AAAAAAAAW0NvbnRlbnRfVHlwZXNdLnhtbFBLAQItABQABgAIAAAAIQBa9CxbvwAAABUBAAALAAAA&#10;AAAAAAAAAAAAAB8BAABfcmVscy8ucmVsc1BLAQItABQABgAIAAAAIQCmfghlwgAAANoAAAAPAAAA&#10;AAAAAAAAAAAAAAcCAABkcnMvZG93bnJldi54bWxQSwUGAAAAAAMAAwC3AAAA9gIAAAAA&#10;" fillcolor="#d8d8d8 [2732]" strokecolor="white [3212]" strokeweight="1pt"/>
                <v:rect id="Rectangle 3" o:spid="_x0000_s1028" style="position:absolute;left:35078;top:9215;width:11880;height:25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3+wwAAANoAAAAPAAAAZHJzL2Rvd25yZXYueG1sRI/NasMw&#10;EITvhbyD2EAuoZF/oClOlJCEBnxt2kOOG2trubFWxlJt9+2rQqHHYWa+Ybb7ybZioN43jhWkqwQE&#10;ceV0w7WC97fz4zMIH5A1to5JwTd52O9mD1sstBv5lYZLqEWEsC9QgQmhK6T0lSGLfuU64uh9uN5i&#10;iLKvpe5xjHDbyixJnqTFhuOCwY5Ohqr75csqmNbmlpfLPD1cq5C+LLNj/dkdlVrMp8MGRKAp/If/&#10;2qVWkMPvlXgD5O4HAAD//wMAUEsBAi0AFAAGAAgAAAAhANvh9svuAAAAhQEAABMAAAAAAAAAAAAA&#10;AAAAAAAAAFtDb250ZW50X1R5cGVzXS54bWxQSwECLQAUAAYACAAAACEAWvQsW78AAAAVAQAACwAA&#10;AAAAAAAAAAAAAAAfAQAAX3JlbHMvLnJlbHNQSwECLQAUAAYACAAAACEAyTKt/sMAAADaAAAADwAA&#10;AAAAAAAAAAAAAAAHAgAAZHJzL2Rvd25yZXYueG1sUEsFBgAAAAADAAMAtwAAAPcCAAAAAA==&#10;" fillcolor="#d8d8d8 [2732]" strokecolor="white [3212]" strokeweight="1pt"/>
                <v:rect id="Rectangle 4" o:spid="_x0000_s1029" style="position:absolute;left:10369;top:25486;width:1188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zWKwgAAANoAAAAPAAAAZHJzL2Rvd25yZXYueG1sRI9Bi8Iw&#10;FITvwv6H8Ba8iKZVWaUaRUXB67oePD6bZ1NtXkoTtf77zcKCx2FmvmHmy9ZW4kGNLx0rSAcJCOLc&#10;6ZILBcefXX8KwgdkjZVjUvAiD8vFR2eOmXZP/qbHIRQiQthnqMCEUGdS+tyQRT9wNXH0Lq6xGKJs&#10;CqkbfEa4reQwSb6kxZLjgsGaNoby2+FuFbQTcx7te6N0dcpDuu0N18W1XivV/WxXMxCB2vAO/7f3&#10;WsEY/q7EGyAXvwAAAP//AwBQSwECLQAUAAYACAAAACEA2+H2y+4AAACFAQAAEwAAAAAAAAAAAAAA&#10;AAAAAAAAW0NvbnRlbnRfVHlwZXNdLnhtbFBLAQItABQABgAIAAAAIQBa9CxbvwAAABUBAAALAAAA&#10;AAAAAAAAAAAAAB8BAABfcmVscy8ucmVsc1BLAQItABQABgAIAAAAIQBG2zWKwgAAANoAAAAPAAAA&#10;AAAAAAAAAAAAAAcCAABkcnMvZG93bnJldi54bWxQSwUGAAAAAAMAAwC3AAAA9gIAAAAA&#10;" fillcolor="#d8d8d8 [2732]" strokecolor="white [3212]" strokeweight="1pt"/>
                <v:group id="Group 5" o:spid="_x0000_s1030" style="position:absolute;width:57074;height:39096" coordsize="57074,39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1" style="position:absolute;width:57074;height:39096" coordsize="57074,39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2" style="position:absolute;left:5808;width:51266;height:38408" coordorigin="5808" coordsize="51266,3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33" style="position:absolute;left:5808;width:49745;height:34778" coordorigin="5808" coordsize="49744,3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Straight Arrow Connector 9" o:spid="_x0000_s1034" type="#_x0000_t32" style="position:absolute;left:5886;width:0;height:347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eqwgAAANoAAAAPAAAAZHJzL2Rvd25yZXYueG1sRI9Ba8JA&#10;FITvhf6H5RW8NZsGIjVmFWkpelFotPfX7DMJZt+G3VXjv3eFQo/DzHzDlMvR9OJCzneWFbwlKQji&#10;2uqOGwWH/dfrOwgfkDX2lknBjTwsF89PJRbaXvmbLlVoRISwL1BBG8JQSOnrlgz6xA7E0TtaZzBE&#10;6RqpHV4j3PQyS9OpNNhxXGhxoI+W6lN1Ngr2leHt789nnmfrsNNZl/fpkCs1eRlXcxCBxvAf/mtv&#10;tIIZPK7EGyAXdwAAAP//AwBQSwECLQAUAAYACAAAACEA2+H2y+4AAACFAQAAEwAAAAAAAAAAAAAA&#10;AAAAAAAAW0NvbnRlbnRfVHlwZXNdLnhtbFBLAQItABQABgAIAAAAIQBa9CxbvwAAABUBAAALAAAA&#10;AAAAAAAAAAAAAB8BAABfcmVscy8ucmVsc1BLAQItABQABgAIAAAAIQB5LVeqwgAAANoAAAAPAAAA&#10;AAAAAAAAAAAAAAcCAABkcnMvZG93bnJldi54bWxQSwUGAAAAAAMAAwC3AAAA9gIAAAAA&#10;" strokecolor="black [3200]" strokeweight="1pt">
                          <v:stroke endarrow="block" joinstyle="miter"/>
                        </v:shape>
                        <v:shape id="Straight Arrow Connector 10" o:spid="_x0000_s1035" type="#_x0000_t32" style="position:absolute;left:5808;top:34778;width:497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HoxQAAANsAAAAPAAAAZHJzL2Rvd25yZXYueG1sRI9PSwMx&#10;EMXvgt8hjNCL2KxCu7I2LSII9lTsH/Q4bMbN4mayJul2++2dQ6G3Gd6b936zWI2+UwPF1AY28Dgt&#10;QBHXwbbcGNjv3h+eQaWMbLELTAbOlGC1vL1ZYGXDiT9p2OZGSQinCg24nPtK61Q78pimoScW7SdE&#10;j1nW2Ggb8SThvtNPRTHXHluWBoc9vTmqf7dHb0CX63Ac/vKsPGz23/N7F/3XujRmcje+voDKNOar&#10;+XL9YQVf6OUXGUAv/wEAAP//AwBQSwECLQAUAAYACAAAACEA2+H2y+4AAACFAQAAEwAAAAAAAAAA&#10;AAAAAAAAAAAAW0NvbnRlbnRfVHlwZXNdLnhtbFBLAQItABQABgAIAAAAIQBa9CxbvwAAABUBAAAL&#10;AAAAAAAAAAAAAAAAAB8BAABfcmVscy8ucmVsc1BLAQItABQABgAIAAAAIQCLvUHoxQAAANsAAAAP&#10;AAAAAAAAAAAAAAAAAAcCAABkcnMvZG93bnJldi54bWxQSwUGAAAAAAMAAwC3AAAA+QIAAAAA&#10;" strokecolor="black [3200]" strokeweight="1pt">
                          <v:stroke endarrow="block" joinstyle="miter"/>
                          <o:lock v:ext="edit" shapetype="f"/>
                        </v:shape>
                      </v:group>
                      <v:shapetype id="_x0000_t202" coordsize="21600,21600" o:spt="202" path="m,l,21600r21600,l21600,xe">
                        <v:stroke joinstyle="miter"/>
                        <v:path gradientshapeok="t" o:connecttype="rect"/>
                      </v:shapetype>
                      <v:shape id="TextBox 8" o:spid="_x0000_s1036" type="#_x0000_t202" style="position:absolute;left:52852;top:35638;width:422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14:paraId="7F4EDDCF" w14:textId="77777777" w:rsidR="00FE289B" w:rsidRDefault="00FE289B" w:rsidP="009433CD">
                              <w:r>
                                <w:rPr>
                                  <w:rFonts w:asciiTheme="minorHAnsi" w:hAnsi="Calibri" w:cstheme="minorBidi"/>
                                  <w:color w:val="000000" w:themeColor="text1"/>
                                  <w:kern w:val="24"/>
                                </w:rPr>
                                <w:t>Age</w:t>
                              </w:r>
                            </w:p>
                          </w:txbxContent>
                        </v:textbox>
                      </v:shape>
                    </v:group>
                    <v:shape id="TextBox 10" o:spid="_x0000_s1037" type="#_x0000_t202" style="position:absolute;top:1569;width:3733;height:31788;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71wgAAANsAAAAPAAAAZHJzL2Rvd25yZXYueG1sRE9Na8JA&#10;EL0X/A/LCL01Gy1Uja5BAoVSemlaxOOQHZNgdjZmt8n677uFgrd5vM/Z5cF0YqTBtZYVLJIUBHFl&#10;dcu1gu+v16c1COeRNXaWScGNHOT72cMOM20n/qSx9LWIIewyVNB432dSuqohgy6xPXHkznYw6CMc&#10;aqkHnGK46eQyTV+kwZZjQ4M9FQ1Vl/LHKMDNx/vztElDe13guDq68nYKhVKP83DYgvAU/F38737T&#10;cf4S/n6JB8j9LwAAAP//AwBQSwECLQAUAAYACAAAACEA2+H2y+4AAACFAQAAEwAAAAAAAAAAAAAA&#10;AAAAAAAAW0NvbnRlbnRfVHlwZXNdLnhtbFBLAQItABQABgAIAAAAIQBa9CxbvwAAABUBAAALAAAA&#10;AAAAAAAAAAAAAB8BAABfcmVscy8ucmVsc1BLAQItABQABgAIAAAAIQCNcw71wgAAANsAAAAPAAAA&#10;AAAAAAAAAAAAAAcCAABkcnMvZG93bnJldi54bWxQSwUGAAAAAAMAAwC3AAAA9gIAAAAA&#10;" filled="f" stroked="f">
                      <v:textbox style="layout-flow:vertical-ideographic;mso-fit-shape-to-text:t">
                        <w:txbxContent>
                          <w:p w14:paraId="0FA0457D" w14:textId="77777777" w:rsidR="00FE289B" w:rsidRDefault="00FE289B" w:rsidP="009433CD">
                            <w:r>
                              <w:rPr>
                                <w:rFonts w:asciiTheme="minorHAnsi" w:hAnsi="Calibri" w:cstheme="minorBidi"/>
                                <w:color w:val="000000" w:themeColor="text1"/>
                                <w:kern w:val="24"/>
                              </w:rPr>
                              <w:t>No. of Adolescent Cancer Risk Exposures reported</w:t>
                            </w:r>
                          </w:p>
                        </w:txbxContent>
                      </v:textbox>
                    </v:shape>
                    <v:line id="Straight Connector 13" o:spid="_x0000_s1038" style="position:absolute;visibility:visible;mso-wrap-style:square" from="10129,34778" to="10129,3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7wAAAANsAAAAPAAAAZHJzL2Rvd25yZXYueG1sRE9Ni8Iw&#10;EL0v+B/CCN7W1BXK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Wfzt+8AAAADbAAAADwAAAAAA&#10;AAAAAAAAAAAHAgAAZHJzL2Rvd25yZXYueG1sUEsFBgAAAAADAAMAtwAAAPQCAAAAAA==&#10;" strokecolor="black [3200]" strokeweight="1pt">
                      <v:stroke joinstyle="miter"/>
                      <o:lock v:ext="edit" shapetype="f"/>
                    </v:line>
                    <v:line id="Straight Connector 14" o:spid="_x0000_s1039" style="position:absolute;visibility:visible;mso-wrap-style:square" from="22490,34778" to="22490,3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WPwAAAANsAAAAPAAAAZHJzL2Rvd25yZXYueG1sRE9Ni8Iw&#10;EL0v+B/CCN7W1EXK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1hV1j8AAAADbAAAADwAAAAAA&#10;AAAAAAAAAAAHAgAAZHJzL2Rvd25yZXYueG1sUEsFBgAAAAADAAMAtwAAAPQCAAAAAA==&#10;" strokecolor="black [3200]" strokeweight="1pt">
                      <v:stroke joinstyle="miter"/>
                      <o:lock v:ext="edit" shapetype="f"/>
                    </v:line>
                    <v:line id="Straight Connector 15" o:spid="_x0000_s1040" style="position:absolute;visibility:visible;mso-wrap-style:square" from="34851,34778" to="34851,3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dAUwAAAANsAAAAPAAAAZHJzL2Rvd25yZXYueG1sRE9Ni8Iw&#10;EL0v+B/CCN7W1AXL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uVnQFMAAAADbAAAADwAAAAAA&#10;AAAAAAAAAAAHAgAAZHJzL2Rvd25yZXYueG1sUEsFBgAAAAADAAMAtwAAAPQCAAAAAA==&#10;" strokecolor="black [3200]" strokeweight="1pt">
                      <v:stroke joinstyle="miter"/>
                      <o:lock v:ext="edit" shapetype="f"/>
                    </v:line>
                    <v:line id="Straight Connector 16" o:spid="_x0000_s1041" style="position:absolute;visibility:visible;mso-wrap-style:square" from="47213,34778" to="47213,3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5jvwAAANsAAAAPAAAAZHJzL2Rvd25yZXYueG1sRE9Li8Iw&#10;EL4v+B/CCN7W1D2UbTWKCIKXBd94HJuxLTaTkkSt/34jCN7m43vOZNaZRtzJ+dqygtEwAUFcWF1z&#10;qWC/W37/gvABWWNjmRQ8ycNs2vuaYK7tgzd034ZSxBD2OSqoQmhzKX1RkUE/tC1x5C7WGQwRulJq&#10;h48Ybhr5kySpNFhzbKiwpUVFxXV7MwoOdLy6NMvk8ny6rS9mn6Va/ik16HfzMYhAXfiI3+6VjvNT&#10;eP0SD5DTfwAAAP//AwBQSwECLQAUAAYACAAAACEA2+H2y+4AAACFAQAAEwAAAAAAAAAAAAAAAAAA&#10;AAAAW0NvbnRlbnRfVHlwZXNdLnhtbFBLAQItABQABgAIAAAAIQBa9CxbvwAAABUBAAALAAAAAAAA&#10;AAAAAAAAAB8BAABfcmVscy8ucmVsc1BLAQItABQABgAIAAAAIQBJi05jvwAAANsAAAAPAAAAAAAA&#10;AAAAAAAAAAcCAABkcnMvZG93bnJldi54bWxQSwUGAAAAAAMAAwC3AAAA8wIAAAAA&#10;" strokecolor="black [3200]" strokeweight="1pt">
                      <v:stroke joinstyle="miter"/>
                      <o:lock v:ext="edit" shapetype="f"/>
                    </v:line>
                    <v:shape id="TextBox 16" o:spid="_x0000_s1042" type="#_x0000_t202" style="position:absolute;left:8801;top:35940;width:2857;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1296867C"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1</w:t>
                            </w:r>
                          </w:p>
                        </w:txbxContent>
                      </v:textbox>
                    </v:shape>
                    <v:shape id="TextBox 17" o:spid="_x0000_s1043" type="#_x0000_t202" style="position:absolute;left:21162;top:35940;width:2857;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33B1EDC2"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2</w:t>
                            </w:r>
                          </w:p>
                        </w:txbxContent>
                      </v:textbox>
                    </v:shape>
                    <v:shape id="TextBox 18" o:spid="_x0000_s1044" type="#_x0000_t202" style="position:absolute;left:33523;top:35940;width:2857;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4BFAF37B"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3</w:t>
                            </w:r>
                          </w:p>
                        </w:txbxContent>
                      </v:textbox>
                    </v:shape>
                    <v:shape id="TextBox 19" o:spid="_x0000_s1045" type="#_x0000_t202" style="position:absolute;left:45884;top:35940;width:2858;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14:paraId="755BA4E0" w14:textId="77777777" w:rsidR="00FE289B" w:rsidRDefault="00FE289B" w:rsidP="009433CD">
                            <w:r>
                              <w:rPr>
                                <w:rFonts w:asciiTheme="minorHAnsi" w:hAnsi="Calibri" w:cstheme="minorBidi"/>
                                <w:color w:val="000000" w:themeColor="text1"/>
                                <w:kern w:val="24"/>
                              </w:rPr>
                              <w:t>t</w:t>
                            </w:r>
                            <w:r>
                              <w:rPr>
                                <w:rFonts w:asciiTheme="minorHAnsi" w:hAnsi="Calibri" w:cstheme="minorBidi"/>
                                <w:color w:val="000000" w:themeColor="text1"/>
                                <w:kern w:val="24"/>
                                <w:position w:val="-6"/>
                                <w:vertAlign w:val="subscript"/>
                              </w:rPr>
                              <w:t>4</w:t>
                            </w:r>
                          </w:p>
                        </w:txbxContent>
                      </v:textbox>
                    </v:shape>
                    <v:line id="Straight Connector 24" o:spid="_x0000_s1046" style="position:absolute;visibility:visible;mso-wrap-style:square" from="4971,34778" to="5808,34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8ywgAAANsAAAAPAAAAZHJzL2Rvd25yZXYueG1sRI9Pi8Iw&#10;FMTvwn6H8Bb2pqkixVajyIKwF2H9t+zx2TzbYvNSkqj12xtB8DjMzG+Y2aIzjbiS87VlBcNBAoK4&#10;sLrmUsF+t+pPQPiArLGxTAru5GEx/+jNMNf2xhu6bkMpIoR9jgqqENpcSl9UZNAPbEscvZN1BkOU&#10;rpTa4S3CTSNHSZJKgzXHhQpb+q6oOG8vRsGB/s4uzTK5Ov5ffk9mn6VarpX6+uyWUxCBuvAOv9o/&#10;WsFoDM8v8QfI+QMAAP//AwBQSwECLQAUAAYACAAAACEA2+H2y+4AAACFAQAAEwAAAAAAAAAAAAAA&#10;AAAAAAAAW0NvbnRlbnRfVHlwZXNdLnhtbFBLAQItABQABgAIAAAAIQBa9CxbvwAAABUBAAALAAAA&#10;AAAAAAAAAAAAAB8BAABfcmVscy8ucmVsc1BLAQItABQABgAIAAAAIQAYeb8ywgAAANsAAAAPAAAA&#10;AAAAAAAAAAAAAAcCAABkcnMvZG93bnJldi54bWxQSwUGAAAAAAMAAwC3AAAA9gIAAAAA&#10;" strokecolor="black [3200]" strokeweight="1pt">
                      <v:stroke joinstyle="miter"/>
                      <o:lock v:ext="edit" shapetype="f"/>
                    </v:line>
                    <v:line id="Straight Connector 25" o:spid="_x0000_s1047" style="position:absolute;visibility:visible;mso-wrap-style:square" from="4971,8972" to="5808,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RqpwgAAANsAAAAPAAAAZHJzL2Rvd25yZXYueG1sRI9Pi8Iw&#10;FMTvwn6H8Bb2pqmCxVajyIKwF2H9t+zx2TzbYvNSkqj12xtB8DjMzG+Y2aIzjbiS87VlBcNBAoK4&#10;sLrmUsF+t+pPQPiArLGxTAru5GEx/+jNMNf2xhu6bkMpIoR9jgqqENpcSl9UZNAPbEscvZN1BkOU&#10;rpTa4S3CTSNHSZJKgzXHhQpb+q6oOG8vRsGB/s4uzTK5Ov5ffk9mn6VarpX6+uyWUxCBuvAOv9o/&#10;WsFoDM8v8QfI+QMAAP//AwBQSwECLQAUAAYACAAAACEA2+H2y+4AAACFAQAAEwAAAAAAAAAAAAAA&#10;AAAAAAAAW0NvbnRlbnRfVHlwZXNdLnhtbFBLAQItABQABgAIAAAAIQBa9CxbvwAAABUBAAALAAAA&#10;AAAAAAAAAAAAAB8BAABfcmVscy8ucmVsc1BLAQItABQABgAIAAAAIQB3NRqpwgAAANsAAAAPAAAA&#10;AAAAAAAAAAAAAAcCAABkcnMvZG93bnJldi54bWxQSwUGAAAAAAMAAwC3AAAA9gIAAAAA&#10;" strokecolor="black [3200]" strokeweight="1pt">
                      <v:stroke joinstyle="miter"/>
                      <o:lock v:ext="edit" shapetype="f"/>
                    </v:line>
                    <v:line id="Straight Connector 27" o:spid="_x0000_s1048" style="position:absolute;visibility:visible;mso-wrap-style:square" from="4971,15423" to="5808,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FFwwAAANsAAAAPAAAAZHJzL2Rvd25yZXYueG1sRI9Pi8Iw&#10;FMTvwn6H8Ba8aaqHaqtRZEHYi7D+W/b4bJ5tsXkpSdTutzeC4HGYmd8w82VnGnEj52vLCkbDBARx&#10;YXXNpYLDfj2YgvABWWNjmRT8k4fl4qM3x1zbO2/ptguliBD2OSqoQmhzKX1RkUE/tC1x9M7WGQxR&#10;ulJqh/cIN40cJ0kqDdYcFyps6aui4rK7GgVH+r24NMvk+vR3/TmbQ5ZquVGq/9mtZiACdeEdfrW/&#10;tYLxBJ5f4g+QiwcAAAD//wMAUEsBAi0AFAAGAAgAAAAhANvh9svuAAAAhQEAABMAAAAAAAAAAAAA&#10;AAAAAAAAAFtDb250ZW50X1R5cGVzXS54bWxQSwECLQAUAAYACAAAACEAWvQsW78AAAAVAQAACwAA&#10;AAAAAAAAAAAAAAAfAQAAX3JlbHMvLnJlbHNQSwECLQAUAAYACAAAACEA6KshRcMAAADbAAAADwAA&#10;AAAAAAAAAAAAAAAHAgAAZHJzL2Rvd25yZXYueG1sUEsFBgAAAAADAAMAtwAAAPcCAAAAAA==&#10;" strokecolor="black [3200]" strokeweight="1pt">
                      <v:stroke joinstyle="miter"/>
                      <o:lock v:ext="edit" shapetype="f"/>
                    </v:line>
                    <v:line id="Straight Connector 28" o:spid="_x0000_s1049" style="position:absolute;visibility:visible;mso-wrap-style:square" from="4971,21875" to="5808,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U3wQAAANsAAAAPAAAAZHJzL2Rvd25yZXYueG1sRE+7asMw&#10;FN0D/QdxC90SuR5M7UYJIWDoEkjdpHS8tW5sE+vKSPKjf18NhY6H897uF9OLiZzvLCt43iQgiGur&#10;O24UXD7K9QsIH5A19pZJwQ952O8eVlsstJ35naYqNCKGsC9QQRvCUEjp65YM+o0diCN3s85giNA1&#10;UjucY7jpZZokmTTYcWxocaBjS/W9Go2CK33eXZbnsvz+Gs83c8kzLU9KPT0uh1cQgZbwL/5zv2kF&#10;aRwbv8QfIHe/AAAA//8DAFBLAQItABQABgAIAAAAIQDb4fbL7gAAAIUBAAATAAAAAAAAAAAAAAAA&#10;AAAAAABbQ29udGVudF9UeXBlc10ueG1sUEsBAi0AFAAGAAgAAAAhAFr0LFu/AAAAFQEAAAsAAAAA&#10;AAAAAAAAAAAAHwEAAF9yZWxzLy5yZWxzUEsBAi0AFAAGAAgAAAAhAJk0tTfBAAAA2wAAAA8AAAAA&#10;AAAAAAAAAAAABwIAAGRycy9kb3ducmV2LnhtbFBLBQYAAAAAAwADALcAAAD1AgAAAAA=&#10;" strokecolor="black [3200]" strokeweight="1pt">
                      <v:stroke joinstyle="miter"/>
                      <o:lock v:ext="edit" shapetype="f"/>
                    </v:line>
                    <v:line id="Straight Connector 980265184" o:spid="_x0000_s1050" style="position:absolute;visibility:visible;mso-wrap-style:square" from="4971,28326" to="5808,2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xJygAAAOIAAAAPAAAAZHJzL2Rvd25yZXYueG1sRI9Pa8JA&#10;FMTvQr/D8gredKNoSNKsUgpCLwW1tvT4mn35g9m3YXfV9Nu7hUKPw8z8him3o+nFlZzvLCtYzBMQ&#10;xJXVHTcKTu+7WQbCB2SNvWVS8EMetpuHSYmFtjc+0PUYGhEh7AtU0IYwFFL6qiWDfm4H4ujV1hkM&#10;UbpGaoe3CDe9XCZJKg12HBdaHOilpep8vBgFH/R5dmmey93312Vfm1Oeavmm1PRxfH4CEWgM/+G/&#10;9qtWkGfJMl0vshX8Xop3QG7uAAAA//8DAFBLAQItABQABgAIAAAAIQDb4fbL7gAAAIUBAAATAAAA&#10;AAAAAAAAAAAAAAAAAABbQ29udGVudF9UeXBlc10ueG1sUEsBAi0AFAAGAAgAAAAhAFr0LFu/AAAA&#10;FQEAAAsAAAAAAAAAAAAAAAAAHwEAAF9yZWxzLy5yZWxzUEsBAi0AFAAGAAgAAAAhADGbPEnKAAAA&#10;4gAAAA8AAAAAAAAAAAAAAAAABwIAAGRycy9kb3ducmV2LnhtbFBLBQYAAAAAAwADALcAAAD+AgAA&#10;AAA=&#10;" strokecolor="black [3200]" strokeweight="1pt">
                      <v:stroke joinstyle="miter"/>
                      <o:lock v:ext="edit" shapetype="f"/>
                    </v:line>
                    <v:line id="Straight Connector 980265185" o:spid="_x0000_s1051" style="position:absolute;visibility:visible;mso-wrap-style:square" from="4971,2520" to="5808,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nSyQAAAOIAAAAPAAAAZHJzL2Rvd25yZXYueG1sRI9Ba8JA&#10;FITvQv/D8gq96UbBkKSuUgTBS6HaKB6f2WcSzL4Nu6um/94tFHocZuYbZrEaTCfu5HxrWcF0koAg&#10;rqxuuVZQfm/GGQgfkDV2lknBD3lYLV9GCyy0ffCO7vtQiwhhX6CCJoS+kNJXDRn0E9sTR+9incEQ&#10;pauldviIcNPJWZKk0mDLcaHBntYNVdf9zSg40PHq0jyXm/Pp9nUxZZ5q+anU2+vw8Q4i0BD+w3/t&#10;rVaQZ8ksnU+zOfxeindALp8AAAD//wMAUEsBAi0AFAAGAAgAAAAhANvh9svuAAAAhQEAABMAAAAA&#10;AAAAAAAAAAAAAAAAAFtDb250ZW50X1R5cGVzXS54bWxQSwECLQAUAAYACAAAACEAWvQsW78AAAAV&#10;AQAACwAAAAAAAAAAAAAAAAAfAQAAX3JlbHMvLnJlbHNQSwECLQAUAAYACAAAACEAXteZ0skAAADi&#10;AAAADwAAAAAAAAAAAAAAAAAHAgAAZHJzL2Rvd25yZXYueG1sUEsFBgAAAAADAAMAtwAAAP0CAAAA&#10;AA==&#10;" strokecolor="black [3200]" strokeweight="1pt">
                      <v:stroke joinstyle="miter"/>
                      <o:lock v:ext="edit" shapetype="f"/>
                    </v:line>
                    <v:shape id="TextBox 28" o:spid="_x0000_s1052" type="#_x0000_t202" style="position:absolute;left:2767;top:33393;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5EJyQAAAOIAAAAPAAAAZHJzL2Rvd25yZXYueG1sRI9RS8Mw&#10;FIXfhf2HcAXfXNKyla5bNsac4Js6/QGX5q6pbW5KE7fqrzeC4OPhnPMdzmY3uV5caAytZw3ZXIEg&#10;rr1pudHw/vZ4X4IIEdlg75k0fFGA3XZ2s8HK+Cu/0uUUG5EgHCrUYGMcKilDbclhmPuBOHlnPzqM&#10;SY6NNCNeE9z1MleqkA5bTgsWBzpYqrvTp9NQKvfcdav8JbjFd7a0hwd/HD60vrud9msQkab4H/5r&#10;PxkNq1LlxTIrC/i9lO6A3P4AAAD//wMAUEsBAi0AFAAGAAgAAAAhANvh9svuAAAAhQEAABMAAAAA&#10;AAAAAAAAAAAAAAAAAFtDb250ZW50X1R5cGVzXS54bWxQSwECLQAUAAYACAAAACEAWvQsW78AAAAV&#10;AQAACwAAAAAAAAAAAAAAAAAfAQAAX3JlbHMvLnJlbHNQSwECLQAUAAYACAAAACEAdRORCckAAADi&#10;AAAADwAAAAAAAAAAAAAAAAAHAgAAZHJzL2Rvd25yZXYueG1sUEsFBgAAAAADAAMAtwAAAP0CAAAA&#10;AA==&#10;" filled="f" stroked="f">
                      <v:textbox style="mso-fit-shape-to-text:t">
                        <w:txbxContent>
                          <w:p w14:paraId="57D1147E" w14:textId="77777777" w:rsidR="00FE289B" w:rsidRDefault="00FE289B" w:rsidP="009433CD">
                            <w:r>
                              <w:rPr>
                                <w:rFonts w:asciiTheme="minorHAnsi" w:hAnsi="Calibri" w:cstheme="minorBidi"/>
                                <w:color w:val="000000" w:themeColor="text1"/>
                                <w:kern w:val="24"/>
                              </w:rPr>
                              <w:t>0</w:t>
                            </w:r>
                          </w:p>
                        </w:txbxContent>
                      </v:textbox>
                    </v:shape>
                    <v:shape id="TextBox 29" o:spid="_x0000_s1053" type="#_x0000_t202" style="position:absolute;left:2767;top:939;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SSygAAAOIAAAAPAAAAZHJzL2Rvd25yZXYueG1sRI/BTsMw&#10;EETvSPyDtUjcqJ2Itmlat0ItSNxoCx+wirdxSLyOYrcNfD1GQuI4mpk3mtVmdJ240BAazxqyiQJB&#10;XHnTcK3h4/3loQARIrLBzjNp+KIAm/XtzQpL4698oMsx1iJBOJSowcbYl1KGypLDMPE9cfJOfnAY&#10;kxxqaQa8JrjrZK7UTDpsOC1Y7GlrqWqPZ6ehUO6tbRf5PrjH72xqtzv/3H9qfX83Pi1BRBrjf/iv&#10;/Wo0LAqVz6ZZMYffS+kOyPUPAAAA//8DAFBLAQItABQABgAIAAAAIQDb4fbL7gAAAIUBAAATAAAA&#10;AAAAAAAAAAAAAAAAAABbQ29udGVudF9UeXBlc10ueG1sUEsBAi0AFAAGAAgAAAAhAFr0LFu/AAAA&#10;FQEAAAsAAAAAAAAAAAAAAAAAHwEAAF9yZWxzLy5yZWxzUEsBAi0AFAAGAAgAAAAhABpfNJLKAAAA&#10;4gAAAA8AAAAAAAAAAAAAAAAABwIAAGRycy9kb3ducmV2LnhtbFBLBQYAAAAAAwADALcAAAD+AgAA&#10;AAA=&#10;" filled="f" stroked="f">
                      <v:textbox style="mso-fit-shape-to-text:t">
                        <w:txbxContent>
                          <w:p w14:paraId="0B0C0E01" w14:textId="77777777" w:rsidR="00FE289B" w:rsidRDefault="00FE289B" w:rsidP="009433CD">
                            <w:r>
                              <w:rPr>
                                <w:rFonts w:asciiTheme="minorHAnsi" w:hAnsi="Calibri" w:cstheme="minorBidi"/>
                                <w:color w:val="000000" w:themeColor="text1"/>
                                <w:kern w:val="24"/>
                              </w:rPr>
                              <w:t>5</w:t>
                            </w:r>
                          </w:p>
                        </w:txbxContent>
                      </v:textbox>
                    </v:shape>
                    <v:shape id="TextBox 30" o:spid="_x0000_s1054" type="#_x0000_t202" style="position:absolute;left:2767;top:7430;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DgxgAAAOIAAAAPAAAAZHJzL2Rvd25yZXYueG1sRE/dasIw&#10;FL4f7B3CEXY3k5YptRpl6Aa723R7gENzbGqbk9JErT79cjHY5cf3v9qMrhMXGkLjWUM2VSCIK28a&#10;rjX8fL8/FyBCRDbYeSYNNwqwWT8+rLA0/sp7uhxiLVIIhxI12Bj7UspQWXIYpr4nTtzRDw5jgkMt&#10;zYDXFO46mSs1lw4bTg0We9paqtrD2WkolPts20X+FdzLPZvZ7c6/9Setnybj6xJEpDH+i//cH0bD&#10;olD5fJYVaXO6lO6AXP8CAAD//wMAUEsBAi0AFAAGAAgAAAAhANvh9svuAAAAhQEAABMAAAAAAAAA&#10;AAAAAAAAAAAAAFtDb250ZW50X1R5cGVzXS54bWxQSwECLQAUAAYACAAAACEAWvQsW78AAAAVAQAA&#10;CwAAAAAAAAAAAAAAAAAfAQAAX3JlbHMvLnJlbHNQSwECLQAUAAYACAAAACEAa8Cg4MYAAADiAAAA&#10;DwAAAAAAAAAAAAAAAAAHAgAAZHJzL2Rvd25yZXYueG1sUEsFBgAAAAADAAMAtwAAAPoCAAAAAA==&#10;" filled="f" stroked="f">
                      <v:textbox style="mso-fit-shape-to-text:t">
                        <w:txbxContent>
                          <w:p w14:paraId="6881E2E0" w14:textId="77777777" w:rsidR="00FE289B" w:rsidRDefault="00FE289B" w:rsidP="009433CD">
                            <w:r>
                              <w:rPr>
                                <w:rFonts w:asciiTheme="minorHAnsi" w:hAnsi="Calibri" w:cstheme="minorBidi"/>
                                <w:color w:val="000000" w:themeColor="text1"/>
                                <w:kern w:val="24"/>
                              </w:rPr>
                              <w:t>4</w:t>
                            </w:r>
                          </w:p>
                        </w:txbxContent>
                      </v:textbox>
                    </v:shape>
                    <v:shape id="TextBox 31" o:spid="_x0000_s1055" type="#_x0000_t202" style="position:absolute;left:2767;top:13921;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V7yQAAAOIAAAAPAAAAZHJzL2Rvd25yZXYueG1sRI9RS8Mw&#10;FIXfhf2HcAXfXNKyjbZbNsac4Js6/QGX5q6pbW5KE7fqrzeC4OPhnPMdzmY3uV5caAytZw3ZXIEg&#10;rr1pudHw/vZ4X4AIEdlg75k0fFGA3XZ2s8HK+Cu/0uUUG5EgHCrUYGMcKilDbclhmPuBOHlnPzqM&#10;SY6NNCNeE9z1MldqJR22nBYsDnSwVHenT6ehUO6568r8JbjFd7a0hwd/HD60vrud9msQkab4H/5r&#10;PxkNZaHy1TIrSvi9lO6A3P4AAAD//wMAUEsBAi0AFAAGAAgAAAAhANvh9svuAAAAhQEAABMAAAAA&#10;AAAAAAAAAAAAAAAAAFtDb250ZW50X1R5cGVzXS54bWxQSwECLQAUAAYACAAAACEAWvQsW78AAAAV&#10;AQAACwAAAAAAAAAAAAAAAAAfAQAAX3JlbHMvLnJlbHNQSwECLQAUAAYACAAAACEABIwFe8kAAADi&#10;AAAADwAAAAAAAAAAAAAAAAAHAgAAZHJzL2Rvd25yZXYueG1sUEsFBgAAAAADAAMAtwAAAP0CAAAA&#10;AA==&#10;" filled="f" stroked="f">
                      <v:textbox style="mso-fit-shape-to-text:t">
                        <w:txbxContent>
                          <w:p w14:paraId="59E99326" w14:textId="77777777" w:rsidR="00FE289B" w:rsidRDefault="00FE289B" w:rsidP="009433CD">
                            <w:r>
                              <w:rPr>
                                <w:rFonts w:asciiTheme="minorHAnsi" w:hAnsi="Calibri" w:cstheme="minorBidi"/>
                                <w:color w:val="000000" w:themeColor="text1"/>
                                <w:kern w:val="24"/>
                              </w:rPr>
                              <w:t>3</w:t>
                            </w:r>
                          </w:p>
                        </w:txbxContent>
                      </v:textbox>
                    </v:shape>
                    <v:shape id="TextBox 32" o:spid="_x0000_s1056" type="#_x0000_t202" style="position:absolute;left:2767;top:20411;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zo7yAAAAOIAAAAPAAAAZHJzL2Rvd25yZXYueG1sRI/LTsMw&#10;EEX3SPyDNZXYUTtRWyWhboVKkdhBHx8wioc4TTyOYtMGvh4vkFhe3ZfOeju5XlxpDK1nDdlcgSCu&#10;vWm50XA+vT4WIEJENth7Jg3fFGC7ub9bY2X8jQ90PcZGpBEOFWqwMQ6VlKG25DDM/UCcvE8/OoxJ&#10;jo00I97SuOtlrtRKOmw5PVgcaGep7o5fTkOh3HvXlflHcIufbGl3L34/XLR+mE3PTyAiTfE//Nd+&#10;MxrKQuWrZVYmiISUcEBufgEAAP//AwBQSwECLQAUAAYACAAAACEA2+H2y+4AAACFAQAAEwAAAAAA&#10;AAAAAAAAAAAAAAAAW0NvbnRlbnRfVHlwZXNdLnhtbFBLAQItABQABgAIAAAAIQBa9CxbvwAAABUB&#10;AAALAAAAAAAAAAAAAAAAAB8BAABfcmVscy8ucmVsc1BLAQItABQABgAIAAAAIQAQbzo7yAAAAOIA&#10;AAAPAAAAAAAAAAAAAAAAAAcCAABkcnMvZG93bnJldi54bWxQSwUGAAAAAAMAAwC3AAAA/AIAAAAA&#10;" filled="f" stroked="f">
                      <v:textbox style="mso-fit-shape-to-text:t">
                        <w:txbxContent>
                          <w:p w14:paraId="70BF0898" w14:textId="77777777" w:rsidR="00FE289B" w:rsidRDefault="00FE289B" w:rsidP="009433CD">
                            <w:r>
                              <w:rPr>
                                <w:rFonts w:asciiTheme="minorHAnsi" w:hAnsi="Calibri" w:cstheme="minorBidi"/>
                                <w:color w:val="000000" w:themeColor="text1"/>
                                <w:kern w:val="24"/>
                              </w:rPr>
                              <w:t>2</w:t>
                            </w:r>
                          </w:p>
                        </w:txbxContent>
                      </v:textbox>
                    </v:shape>
                    <v:shape id="TextBox 33" o:spid="_x0000_s1057" type="#_x0000_t202" style="position:absolute;left:2767;top:26902;width:2632;height:27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QHXyQAAAOIAAAAPAAAAZHJzL2Rvd25yZXYueG1sRI9RS8Mw&#10;FIXfhf2HcAXfXNKyjbZbNsac4Js6/QGX5q6pbW5KE7fqrzeC4OPhnPMdzmY3uV5caAytZw3ZXIEg&#10;rr1pudHw/vZ4X4AIEdlg75k0fFGA3XZ2s8HK+Cu/0uUUG5EgHCrUYGMcKilDbclhmPuBOHlnPzqM&#10;SY6NNCNeE9z1MldqJR22nBYsDnSwVHenT6ehUO6568r8JbjFd7a0hwd/HD60vrud9msQkab4H/5r&#10;PxkNZaHy1TIrc/i9lO6A3P4AAAD//wMAUEsBAi0AFAAGAAgAAAAhANvh9svuAAAAhQEAABMAAAAA&#10;AAAAAAAAAAAAAAAAAFtDb250ZW50X1R5cGVzXS54bWxQSwECLQAUAAYACAAAACEAWvQsW78AAAAV&#10;AQAACwAAAAAAAAAAAAAAAAAfAQAAX3JlbHMvLnJlbHNQSwECLQAUAAYACAAAACEAj/EB18kAAADi&#10;AAAADwAAAAAAAAAAAAAAAAAHAgAAZHJzL2Rvd25yZXYueG1sUEsFBgAAAAADAAMAtwAAAP0CAAAA&#10;AA==&#10;" filled="f" stroked="f">
                      <v:textbox style="mso-fit-shape-to-text:t">
                        <w:txbxContent>
                          <w:p w14:paraId="6BB9AFB8" w14:textId="77777777" w:rsidR="00FE289B" w:rsidRDefault="00FE289B" w:rsidP="009433CD">
                            <w:r>
                              <w:rPr>
                                <w:rFonts w:asciiTheme="minorHAnsi" w:hAnsi="Calibri" w:cstheme="minorBidi"/>
                                <w:color w:val="000000" w:themeColor="text1"/>
                                <w:kern w:val="24"/>
                              </w:rPr>
                              <w:t>1</w:t>
                            </w:r>
                          </w:p>
                        </w:txbxContent>
                      </v:textbox>
                    </v:shape>
                  </v:group>
                  <v:oval id="Oval 980265193" o:spid="_x0000_s1058" style="position:absolute;left:9769;top:2792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OGzAAAAOIAAAAPAAAAZHJzL2Rvd25yZXYueG1sRI9BS8NA&#10;FITvBf/D8gre2t1GG9vYbZFCQcFLqwe9PbLPbGz2bchumuivdwXB4zAz3zCb3egacaEu1J41LOYK&#10;BHHpTc2VhteXw2wFIkRkg41n0vBFAXbbq8kGC+MHPtLlFCuRIBwK1GBjbAspQ2nJYZj7ljh5H75z&#10;GJPsKmk6HBLcNTJTKpcOa04LFlvaWyrPp95p+Ha3z8enkKvD5/vbsh7uepvte62vp+PDPYhIY/wP&#10;/7UfjYb1SmX5crG+gd9L6Q7I7Q8AAAD//wMAUEsBAi0AFAAGAAgAAAAhANvh9svuAAAAhQEAABMA&#10;AAAAAAAAAAAAAAAAAAAAAFtDb250ZW50X1R5cGVzXS54bWxQSwECLQAUAAYACAAAACEAWvQsW78A&#10;AAAVAQAACwAAAAAAAAAAAAAAAAAfAQAAX3JlbHMvLnJlbHNQSwECLQAUAAYACAAAACEA4s6jhswA&#10;AADiAAAADwAAAAAAAAAAAAAAAAAHAgAAZHJzL2Rvd25yZXYueG1sUEsFBgAAAAADAAMAtwAAAAAD&#10;AAAAAA==&#10;" fillcolor="black [3200]" strokecolor="black [1600]" strokeweight="1pt">
                    <v:stroke joinstyle="miter"/>
                  </v:oval>
                  <v:oval id="Oval 980265194" o:spid="_x0000_s1059" style="position:absolute;left:46853;top:188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vyywAAAOIAAAAPAAAAZHJzL2Rvd25yZXYueG1sRI9BS8NA&#10;FITvQv/D8gq92d2GNrax21IKBQUvrR709sg+s9Hs25DdNNFf7wqCx2FmvmG2+9E14kpdqD1rWMwV&#10;COLSm5orDS/Pp9s1iBCRDTaeScMXBdjvJjdbLIwf+EzXS6xEgnAoUIONsS2kDKUlh2HuW+LkvfvO&#10;YUyyq6TpcEhw18hMqVw6rDktWGzpaKn8vPROw7dbPp0fQ65OH2+vq3q462127LWeTcfDPYhIY/wP&#10;/7UfjIbNWmX5arFZwu+ldAfk7gcAAP//AwBQSwECLQAUAAYACAAAACEA2+H2y+4AAACFAQAAEwAA&#10;AAAAAAAAAAAAAAAAAAAAW0NvbnRlbnRfVHlwZXNdLnhtbFBLAQItABQABgAIAAAAIQBa9CxbvwAA&#10;ABUBAAALAAAAAAAAAAAAAAAAAB8BAABfcmVscy8ucmVsc1BLAQItABQABgAIAAAAIQBtJzvyywAA&#10;AOIAAAAPAAAAAAAAAAAAAAAAAAcCAABkcnMvZG93bnJldi54bWxQSwUGAAAAAAMAAwC3AAAA/wIA&#10;AAAA&#10;" fillcolor="black [3200]" strokecolor="black [1600]" strokeweight="1pt">
                    <v:stroke joinstyle="miter"/>
                  </v:oval>
                  <v:oval id="Oval 980265195" o:spid="_x0000_s1060" style="position:absolute;left:22130;top:2173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5pywAAAOIAAAAPAAAAZHJzL2Rvd25yZXYueG1sRI9BS8NA&#10;FITvgv9heYI3u9tgYhu7LVIoKHhp9WBvj+xrNpp9G7KbJvrrXUHocZiZb5jVZnKtOFMfGs8a5jMF&#10;grjypuFaw/vb7m4BIkRkg61n0vBNATbr66sVlsaPvKfzIdYiQTiUqMHG2JVShsqSwzDzHXHyTr53&#10;GJPsa2l6HBPctTJTqpAOG04LFjvaWqq+DoPT8OPuX/cvoVC7z+NH3owPg822g9a3N9PTI4hIU7yE&#10;/9vPRsNyobIiny9z+LuU7oBc/wIAAP//AwBQSwECLQAUAAYACAAAACEA2+H2y+4AAACFAQAAEwAA&#10;AAAAAAAAAAAAAAAAAAAAW0NvbnRlbnRfVHlwZXNdLnhtbFBLAQItABQABgAIAAAAIQBa9CxbvwAA&#10;ABUBAAALAAAAAAAAAAAAAAAAAB8BAABfcmVscy8ucmVsc1BLAQItABQABgAIAAAAIQACa55pywAA&#10;AOIAAAAPAAAAAAAAAAAAAAAAAAcCAABkcnMvZG93bnJldi54bWxQSwUGAAAAAAMAAwC3AAAA/wIA&#10;AAAA&#10;" fillcolor="black [3200]" strokecolor="black [1600]" strokeweight="1pt">
                    <v:stroke joinstyle="miter"/>
                  </v:oval>
                  <v:oval id="Oval 980265196" o:spid="_x0000_s1061" style="position:absolute;left:34491;top:1494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AeywAAAOIAAAAPAAAAZHJzL2Rvd25yZXYueG1sRI9BS8NA&#10;FITvQv/D8gre7G6DjW3stpRCQcFLqwe9PbLPbGz2bchumuivdwWhx2FmvmHW29E14kJdqD1rmM8U&#10;COLSm5orDW+vh7sliBCRDTaeScM3BdhuJjdrLIwf+EiXU6xEgnAoUIONsS2kDKUlh2HmW+LkffrO&#10;YUyyq6TpcEhw18hMqVw6rDktWGxpb6k8n3qn4cfdvxyfQ64OXx/vi3p46G2277W+nY67RxCRxngN&#10;/7efjIbVUmX5Yr7K4e9SugNy8wsAAP//AwBQSwECLQAUAAYACAAAACEA2+H2y+4AAACFAQAAEwAA&#10;AAAAAAAAAAAAAAAAAAAAW0NvbnRlbnRfVHlwZXNdLnhtbFBLAQItABQABgAIAAAAIQBa9CxbvwAA&#10;ABUBAAALAAAAAAAAAAAAAAAAAB8BAABfcmVscy8ucmVsc1BLAQItABQABgAIAAAAIQDyuQAeywAA&#10;AOIAAAAPAAAAAAAAAAAAAAAAAAcCAABkcnMvZG93bnJldi54bWxQSwUGAAAAAAMAAwC3AAAA/wIA&#10;AAAA&#10;" fillcolor="black [3200]" strokecolor="black [1600]" strokeweight="1pt">
                    <v:stroke joinstyle="miter"/>
                  </v:oval>
                  <v:line id="Straight Connector 980265197" o:spid="_x0000_s1062" style="position:absolute;flip:y;visibility:visible;mso-wrap-style:square" from="10383,22352" to="22235,28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oyzAAAAOIAAAAPAAAAZHJzL2Rvd25yZXYueG1sRI9Ba8JA&#10;FITvhf6H5RV6KXVjpFZTV0nVgqdCVUqPj+wzSZt9m+6uMf57tyD0OMzMN8xs0ZtGdOR8bVnBcJCA&#10;IC6srrlUsN+9PU5A+ICssbFMCs7kYTG/vZlhpu2JP6jbhlJECPsMFVQhtJmUvqjIoB/Yljh6B+sM&#10;hihdKbXDU4SbRqZJMpYGa44LFba0rKj42R6Ngjp3+ffhs3tN339HevS1Cg+81krd3/X5C4hAffgP&#10;X9sbrWA6SdLx03D6DH+X4h2Q8wsAAAD//wMAUEsBAi0AFAAGAAgAAAAhANvh9svuAAAAhQEAABMA&#10;AAAAAAAAAAAAAAAAAAAAAFtDb250ZW50X1R5cGVzXS54bWxQSwECLQAUAAYACAAAACEAWvQsW78A&#10;AAAVAQAACwAAAAAAAAAAAAAAAAAfAQAAX3JlbHMvLnJlbHNQSwECLQAUAAYACAAAACEAhEm6MswA&#10;AADiAAAADwAAAAAAAAAAAAAAAAAHAgAAZHJzL2Rvd25yZXYueG1sUEsFBgAAAAADAAMAtwAAAAAD&#10;AAAAAA==&#10;" strokecolor="black [3200]">
                    <v:stroke joinstyle="miter"/>
                    <o:lock v:ext="edit" shapetype="f"/>
                  </v:line>
                  <v:line id="Straight Connector 980265198" o:spid="_x0000_s1063" style="position:absolute;flip:y;visibility:visible;mso-wrap-style:square" from="22850,15560" to="34597,2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i5AyAAAAOIAAAAPAAAAZHJzL2Rvd25yZXYueG1sRE/Pa8Iw&#10;FL4P9j+EN9hlaGplop1R6jbBkzAn4vHRPNvO5qVLslr/e3MYePz4fs+XvWlER87XlhWMhgkI4sLq&#10;mksF++/1YArCB2SNjWVScCUPy8XjwxwzbS/8Rd0ulCKGsM9QQRVCm0npi4oM+qFtiSN3ss5giNCV&#10;Uju8xHDTyDRJJtJgzbGhwpbeKyrOuz+joM5d/nM6dKt0+zvW4+NHeOFPrdTzU5+/gQjUh7v4373R&#10;CmbTJJ28jmZxc7wU74Bc3AAAAP//AwBQSwECLQAUAAYACAAAACEA2+H2y+4AAACFAQAAEwAAAAAA&#10;AAAAAAAAAAAAAAAAW0NvbnRlbnRfVHlwZXNdLnhtbFBLAQItABQABgAIAAAAIQBa9CxbvwAAABUB&#10;AAALAAAAAAAAAAAAAAAAAB8BAABfcmVscy8ucmVsc1BLAQItABQABgAIAAAAIQD11i5AyAAAAOIA&#10;AAAPAAAAAAAAAAAAAAAAAAcCAABkcnMvZG93bnJldi54bWxQSwUGAAAAAAMAAwC3AAAA/AIAAAAA&#10;" strokecolor="black [3200]">
                    <v:stroke joinstyle="miter"/>
                    <o:lock v:ext="edit" shapetype="f"/>
                  </v:line>
                  <v:line id="Straight Connector 980265199" o:spid="_x0000_s1064" style="position:absolute;flip:y;visibility:visible;mso-wrap-style:square" from="35106,2501" to="46958,1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vbywAAAOIAAAAPAAAAZHJzL2Rvd25yZXYueG1sRI9BS8NA&#10;FITvgv9heUIvYjdNaWlityXWFjwVrCIeH9nXJJp9G3fXNP33XaHgcZiZb5jlejCt6Mn5xrKCyTgB&#10;QVxa3XCl4P1t97AA4QOyxtYyKTiTh/Xq9maJubYnfqX+ECoRIexzVFCH0OVS+rImg35sO+LoHa0z&#10;GKJ0ldQOTxFuWpkmyVwabDgu1NjRpqby+/BrFDSFK76OH/1Tuv+Z6unnc7jnrVZqdDcUjyACDeE/&#10;fG2/aAXZIknns0mWwd+leAfk6gIAAP//AwBQSwECLQAUAAYACAAAACEA2+H2y+4AAACFAQAAEwAA&#10;AAAAAAAAAAAAAAAAAAAAW0NvbnRlbnRfVHlwZXNdLnhtbFBLAQItABQABgAIAAAAIQBa9CxbvwAA&#10;ABUBAAALAAAAAAAAAAAAAAAAAB8BAABfcmVscy8ucmVsc1BLAQItABQABgAIAAAAIQCamovbywAA&#10;AOIAAAAPAAAAAAAAAAAAAAAAAAcCAABkcnMvZG93bnJldi54bWxQSwUGAAAAAAMAAwC3AAAA/wIA&#10;AAAA&#10;" strokecolor="black [3200]">
                    <v:stroke joinstyle="miter"/>
                    <o:lock v:ext="edit" shapetype="f"/>
                  </v:line>
                  <v:line id="Straight Connector 980265200" o:spid="_x0000_s1065" style="position:absolute;flip:y;visibility:visible;mso-wrap-style:square" from="47213,2606" to="47213,34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QoywAAAOIAAAAPAAAAZHJzL2Rvd25yZXYueG1sRI9bawIx&#10;FITfBf9DOIJvmlXQ2q1RiuBlQSu1pdS3w+bshW5Olk3U7b83QqGPw8x8w8yXranElRpXWlYwGkYg&#10;iFOrS84VfH6sBzMQziNrrCyTgl9ysFx0O3OMtb3xO11PPhcBwi5GBYX3dSylSwsy6Ia2Jg5eZhuD&#10;Psgml7rBW4CbSo6jaCoNlhwWCqxpVVD6c7oYBUn2dtxnm8339unrcJhgcr7sj4lS/V77+gLCU+v/&#10;w3/tnVbwPIvG00ngwuNSuANycQcAAP//AwBQSwECLQAUAAYACAAAACEA2+H2y+4AAACFAQAAEwAA&#10;AAAAAAAAAAAAAAAAAAAAW0NvbnRlbnRfVHlwZXNdLnhtbFBLAQItABQABgAIAAAAIQBa9CxbvwAA&#10;ABUBAAALAAAAAAAAAAAAAAAAAB8BAABfcmVscy8ucmVsc1BLAQItABQABgAIAAAAIQCLsPQoywAA&#10;AOIAAAAPAAAAAAAAAAAAAAAAAAcCAABkcnMvZG93bnJldi54bWxQSwUGAAAAAAMAAwC3AAAA/wIA&#10;AAAA&#10;" strokecolor="black [3200]">
                    <v:stroke dashstyle="dash" joinstyle="miter"/>
                    <o:lock v:ext="edit" shapetype="f"/>
                  </v:line>
                  <v:line id="Straight Connector 980265201" o:spid="_x0000_s1066" style="position:absolute;flip:y;visibility:visible;mso-wrap-style:square" from="10129,28647" to="10129,3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zzQAAAOIAAAAPAAAAZHJzL2Rvd25yZXYueG1sRI/dagIx&#10;FITvC75DOELvauKC1m6NIoXaLmilKqW9O2zO/uDmZNlE3b59Uyj0cpiZb5j5sreNuFDna8caxiMF&#10;gjh3puZSw/HwfDcD4QOywcYxafgmD8vF4GaOqXFXfqfLPpQiQtinqKEKoU2l9HlFFv3ItcTRK1xn&#10;MUTZldJ0eI1w28hEqam0WHNcqLClp4ry0/5sNWTF225TrNefL/cf2+0Es6/zZpdpfTvsV48gAvXh&#10;P/zXfjUaHmYqmU4SNYbfS/EOyMUPAAAA//8DAFBLAQItABQABgAIAAAAIQDb4fbL7gAAAIUBAAAT&#10;AAAAAAAAAAAAAAAAAAAAAABbQ29udGVudF9UeXBlc10ueG1sUEsBAi0AFAAGAAgAAAAhAFr0LFu/&#10;AAAAFQEAAAsAAAAAAAAAAAAAAAAAHwEAAF9yZWxzLy5yZWxzUEsBAi0AFAAGAAgAAAAhAOT8UbPN&#10;AAAA4gAAAA8AAAAAAAAAAAAAAAAABwIAAGRycy9kb3ducmV2LnhtbFBLBQYAAAAAAwADALcAAAAB&#10;AwAAAAA=&#10;" strokecolor="black [3200]">
                    <v:stroke dashstyle="dash" joinstyle="miter"/>
                    <o:lock v:ext="edit" shapetype="f"/>
                  </v:line>
                  <v:line id="Straight Connector 980265202" o:spid="_x0000_s1067" style="position:absolute;flip:y;visibility:visible;mso-wrap-style:square" from="22490,22457" to="22490,3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EzAAAAOIAAAAPAAAAZHJzL2Rvd25yZXYueG1sRI/dagIx&#10;FITvC32HcAq9q4kLWl2NUgq1XdBKtRS9O2zO/tDNybKJun17Uyj0cpiZb5j5sreNOFPna8cahgMF&#10;gjh3puZSw+f+5WECwgdkg41j0vBDHpaL25s5psZd+IPOu1CKCGGfooYqhDaV0ucVWfQD1xJHr3Cd&#10;xRBlV0rT4SXCbSMTpcbSYs1xocKWnivKv3cnqyEr3rfrYrU6vD5+bTYjzI6n9TbT+v6uf5qBCNSH&#10;//Bf+81omE5UMh4lKoHfS/EOyMUVAAD//wMAUEsBAi0AFAAGAAgAAAAhANvh9svuAAAAhQEAABMA&#10;AAAAAAAAAAAAAAAAAAAAAFtDb250ZW50X1R5cGVzXS54bWxQSwECLQAUAAYACAAAACEAWvQsW78A&#10;AAAVAQAACwAAAAAAAAAAAAAAAAAfAQAAX3JlbHMvLnJlbHNQSwECLQAUAAYACAAAACEAFC7PxMwA&#10;AADiAAAADwAAAAAAAAAAAAAAAAAHAgAAZHJzL2Rvd25yZXYueG1sUEsFBgAAAAADAAMAtwAAAAAD&#10;AAAAAA==&#10;" strokecolor="black [3200]">
                    <v:stroke dashstyle="dash" joinstyle="miter"/>
                    <o:lock v:ext="edit" shapetype="f"/>
                  </v:line>
                  <v:line id="Straight Connector 980265203" o:spid="_x0000_s1068" style="position:absolute;flip:y;visibility:visible;mso-wrap-style:square" from="34851,15666" to="34851,34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mpfzAAAAOIAAAAPAAAAZHJzL2Rvd25yZXYueG1sRI9bSwMx&#10;FITfhf6HcATfbOJKb2vTIoLVhdbSKqJvh83ZC25Olk3abv+9EQo+DjPzDTNf9rYRR+p87VjD3VCB&#10;IM6dqbnU8PH+fDsF4QOywcYxaTiTh+VicDXH1LgT7+i4D6WIEPYpaqhCaFMpfV6RRT90LXH0CtdZ&#10;DFF2pTQdniLcNjJRaiwt1hwXKmzpqaL8Z3+wGrLibbsuVquvl8nnZjPC7Puw3mZa31z3jw8gAvXh&#10;P3xpvxoNs6lKxqNE3cPfpXgH5OIXAAD//wMAUEsBAi0AFAAGAAgAAAAhANvh9svuAAAAhQEAABMA&#10;AAAAAAAAAAAAAAAAAAAAAFtDb250ZW50X1R5cGVzXS54bWxQSwECLQAUAAYACAAAACEAWvQsW78A&#10;AAAVAQAACwAAAAAAAAAAAAAAAAAfAQAAX3JlbHMvLnJlbHNQSwECLQAUAAYACAAAACEAe2JqX8wA&#10;AADiAAAADwAAAAAAAAAAAAAAAAAHAgAAZHJzL2Rvd25yZXYueG1sUEsFBgAAAAADAAMAtwAAAAAD&#10;AAAAAA==&#10;" strokecolor="black [3200]">
                    <v:stroke dashstyle="dash" joinstyle="miter"/>
                    <o:lock v:ext="edit" shapetype="f"/>
                  </v:line>
                  <v:line id="Straight Connector 980265204" o:spid="_x0000_s1069" style="position:absolute;flip:x;visibility:visible;mso-wrap-style:square" from="22490,19362" to="34851,19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IrzAAAAOIAAAAPAAAAZHJzL2Rvd25yZXYueG1sRI9bSwMx&#10;FITfhf6HcATfbOJib2vTIoLVhdbSKqJvh83ZC25Olk3abv+9EQo+DjPzDTNf9rYRR+p87VjD3VCB&#10;IM6dqbnU8PH+fDsF4QOywcYxaTiTh+VicDXH1LgT7+i4D6WIEPYpaqhCaFMpfV6RRT90LXH0CtdZ&#10;DFF2pTQdniLcNjJRaiwt1hwXKmzpqaL8Z3+wGrLibbsuVquvl8nnZjPC7Puw3mZa31z3jw8gAvXh&#10;P3xpvxoNs6lKxqNE3cPfpXgH5OIXAAD//wMAUEsBAi0AFAAGAAgAAAAhANvh9svuAAAAhQEAABMA&#10;AAAAAAAAAAAAAAAAAAAAAFtDb250ZW50X1R5cGVzXS54bWxQSwECLQAUAAYACAAAACEAWvQsW78A&#10;AAAVAQAACwAAAAAAAAAAAAAAAAAfAQAAX3JlbHMvLnJlbHNQSwECLQAUAAYACAAAACEA9IvyK8wA&#10;AADiAAAADwAAAAAAAAAAAAAAAAAHAgAAZHJzL2Rvd25yZXYueG1sUEsFBgAAAAADAAMAtwAAAAAD&#10;AAAAAA==&#10;" strokecolor="black [3200]">
                    <v:stroke dashstyle="dash" joinstyle="miter"/>
                    <o:lock v:ext="edit" shapetype="f"/>
                  </v:line>
                  <v:line id="Straight Connector 980265205" o:spid="_x0000_s1070" style="position:absolute;flip:x;visibility:visible;mso-wrap-style:square" from="10077,25247" to="22439,25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ewzQAAAOIAAAAPAAAAZHJzL2Rvd25yZXYueG1sRI/dSgMx&#10;FITvhb5DOAXvbNKFrXVtWkSwutBarCL27rA5+4Obk2WTtuvbN4Lg5TAz3zCL1WBbcaLeN441TCcK&#10;BHHhTMOVho/3p5s5CB+QDbaOScMPeVgtR1cLzIw78xud9qESEcI+Qw11CF0mpS9qsugnriOOXul6&#10;iyHKvpKmx3OE21YmSs2kxYbjQo0dPdZUfO+PVkNevu425Xr99Xz7ud2mmB+Om12u9fV4eLgHEWgI&#10;/+G/9ovRcDdXySxNVAq/l+IdkMsLAAAA//8DAFBLAQItABQABgAIAAAAIQDb4fbL7gAAAIUBAAAT&#10;AAAAAAAAAAAAAAAAAAAAAABbQ29udGVudF9UeXBlc10ueG1sUEsBAi0AFAAGAAgAAAAhAFr0LFu/&#10;AAAAFQEAAAsAAAAAAAAAAAAAAAAAHwEAAF9yZWxzLy5yZWxzUEsBAi0AFAAGAAgAAAAhAJvHV7DN&#10;AAAA4gAAAA8AAAAAAAAAAAAAAAAABwIAAGRycy9kb3ducmV2LnhtbFBLBQYAAAAAAwADALcAAAAB&#10;AwAAAAA=&#10;" strokecolor="black [3200]">
                    <v:stroke dashstyle="dash" joinstyle="miter"/>
                    <o:lock v:ext="edit" shapetype="f"/>
                  </v:line>
                  <v:line id="Straight Connector 980265206" o:spid="_x0000_s1071" style="position:absolute;flip:x;visibility:visible;mso-wrap-style:square" from="34812,8978" to="47173,8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nHzQAAAOIAAAAPAAAAZHJzL2Rvd25yZXYueG1sRI/dSgMx&#10;FITvhb5DOAXvbNKFrnVtWkSwutBarCL27rA5+4Obk2WTtuvbN4Lg5TAz3zCL1WBbcaLeN441TCcK&#10;BHHhTMOVho/3p5s5CB+QDbaOScMPeVgtR1cLzIw78xud9qESEcI+Qw11CF0mpS9qsugnriOOXul6&#10;iyHKvpKmx3OE21YmSqXSYsNxocaOHmsqvvdHqyEvX3ebcr3+er793G5nmB+Om12u9fV4eLgHEWgI&#10;/+G/9ovRcDdXSTpLVAq/l+IdkMsLAAAA//8DAFBLAQItABQABgAIAAAAIQDb4fbL7gAAAIUBAAAT&#10;AAAAAAAAAAAAAAAAAAAAAABbQ29udGVudF9UeXBlc10ueG1sUEsBAi0AFAAGAAgAAAAhAFr0LFu/&#10;AAAAFQEAAAsAAAAAAAAAAAAAAAAAHwEAAF9yZWxzLy5yZWxzUEsBAi0AFAAGAAgAAAAhAGsVycfN&#10;AAAA4gAAAA8AAAAAAAAAAAAAAAAABwIAAGRycy9kb3ducmV2LnhtbFBLBQYAAAAAAwADALcAAAAB&#10;AwAAAAA=&#10;" strokecolor="black [3200]">
                    <v:stroke dashstyle="dash" joinstyle="miter"/>
                    <o:lock v:ext="edit" shapetype="f"/>
                  </v:line>
                  <v:line id="Straight Connector 980265207" o:spid="_x0000_s1072" style="position:absolute;flip:y;visibility:visible;mso-wrap-style:square" from="10125,25214" to="10125,2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xczAAAAOIAAAAPAAAAZHJzL2Rvd25yZXYueG1sRI9bSwMx&#10;FITfhf6HcATfbOJCL65NSxGsLvSCbRF9O2zOXnBzsmzSdv33RhD6OMzMN8xs0dtGnKnztWMND0MF&#10;gjh3puZSw/Hwcj8F4QOywcYxafghD4v54GaGqXEXfqfzPpQiQtinqKEKoU2l9HlFFv3QtcTRK1xn&#10;MUTZldJ0eIlw28hEqbG0WHNcqLCl54ry7/3JasiK7W5drFafr5OPzWaE2ddpvcu0vrvtl08gAvXh&#10;Gv5vvxkNj1OVjEeJmsDfpXgH5PwXAAD//wMAUEsBAi0AFAAGAAgAAAAhANvh9svuAAAAhQEAABMA&#10;AAAAAAAAAAAAAAAAAAAAAFtDb250ZW50X1R5cGVzXS54bWxQSwECLQAUAAYACAAAACEAWvQsW78A&#10;AAAVAQAACwAAAAAAAAAAAAAAAAAfAQAAX3JlbHMvLnJlbHNQSwECLQAUAAYACAAAACEABFlsXMwA&#10;AADiAAAADwAAAAAAAAAAAAAAAAAHAgAAZHJzL2Rvd25yZXYueG1sUEsFBgAAAAADAAMAtwAAAAAD&#10;AAAAAA==&#10;" strokecolor="black [3200]">
                    <v:stroke dashstyle="dash" joinstyle="miter"/>
                    <o:lock v:ext="edit" shapetype="f"/>
                  </v:line>
                  <v:line id="Straight Connector 980265208" o:spid="_x0000_s1073" style="position:absolute;flip:y;visibility:visible;mso-wrap-style:square" from="22534,19362" to="22534,2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vguyQAAAOIAAAAPAAAAZHJzL2Rvd25yZXYueG1sRE/LagIx&#10;FN0X+g/hFtzVpAM+OhqlCGoHtFJbit1dJncedHIzTKJO/75ZCF0eznu+7G0jLtT52rGGp6ECQZw7&#10;U3Op4fNj/TgF4QOywcYxafglD8vF/d0cU+Ou/E6XYyhFDGGfooYqhDaV0ucVWfRD1xJHrnCdxRBh&#10;V0rT4TWG20YmSo2lxZpjQ4UtrSrKf45nqyEr3g67YrM5bSdf+/0Is+/z7pBpPXjoX2YgAvXhX3xz&#10;vxoNz1OVjEeJipvjpXgH5OIPAAD//wMAUEsBAi0AFAAGAAgAAAAhANvh9svuAAAAhQEAABMAAAAA&#10;AAAAAAAAAAAAAAAAAFtDb250ZW50X1R5cGVzXS54bWxQSwECLQAUAAYACAAAACEAWvQsW78AAAAV&#10;AQAACwAAAAAAAAAAAAAAAAAfAQAAX3JlbHMvLnJlbHNQSwECLQAUAAYACAAAACEAdcb4LskAAADi&#10;AAAADwAAAAAAAAAAAAAAAAAHAgAAZHJzL2Rvd25yZXYueG1sUEsFBgAAAAADAAMAtwAAAP0CAAAA&#10;AA==&#10;" strokecolor="black [3200]">
                    <v:stroke dashstyle="dash" joinstyle="miter"/>
                    <o:lock v:ext="edit" shapetype="f"/>
                  </v:line>
                  <v:line id="Straight Connector 980265209" o:spid="_x0000_s1074" style="position:absolute;flip:y;visibility:visible;mso-wrap-style:square" from="34856,8972" to="34856,1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21zQAAAOIAAAAPAAAAZHJzL2Rvd25yZXYueG1sRI9bSwMx&#10;FITfBf9DOIJvNulCa7s2LSJYXegFayn27bA5e8HNybJJ2/XfG0Ho4zAz3zCzRW8bcabO1441DAcK&#10;BHHuTM2lhv3n68MEhA/IBhvHpOGHPCzmtzczTI278Aedd6EUEcI+RQ1VCG0qpc8rsugHriWOXuE6&#10;iyHKrpSmw0uE20YmSo2lxZrjQoUtvVSUf+9OVkNWbLarYrn8ens8rNcjzI6n1TbT+v6uf34CEagP&#10;1/B/+91omE5UMh4lagp/l+IdkPNfAAAA//8DAFBLAQItABQABgAIAAAAIQDb4fbL7gAAAIUBAAAT&#10;AAAAAAAAAAAAAAAAAAAAAABbQ29udGVudF9UeXBlc10ueG1sUEsBAi0AFAAGAAgAAAAhAFr0LFu/&#10;AAAAFQEAAAsAAAAAAAAAAAAAAAAAHwEAAF9yZWxzLy5yZWxzUEsBAi0AFAAGAAgAAAAhABqKXbXN&#10;AAAA4gAAAA8AAAAAAAAAAAAAAAAABwIAAGRycy9kb3ducmV2LnhtbFBLBQYAAAAAAwADALcAAAAB&#10;AwAAAAA=&#10;" strokecolor="black [3200]">
                    <v:stroke dashstyle="dash" joinstyle="miter"/>
                    <o:lock v:ext="edit" shapetype="f"/>
                  </v:line>
                </v:group>
                <w10:anchorlock/>
              </v:group>
            </w:pict>
          </mc:Fallback>
        </mc:AlternateContent>
      </w:r>
    </w:p>
    <w:p w14:paraId="5B19F938" w14:textId="77777777" w:rsidR="00D02A26" w:rsidRPr="0062743D" w:rsidRDefault="00D02A26" w:rsidP="00D205D2">
      <w:pPr>
        <w:spacing w:line="276" w:lineRule="auto"/>
        <w:rPr>
          <w:lang w:eastAsia="en-US"/>
        </w:rPr>
      </w:pPr>
    </w:p>
    <w:p w14:paraId="49ED934B" w14:textId="77777777" w:rsidR="0078645A" w:rsidRPr="0062743D" w:rsidRDefault="0078645A" w:rsidP="00B66D2C">
      <w:pPr>
        <w:spacing w:line="276" w:lineRule="auto"/>
      </w:pPr>
      <w:bookmarkStart w:id="3" w:name="_Ref29199356"/>
      <w:bookmarkStart w:id="4" w:name="_Ref37079662"/>
    </w:p>
    <w:p w14:paraId="102ABB76" w14:textId="68A98203" w:rsidR="0078645A" w:rsidRPr="0062743D" w:rsidRDefault="0078645A" w:rsidP="00B66D2C">
      <w:pPr>
        <w:spacing w:line="276" w:lineRule="auto"/>
        <w:sectPr w:rsidR="0078645A" w:rsidRPr="0062743D" w:rsidSect="00AF25B1">
          <w:pgSz w:w="11906" w:h="16838"/>
          <w:pgMar w:top="1440" w:right="1440" w:bottom="1440" w:left="1440" w:header="708" w:footer="708" w:gutter="0"/>
          <w:cols w:space="708"/>
          <w:docGrid w:linePitch="360"/>
        </w:sectPr>
      </w:pPr>
    </w:p>
    <w:p w14:paraId="0DBEE1B6" w14:textId="77777777" w:rsidR="00065A10" w:rsidRPr="0062743D" w:rsidRDefault="00065A10" w:rsidP="00065A10">
      <w:pPr>
        <w:pStyle w:val="Heading2"/>
        <w:numPr>
          <w:ilvl w:val="0"/>
          <w:numId w:val="2"/>
        </w:numPr>
        <w:spacing w:line="276" w:lineRule="auto"/>
        <w:rPr>
          <w:rFonts w:ascii="Times New Roman" w:hAnsi="Times New Roman" w:cs="Times New Roman"/>
        </w:rPr>
      </w:pPr>
      <w:bookmarkStart w:id="5" w:name="_Ref32396120"/>
      <w:bookmarkEnd w:id="0"/>
      <w:bookmarkEnd w:id="3"/>
      <w:bookmarkEnd w:id="4"/>
      <w:r w:rsidRPr="0062743D">
        <w:rPr>
          <w:rFonts w:ascii="Times New Roman" w:hAnsi="Times New Roman" w:cs="Times New Roman"/>
        </w:rPr>
        <w:lastRenderedPageBreak/>
        <w:t>Deriving the latent classes</w:t>
      </w:r>
    </w:p>
    <w:p w14:paraId="6EE5AEDF" w14:textId="77777777" w:rsidR="00065A10" w:rsidRPr="0062743D" w:rsidRDefault="00065A10" w:rsidP="00065A10"/>
    <w:p w14:paraId="7C72A435" w14:textId="77777777" w:rsidR="00065A10" w:rsidRPr="0062743D" w:rsidRDefault="00065A10" w:rsidP="00065A10">
      <w:pPr>
        <w:spacing w:after="120" w:line="276" w:lineRule="auto"/>
      </w:pPr>
      <w:r w:rsidRPr="0062743D">
        <w:t>A range of longitudinal mixture models were fitted to the four repeated five-category ordinal measures of adolescent cancer-risk behaviour. The least parsimonious (a longitudinal latent class analysis (LLCA)) was compared to a series of latent class growth analyses (LCGA) which incorporated the timing of the four waves (</w:t>
      </w:r>
      <w:proofErr w:type="gramStart"/>
      <w:r w:rsidRPr="0062743D">
        <w:t>i.e.</w:t>
      </w:r>
      <w:proofErr w:type="gramEnd"/>
      <w:r w:rsidRPr="0062743D">
        <w:t xml:space="preserve"> average age at response) and attempted to summarize the patterns of longitudinal change using polynomial terms.</w:t>
      </w:r>
    </w:p>
    <w:p w14:paraId="5512878E" w14:textId="77777777" w:rsidR="00065A10" w:rsidRPr="0062743D" w:rsidRDefault="00065A10" w:rsidP="00065A10">
      <w:pPr>
        <w:spacing w:after="120" w:line="276" w:lineRule="auto"/>
      </w:pPr>
      <w:r w:rsidRPr="0062743D">
        <w:t>By considering both the Bayesian Information Criterion (BIC) and face validity of competing models for a given number of classes, a cubic LCGA model was deemed most appropriate for capturing the patterns of change seen in these data.  With binary data, a cubic LGCA would be mathematically equivalent to an LLCA, however with ordinal data, the former saves many parameters by making a proportional odds assumption for the relationship between class membership C and each ordinal class-indicator. LCCA is more akin to a multinomial logistic model in this regard.</w:t>
      </w:r>
    </w:p>
    <w:p w14:paraId="42E727A1" w14:textId="77777777" w:rsidR="00065A10" w:rsidRPr="0062743D" w:rsidRDefault="00065A10" w:rsidP="00065A10">
      <w:pPr>
        <w:spacing w:line="276" w:lineRule="auto"/>
      </w:pPr>
      <w:r w:rsidRPr="0062743D">
        <w:t>Model fit statistics for a series of cubic LCGA models are shown below, both for the complete case sample of 1,951 (all four ordinal measures available) to a larger sample of 6,351 in which all participants providing one or more time points were included.  These data show some degree of support for both the five- and six-class solutions, with some evidence that more classes (</w:t>
      </w:r>
      <w:proofErr w:type="gramStart"/>
      <w:r w:rsidRPr="0062743D">
        <w:t>i.e.</w:t>
      </w:r>
      <w:proofErr w:type="gramEnd"/>
      <w:r w:rsidRPr="0062743D">
        <w:t xml:space="preserve"> six) are required to adequately explain heterogeneity within the larger incomplete sample. </w:t>
      </w:r>
    </w:p>
    <w:p w14:paraId="38E82B8C" w14:textId="77777777" w:rsidR="00065A10" w:rsidRPr="0062743D" w:rsidRDefault="00065A10" w:rsidP="00065A10">
      <w:pPr>
        <w:tabs>
          <w:tab w:val="left" w:pos="970"/>
          <w:tab w:val="left" w:pos="1909"/>
        </w:tabs>
        <w:spacing w:after="120" w:line="276" w:lineRule="auto"/>
        <w:jc w:val="left"/>
        <w:rPr>
          <w:color w:val="000000"/>
          <w:sz w:val="22"/>
          <w:szCs w:val="22"/>
          <w:lang w:eastAsia="zh-CN"/>
        </w:rPr>
      </w:pPr>
    </w:p>
    <w:p w14:paraId="3DDB6E74" w14:textId="77777777" w:rsidR="00065A10" w:rsidRPr="0062743D" w:rsidRDefault="00065A10" w:rsidP="00065A10">
      <w:pPr>
        <w:tabs>
          <w:tab w:val="left" w:pos="970"/>
          <w:tab w:val="left" w:pos="1909"/>
        </w:tabs>
        <w:spacing w:after="120" w:line="276" w:lineRule="auto"/>
        <w:jc w:val="left"/>
        <w:rPr>
          <w:color w:val="000000"/>
          <w:sz w:val="22"/>
          <w:szCs w:val="22"/>
          <w:lang w:eastAsia="zh-CN"/>
        </w:rPr>
      </w:pPr>
      <w:r w:rsidRPr="0062743D">
        <w:rPr>
          <w:color w:val="000000"/>
          <w:sz w:val="22"/>
          <w:szCs w:val="22"/>
          <w:lang w:eastAsia="zh-CN"/>
        </w:rPr>
        <w:t>Table. Fit statistics for cubic LCGA models</w:t>
      </w:r>
    </w:p>
    <w:tbl>
      <w:tblPr>
        <w:tblW w:w="5160" w:type="pct"/>
        <w:jc w:val="center"/>
        <w:tblLook w:val="04A0" w:firstRow="1" w:lastRow="0" w:firstColumn="1" w:lastColumn="0" w:noHBand="0" w:noVBand="1"/>
      </w:tblPr>
      <w:tblGrid>
        <w:gridCol w:w="755"/>
        <w:gridCol w:w="884"/>
        <w:gridCol w:w="957"/>
        <w:gridCol w:w="960"/>
        <w:gridCol w:w="960"/>
        <w:gridCol w:w="960"/>
        <w:gridCol w:w="960"/>
        <w:gridCol w:w="960"/>
        <w:gridCol w:w="960"/>
        <w:gridCol w:w="954"/>
      </w:tblGrid>
      <w:tr w:rsidR="00065A10" w:rsidRPr="0062743D" w14:paraId="15313A46" w14:textId="77777777" w:rsidTr="00D6070D">
        <w:trPr>
          <w:trHeight w:val="340"/>
          <w:jc w:val="center"/>
        </w:trPr>
        <w:tc>
          <w:tcPr>
            <w:tcW w:w="400" w:type="pct"/>
            <w:tcBorders>
              <w:top w:val="nil"/>
              <w:left w:val="nil"/>
              <w:bottom w:val="single" w:sz="4" w:space="0" w:color="auto"/>
              <w:right w:val="nil"/>
            </w:tcBorders>
            <w:noWrap/>
            <w:vAlign w:val="bottom"/>
          </w:tcPr>
          <w:p w14:paraId="262934C1" w14:textId="77777777" w:rsidR="00065A10" w:rsidRPr="0062743D" w:rsidRDefault="00065A10" w:rsidP="00D6070D">
            <w:pPr>
              <w:spacing w:line="276" w:lineRule="auto"/>
              <w:rPr>
                <w:color w:val="000000"/>
                <w:sz w:val="20"/>
                <w:szCs w:val="20"/>
                <w:lang w:eastAsia="zh-CN"/>
              </w:rPr>
            </w:pPr>
          </w:p>
        </w:tc>
        <w:tc>
          <w:tcPr>
            <w:tcW w:w="476" w:type="pct"/>
            <w:tcBorders>
              <w:top w:val="nil"/>
              <w:left w:val="nil"/>
              <w:bottom w:val="single" w:sz="4" w:space="0" w:color="auto"/>
              <w:right w:val="single" w:sz="4" w:space="0" w:color="auto"/>
            </w:tcBorders>
            <w:noWrap/>
            <w:vAlign w:val="bottom"/>
          </w:tcPr>
          <w:p w14:paraId="15D99713" w14:textId="77777777" w:rsidR="00065A10" w:rsidRPr="0062743D" w:rsidRDefault="00065A10" w:rsidP="00D6070D">
            <w:pPr>
              <w:spacing w:line="276" w:lineRule="auto"/>
              <w:rPr>
                <w:color w:val="000000"/>
                <w:sz w:val="20"/>
                <w:szCs w:val="20"/>
                <w:lang w:eastAsia="zh-CN"/>
              </w:rPr>
            </w:pPr>
          </w:p>
        </w:tc>
        <w:tc>
          <w:tcPr>
            <w:tcW w:w="2062" w:type="pct"/>
            <w:gridSpan w:val="4"/>
            <w:tcBorders>
              <w:top w:val="nil"/>
              <w:left w:val="single" w:sz="4" w:space="0" w:color="auto"/>
              <w:bottom w:val="single" w:sz="4" w:space="0" w:color="auto"/>
              <w:right w:val="single" w:sz="4" w:space="0" w:color="auto"/>
            </w:tcBorders>
            <w:noWrap/>
            <w:vAlign w:val="bottom"/>
            <w:hideMark/>
          </w:tcPr>
          <w:p w14:paraId="578567E7" w14:textId="77777777" w:rsidR="00065A10" w:rsidRPr="0062743D" w:rsidRDefault="00065A10" w:rsidP="00D6070D">
            <w:pPr>
              <w:spacing w:line="276" w:lineRule="auto"/>
              <w:jc w:val="center"/>
              <w:rPr>
                <w:color w:val="000000"/>
                <w:sz w:val="20"/>
                <w:szCs w:val="20"/>
                <w:lang w:eastAsia="zh-CN"/>
              </w:rPr>
            </w:pPr>
            <w:r w:rsidRPr="0062743D">
              <w:rPr>
                <w:color w:val="000000"/>
                <w:sz w:val="22"/>
                <w:szCs w:val="22"/>
                <w:lang w:eastAsia="zh-CN"/>
              </w:rPr>
              <w:t>Complete case sample (n=1,951)</w:t>
            </w:r>
          </w:p>
        </w:tc>
        <w:tc>
          <w:tcPr>
            <w:tcW w:w="2062" w:type="pct"/>
            <w:gridSpan w:val="4"/>
            <w:tcBorders>
              <w:top w:val="nil"/>
              <w:left w:val="single" w:sz="4" w:space="0" w:color="auto"/>
              <w:bottom w:val="single" w:sz="4" w:space="0" w:color="auto"/>
              <w:right w:val="single" w:sz="4" w:space="0" w:color="auto"/>
            </w:tcBorders>
            <w:vAlign w:val="bottom"/>
            <w:hideMark/>
          </w:tcPr>
          <w:p w14:paraId="33EFE502" w14:textId="77777777" w:rsidR="00065A10" w:rsidRPr="0062743D" w:rsidRDefault="00065A10" w:rsidP="00D6070D">
            <w:pPr>
              <w:spacing w:line="276" w:lineRule="auto"/>
              <w:jc w:val="center"/>
              <w:rPr>
                <w:color w:val="000000"/>
                <w:sz w:val="20"/>
                <w:szCs w:val="20"/>
                <w:lang w:eastAsia="zh-CN"/>
              </w:rPr>
            </w:pPr>
            <w:r w:rsidRPr="0062743D">
              <w:rPr>
                <w:color w:val="000000"/>
                <w:sz w:val="22"/>
                <w:szCs w:val="22"/>
                <w:lang w:eastAsia="zh-CN"/>
              </w:rPr>
              <w:t>Incomplete data sample (n=6,351)</w:t>
            </w:r>
          </w:p>
        </w:tc>
      </w:tr>
      <w:tr w:rsidR="00065A10" w:rsidRPr="0062743D" w14:paraId="45135588" w14:textId="77777777" w:rsidTr="00D6070D">
        <w:trPr>
          <w:trHeight w:val="340"/>
          <w:jc w:val="center"/>
        </w:trPr>
        <w:tc>
          <w:tcPr>
            <w:tcW w:w="400" w:type="pct"/>
            <w:tcBorders>
              <w:top w:val="nil"/>
              <w:left w:val="single" w:sz="4" w:space="0" w:color="auto"/>
              <w:bottom w:val="single" w:sz="4" w:space="0" w:color="auto"/>
              <w:right w:val="nil"/>
            </w:tcBorders>
            <w:noWrap/>
            <w:vAlign w:val="bottom"/>
            <w:hideMark/>
          </w:tcPr>
          <w:p w14:paraId="1C9539E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 class</w:t>
            </w:r>
          </w:p>
        </w:tc>
        <w:tc>
          <w:tcPr>
            <w:tcW w:w="476" w:type="pct"/>
            <w:tcBorders>
              <w:top w:val="nil"/>
              <w:left w:val="single" w:sz="4" w:space="0" w:color="auto"/>
              <w:bottom w:val="single" w:sz="4" w:space="0" w:color="auto"/>
              <w:right w:val="single" w:sz="4" w:space="0" w:color="auto"/>
            </w:tcBorders>
            <w:noWrap/>
            <w:vAlign w:val="bottom"/>
            <w:hideMark/>
          </w:tcPr>
          <w:p w14:paraId="23DB9F79"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 param</w:t>
            </w:r>
          </w:p>
        </w:tc>
        <w:tc>
          <w:tcPr>
            <w:tcW w:w="515" w:type="pct"/>
            <w:tcBorders>
              <w:top w:val="nil"/>
              <w:left w:val="single" w:sz="4" w:space="0" w:color="auto"/>
              <w:bottom w:val="single" w:sz="4" w:space="0" w:color="auto"/>
              <w:right w:val="nil"/>
            </w:tcBorders>
            <w:noWrap/>
            <w:vAlign w:val="bottom"/>
            <w:hideMark/>
          </w:tcPr>
          <w:p w14:paraId="3B81BA27"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BIC</w:t>
            </w:r>
          </w:p>
        </w:tc>
        <w:tc>
          <w:tcPr>
            <w:tcW w:w="516" w:type="pct"/>
            <w:tcBorders>
              <w:top w:val="nil"/>
              <w:left w:val="nil"/>
              <w:bottom w:val="single" w:sz="4" w:space="0" w:color="auto"/>
              <w:right w:val="nil"/>
            </w:tcBorders>
            <w:noWrap/>
            <w:vAlign w:val="bottom"/>
            <w:hideMark/>
          </w:tcPr>
          <w:p w14:paraId="7ACF31CC"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LMR</w:t>
            </w:r>
          </w:p>
        </w:tc>
        <w:tc>
          <w:tcPr>
            <w:tcW w:w="516" w:type="pct"/>
            <w:tcBorders>
              <w:top w:val="nil"/>
              <w:left w:val="nil"/>
              <w:bottom w:val="single" w:sz="4" w:space="0" w:color="auto"/>
              <w:right w:val="nil"/>
            </w:tcBorders>
            <w:noWrap/>
            <w:vAlign w:val="bottom"/>
            <w:hideMark/>
          </w:tcPr>
          <w:p w14:paraId="79B651D2"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BLRT</w:t>
            </w:r>
          </w:p>
        </w:tc>
        <w:tc>
          <w:tcPr>
            <w:tcW w:w="516" w:type="pct"/>
            <w:tcBorders>
              <w:top w:val="nil"/>
              <w:left w:val="nil"/>
              <w:bottom w:val="single" w:sz="4" w:space="0" w:color="auto"/>
              <w:right w:val="single" w:sz="4" w:space="0" w:color="auto"/>
            </w:tcBorders>
            <w:noWrap/>
            <w:vAlign w:val="bottom"/>
            <w:hideMark/>
          </w:tcPr>
          <w:p w14:paraId="626DE916"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Entropy</w:t>
            </w:r>
          </w:p>
        </w:tc>
        <w:tc>
          <w:tcPr>
            <w:tcW w:w="516" w:type="pct"/>
            <w:tcBorders>
              <w:top w:val="nil"/>
              <w:left w:val="single" w:sz="4" w:space="0" w:color="auto"/>
              <w:bottom w:val="single" w:sz="4" w:space="0" w:color="auto"/>
              <w:right w:val="nil"/>
            </w:tcBorders>
            <w:vAlign w:val="bottom"/>
            <w:hideMark/>
          </w:tcPr>
          <w:p w14:paraId="2D93DE50"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BIC</w:t>
            </w:r>
          </w:p>
        </w:tc>
        <w:tc>
          <w:tcPr>
            <w:tcW w:w="516" w:type="pct"/>
            <w:tcBorders>
              <w:top w:val="nil"/>
              <w:left w:val="nil"/>
              <w:bottom w:val="single" w:sz="4" w:space="0" w:color="auto"/>
              <w:right w:val="nil"/>
            </w:tcBorders>
            <w:vAlign w:val="bottom"/>
            <w:hideMark/>
          </w:tcPr>
          <w:p w14:paraId="1CC47D6E"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LMR</w:t>
            </w:r>
          </w:p>
        </w:tc>
        <w:tc>
          <w:tcPr>
            <w:tcW w:w="516" w:type="pct"/>
            <w:tcBorders>
              <w:top w:val="nil"/>
              <w:left w:val="nil"/>
              <w:bottom w:val="single" w:sz="4" w:space="0" w:color="auto"/>
              <w:right w:val="nil"/>
            </w:tcBorders>
            <w:vAlign w:val="bottom"/>
            <w:hideMark/>
          </w:tcPr>
          <w:p w14:paraId="390C9AAF"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BLRT</w:t>
            </w:r>
          </w:p>
        </w:tc>
        <w:tc>
          <w:tcPr>
            <w:tcW w:w="516" w:type="pct"/>
            <w:tcBorders>
              <w:top w:val="nil"/>
              <w:left w:val="nil"/>
              <w:bottom w:val="single" w:sz="4" w:space="0" w:color="auto"/>
              <w:right w:val="single" w:sz="4" w:space="0" w:color="auto"/>
            </w:tcBorders>
            <w:vAlign w:val="bottom"/>
            <w:hideMark/>
          </w:tcPr>
          <w:p w14:paraId="33970E7B" w14:textId="77777777" w:rsidR="00065A10" w:rsidRPr="0062743D" w:rsidRDefault="00065A10" w:rsidP="00D6070D">
            <w:pPr>
              <w:spacing w:line="276" w:lineRule="auto"/>
              <w:jc w:val="center"/>
              <w:rPr>
                <w:color w:val="000000"/>
                <w:sz w:val="20"/>
                <w:szCs w:val="20"/>
                <w:lang w:eastAsia="zh-CN"/>
              </w:rPr>
            </w:pPr>
            <w:r w:rsidRPr="0062743D">
              <w:rPr>
                <w:color w:val="000000"/>
                <w:sz w:val="20"/>
                <w:szCs w:val="20"/>
                <w:lang w:eastAsia="zh-CN"/>
              </w:rPr>
              <w:t>Entropy</w:t>
            </w:r>
          </w:p>
        </w:tc>
      </w:tr>
      <w:tr w:rsidR="00065A10" w:rsidRPr="0062743D" w14:paraId="45C7B0CD" w14:textId="77777777" w:rsidTr="00D6070D">
        <w:trPr>
          <w:trHeight w:val="312"/>
          <w:jc w:val="center"/>
        </w:trPr>
        <w:tc>
          <w:tcPr>
            <w:tcW w:w="400" w:type="pct"/>
            <w:tcBorders>
              <w:top w:val="nil"/>
              <w:left w:val="single" w:sz="4" w:space="0" w:color="auto"/>
              <w:bottom w:val="nil"/>
              <w:right w:val="nil"/>
            </w:tcBorders>
            <w:noWrap/>
            <w:vAlign w:val="bottom"/>
            <w:hideMark/>
          </w:tcPr>
          <w:p w14:paraId="11C51BE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2</w:t>
            </w:r>
          </w:p>
        </w:tc>
        <w:tc>
          <w:tcPr>
            <w:tcW w:w="476" w:type="pct"/>
            <w:tcBorders>
              <w:top w:val="nil"/>
              <w:left w:val="single" w:sz="4" w:space="0" w:color="auto"/>
              <w:bottom w:val="nil"/>
              <w:right w:val="single" w:sz="4" w:space="0" w:color="auto"/>
            </w:tcBorders>
            <w:noWrap/>
            <w:vAlign w:val="bottom"/>
            <w:hideMark/>
          </w:tcPr>
          <w:p w14:paraId="51CB0F34"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12</w:t>
            </w:r>
          </w:p>
        </w:tc>
        <w:tc>
          <w:tcPr>
            <w:tcW w:w="515" w:type="pct"/>
            <w:tcBorders>
              <w:top w:val="nil"/>
              <w:left w:val="single" w:sz="4" w:space="0" w:color="auto"/>
              <w:bottom w:val="nil"/>
              <w:right w:val="nil"/>
            </w:tcBorders>
            <w:noWrap/>
            <w:vAlign w:val="bottom"/>
            <w:hideMark/>
          </w:tcPr>
          <w:p w14:paraId="76132BE2"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18905.4</w:t>
            </w:r>
          </w:p>
        </w:tc>
        <w:tc>
          <w:tcPr>
            <w:tcW w:w="516" w:type="pct"/>
            <w:noWrap/>
            <w:vAlign w:val="bottom"/>
            <w:hideMark/>
          </w:tcPr>
          <w:p w14:paraId="58876FD1"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N/A</w:t>
            </w:r>
          </w:p>
        </w:tc>
        <w:tc>
          <w:tcPr>
            <w:tcW w:w="516" w:type="pct"/>
            <w:noWrap/>
            <w:vAlign w:val="bottom"/>
            <w:hideMark/>
          </w:tcPr>
          <w:p w14:paraId="5ED9825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N/A</w:t>
            </w:r>
          </w:p>
        </w:tc>
        <w:tc>
          <w:tcPr>
            <w:tcW w:w="516" w:type="pct"/>
            <w:tcBorders>
              <w:top w:val="nil"/>
              <w:left w:val="nil"/>
              <w:bottom w:val="nil"/>
              <w:right w:val="single" w:sz="4" w:space="0" w:color="auto"/>
            </w:tcBorders>
            <w:noWrap/>
            <w:vAlign w:val="bottom"/>
            <w:hideMark/>
          </w:tcPr>
          <w:p w14:paraId="596AF0A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0.724</w:t>
            </w:r>
          </w:p>
        </w:tc>
        <w:tc>
          <w:tcPr>
            <w:tcW w:w="516" w:type="pct"/>
            <w:tcBorders>
              <w:top w:val="nil"/>
              <w:left w:val="single" w:sz="4" w:space="0" w:color="auto"/>
              <w:bottom w:val="nil"/>
              <w:right w:val="nil"/>
            </w:tcBorders>
            <w:vAlign w:val="bottom"/>
            <w:hideMark/>
          </w:tcPr>
          <w:p w14:paraId="769FA383"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43659.3</w:t>
            </w:r>
          </w:p>
        </w:tc>
        <w:tc>
          <w:tcPr>
            <w:tcW w:w="516" w:type="pct"/>
            <w:vAlign w:val="bottom"/>
            <w:hideMark/>
          </w:tcPr>
          <w:p w14:paraId="6550DF29"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N/A</w:t>
            </w:r>
          </w:p>
        </w:tc>
        <w:tc>
          <w:tcPr>
            <w:tcW w:w="516" w:type="pct"/>
            <w:vAlign w:val="bottom"/>
            <w:hideMark/>
          </w:tcPr>
          <w:p w14:paraId="6A8E0A6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N/A</w:t>
            </w:r>
          </w:p>
        </w:tc>
        <w:tc>
          <w:tcPr>
            <w:tcW w:w="516" w:type="pct"/>
            <w:tcBorders>
              <w:top w:val="nil"/>
              <w:left w:val="nil"/>
              <w:bottom w:val="nil"/>
              <w:right w:val="single" w:sz="4" w:space="0" w:color="auto"/>
            </w:tcBorders>
            <w:vAlign w:val="bottom"/>
            <w:hideMark/>
          </w:tcPr>
          <w:p w14:paraId="6632CBF7"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0.625</w:t>
            </w:r>
          </w:p>
        </w:tc>
      </w:tr>
      <w:tr w:rsidR="00065A10" w:rsidRPr="0062743D" w14:paraId="0E494DC7" w14:textId="77777777" w:rsidTr="00D6070D">
        <w:trPr>
          <w:trHeight w:val="312"/>
          <w:jc w:val="center"/>
        </w:trPr>
        <w:tc>
          <w:tcPr>
            <w:tcW w:w="400" w:type="pct"/>
            <w:tcBorders>
              <w:top w:val="nil"/>
              <w:left w:val="single" w:sz="4" w:space="0" w:color="auto"/>
              <w:bottom w:val="nil"/>
              <w:right w:val="nil"/>
            </w:tcBorders>
            <w:noWrap/>
            <w:vAlign w:val="bottom"/>
            <w:hideMark/>
          </w:tcPr>
          <w:p w14:paraId="18D67BC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3</w:t>
            </w:r>
          </w:p>
        </w:tc>
        <w:tc>
          <w:tcPr>
            <w:tcW w:w="476" w:type="pct"/>
            <w:tcBorders>
              <w:top w:val="nil"/>
              <w:left w:val="single" w:sz="4" w:space="0" w:color="auto"/>
              <w:bottom w:val="nil"/>
              <w:right w:val="single" w:sz="4" w:space="0" w:color="auto"/>
            </w:tcBorders>
            <w:noWrap/>
            <w:vAlign w:val="bottom"/>
            <w:hideMark/>
          </w:tcPr>
          <w:p w14:paraId="7757F3F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17</w:t>
            </w:r>
          </w:p>
        </w:tc>
        <w:tc>
          <w:tcPr>
            <w:tcW w:w="515" w:type="pct"/>
            <w:tcBorders>
              <w:top w:val="nil"/>
              <w:left w:val="single" w:sz="4" w:space="0" w:color="auto"/>
              <w:bottom w:val="nil"/>
              <w:right w:val="nil"/>
            </w:tcBorders>
            <w:noWrap/>
            <w:vAlign w:val="bottom"/>
            <w:hideMark/>
          </w:tcPr>
          <w:p w14:paraId="0437F134"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18788.0</w:t>
            </w:r>
          </w:p>
        </w:tc>
        <w:tc>
          <w:tcPr>
            <w:tcW w:w="516" w:type="pct"/>
            <w:noWrap/>
            <w:vAlign w:val="bottom"/>
            <w:hideMark/>
          </w:tcPr>
          <w:p w14:paraId="712D05A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noWrap/>
            <w:vAlign w:val="bottom"/>
            <w:hideMark/>
          </w:tcPr>
          <w:p w14:paraId="673F70A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noWrap/>
            <w:vAlign w:val="bottom"/>
            <w:hideMark/>
          </w:tcPr>
          <w:p w14:paraId="07D17024"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0.753</w:t>
            </w:r>
          </w:p>
        </w:tc>
        <w:tc>
          <w:tcPr>
            <w:tcW w:w="516" w:type="pct"/>
            <w:tcBorders>
              <w:top w:val="nil"/>
              <w:left w:val="single" w:sz="4" w:space="0" w:color="auto"/>
              <w:bottom w:val="nil"/>
              <w:right w:val="nil"/>
            </w:tcBorders>
            <w:vAlign w:val="bottom"/>
            <w:hideMark/>
          </w:tcPr>
          <w:p w14:paraId="08C7D4C5"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43344.6</w:t>
            </w:r>
          </w:p>
        </w:tc>
        <w:tc>
          <w:tcPr>
            <w:tcW w:w="516" w:type="pct"/>
            <w:vAlign w:val="bottom"/>
            <w:hideMark/>
          </w:tcPr>
          <w:p w14:paraId="753A4C2D"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vAlign w:val="bottom"/>
            <w:hideMark/>
          </w:tcPr>
          <w:p w14:paraId="5889468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vAlign w:val="bottom"/>
            <w:hideMark/>
          </w:tcPr>
          <w:p w14:paraId="2564276D"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0.546</w:t>
            </w:r>
          </w:p>
        </w:tc>
      </w:tr>
      <w:tr w:rsidR="00065A10" w:rsidRPr="0062743D" w14:paraId="682589D3" w14:textId="77777777" w:rsidTr="00D6070D">
        <w:trPr>
          <w:trHeight w:val="312"/>
          <w:jc w:val="center"/>
        </w:trPr>
        <w:tc>
          <w:tcPr>
            <w:tcW w:w="400" w:type="pct"/>
            <w:tcBorders>
              <w:top w:val="nil"/>
              <w:left w:val="single" w:sz="4" w:space="0" w:color="auto"/>
              <w:bottom w:val="nil"/>
              <w:right w:val="nil"/>
            </w:tcBorders>
            <w:noWrap/>
            <w:vAlign w:val="bottom"/>
            <w:hideMark/>
          </w:tcPr>
          <w:p w14:paraId="2D398238"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w:t>
            </w:r>
          </w:p>
        </w:tc>
        <w:tc>
          <w:tcPr>
            <w:tcW w:w="476" w:type="pct"/>
            <w:tcBorders>
              <w:top w:val="nil"/>
              <w:left w:val="single" w:sz="4" w:space="0" w:color="auto"/>
              <w:bottom w:val="nil"/>
              <w:right w:val="single" w:sz="4" w:space="0" w:color="auto"/>
            </w:tcBorders>
            <w:noWrap/>
            <w:vAlign w:val="bottom"/>
            <w:hideMark/>
          </w:tcPr>
          <w:p w14:paraId="1245574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22</w:t>
            </w:r>
          </w:p>
        </w:tc>
        <w:tc>
          <w:tcPr>
            <w:tcW w:w="515" w:type="pct"/>
            <w:tcBorders>
              <w:top w:val="nil"/>
              <w:left w:val="single" w:sz="4" w:space="0" w:color="auto"/>
              <w:bottom w:val="nil"/>
              <w:right w:val="nil"/>
            </w:tcBorders>
            <w:noWrap/>
            <w:vAlign w:val="bottom"/>
            <w:hideMark/>
          </w:tcPr>
          <w:p w14:paraId="09328D8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18674.5</w:t>
            </w:r>
          </w:p>
        </w:tc>
        <w:tc>
          <w:tcPr>
            <w:tcW w:w="516" w:type="pct"/>
            <w:noWrap/>
            <w:vAlign w:val="bottom"/>
            <w:hideMark/>
          </w:tcPr>
          <w:p w14:paraId="736C06C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noWrap/>
            <w:vAlign w:val="bottom"/>
            <w:hideMark/>
          </w:tcPr>
          <w:p w14:paraId="124CC382"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noWrap/>
            <w:vAlign w:val="bottom"/>
            <w:hideMark/>
          </w:tcPr>
          <w:p w14:paraId="25F50328"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0.613</w:t>
            </w:r>
          </w:p>
        </w:tc>
        <w:tc>
          <w:tcPr>
            <w:tcW w:w="516" w:type="pct"/>
            <w:tcBorders>
              <w:top w:val="nil"/>
              <w:left w:val="single" w:sz="4" w:space="0" w:color="auto"/>
              <w:bottom w:val="nil"/>
              <w:right w:val="nil"/>
            </w:tcBorders>
            <w:vAlign w:val="bottom"/>
            <w:hideMark/>
          </w:tcPr>
          <w:p w14:paraId="4386E07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43180.3</w:t>
            </w:r>
          </w:p>
        </w:tc>
        <w:tc>
          <w:tcPr>
            <w:tcW w:w="516" w:type="pct"/>
            <w:vAlign w:val="bottom"/>
            <w:hideMark/>
          </w:tcPr>
          <w:p w14:paraId="285DDAE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vAlign w:val="bottom"/>
            <w:hideMark/>
          </w:tcPr>
          <w:p w14:paraId="33A45139"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vAlign w:val="bottom"/>
            <w:hideMark/>
          </w:tcPr>
          <w:p w14:paraId="41CCC81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0.523</w:t>
            </w:r>
          </w:p>
        </w:tc>
      </w:tr>
      <w:tr w:rsidR="00065A10" w:rsidRPr="0062743D" w14:paraId="22A5AA8F" w14:textId="77777777" w:rsidTr="00D6070D">
        <w:trPr>
          <w:trHeight w:val="312"/>
          <w:jc w:val="center"/>
        </w:trPr>
        <w:tc>
          <w:tcPr>
            <w:tcW w:w="400" w:type="pct"/>
            <w:tcBorders>
              <w:top w:val="nil"/>
              <w:left w:val="single" w:sz="4" w:space="0" w:color="auto"/>
              <w:bottom w:val="nil"/>
              <w:right w:val="nil"/>
            </w:tcBorders>
            <w:noWrap/>
            <w:vAlign w:val="bottom"/>
            <w:hideMark/>
          </w:tcPr>
          <w:p w14:paraId="03255194"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5</w:t>
            </w:r>
          </w:p>
        </w:tc>
        <w:tc>
          <w:tcPr>
            <w:tcW w:w="476" w:type="pct"/>
            <w:tcBorders>
              <w:top w:val="nil"/>
              <w:left w:val="single" w:sz="4" w:space="0" w:color="auto"/>
              <w:bottom w:val="nil"/>
              <w:right w:val="single" w:sz="4" w:space="0" w:color="auto"/>
            </w:tcBorders>
            <w:noWrap/>
            <w:vAlign w:val="bottom"/>
            <w:hideMark/>
          </w:tcPr>
          <w:p w14:paraId="49B739C9"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27</w:t>
            </w:r>
          </w:p>
        </w:tc>
        <w:tc>
          <w:tcPr>
            <w:tcW w:w="515" w:type="pct"/>
            <w:tcBorders>
              <w:top w:val="nil"/>
              <w:left w:val="single" w:sz="4" w:space="0" w:color="auto"/>
              <w:bottom w:val="nil"/>
              <w:right w:val="nil"/>
            </w:tcBorders>
            <w:noWrap/>
            <w:vAlign w:val="bottom"/>
            <w:hideMark/>
          </w:tcPr>
          <w:p w14:paraId="1530B582"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18607.1</w:t>
            </w:r>
          </w:p>
        </w:tc>
        <w:tc>
          <w:tcPr>
            <w:tcW w:w="516" w:type="pct"/>
            <w:noWrap/>
            <w:vAlign w:val="bottom"/>
            <w:hideMark/>
          </w:tcPr>
          <w:p w14:paraId="08AFEC69"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0.0001</w:t>
            </w:r>
          </w:p>
        </w:tc>
        <w:tc>
          <w:tcPr>
            <w:tcW w:w="516" w:type="pct"/>
            <w:noWrap/>
            <w:vAlign w:val="bottom"/>
            <w:hideMark/>
          </w:tcPr>
          <w:p w14:paraId="600D23C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noWrap/>
            <w:vAlign w:val="bottom"/>
            <w:hideMark/>
          </w:tcPr>
          <w:p w14:paraId="73217203"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0.655</w:t>
            </w:r>
          </w:p>
        </w:tc>
        <w:tc>
          <w:tcPr>
            <w:tcW w:w="516" w:type="pct"/>
            <w:tcBorders>
              <w:top w:val="nil"/>
              <w:left w:val="single" w:sz="4" w:space="0" w:color="auto"/>
              <w:bottom w:val="nil"/>
              <w:right w:val="nil"/>
            </w:tcBorders>
            <w:vAlign w:val="bottom"/>
            <w:hideMark/>
          </w:tcPr>
          <w:p w14:paraId="651FC131"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43029.7</w:t>
            </w:r>
          </w:p>
        </w:tc>
        <w:tc>
          <w:tcPr>
            <w:tcW w:w="516" w:type="pct"/>
            <w:vAlign w:val="bottom"/>
            <w:hideMark/>
          </w:tcPr>
          <w:p w14:paraId="0E43686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vAlign w:val="bottom"/>
            <w:hideMark/>
          </w:tcPr>
          <w:p w14:paraId="4B098EC3"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vAlign w:val="bottom"/>
            <w:hideMark/>
          </w:tcPr>
          <w:p w14:paraId="48B6AA07"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0.557</w:t>
            </w:r>
          </w:p>
        </w:tc>
      </w:tr>
      <w:tr w:rsidR="00065A10" w:rsidRPr="0062743D" w14:paraId="17A2C5B8" w14:textId="77777777" w:rsidTr="00D6070D">
        <w:trPr>
          <w:trHeight w:val="312"/>
          <w:jc w:val="center"/>
        </w:trPr>
        <w:tc>
          <w:tcPr>
            <w:tcW w:w="400" w:type="pct"/>
            <w:tcBorders>
              <w:top w:val="nil"/>
              <w:left w:val="single" w:sz="4" w:space="0" w:color="auto"/>
              <w:bottom w:val="nil"/>
              <w:right w:val="nil"/>
            </w:tcBorders>
            <w:noWrap/>
            <w:vAlign w:val="bottom"/>
            <w:hideMark/>
          </w:tcPr>
          <w:p w14:paraId="488CE58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6</w:t>
            </w:r>
          </w:p>
        </w:tc>
        <w:tc>
          <w:tcPr>
            <w:tcW w:w="476" w:type="pct"/>
            <w:tcBorders>
              <w:top w:val="nil"/>
              <w:left w:val="single" w:sz="4" w:space="0" w:color="auto"/>
              <w:bottom w:val="nil"/>
              <w:right w:val="single" w:sz="4" w:space="0" w:color="auto"/>
            </w:tcBorders>
            <w:noWrap/>
            <w:vAlign w:val="bottom"/>
            <w:hideMark/>
          </w:tcPr>
          <w:p w14:paraId="604E1AA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32</w:t>
            </w:r>
          </w:p>
        </w:tc>
        <w:tc>
          <w:tcPr>
            <w:tcW w:w="515" w:type="pct"/>
            <w:tcBorders>
              <w:top w:val="nil"/>
              <w:left w:val="single" w:sz="4" w:space="0" w:color="auto"/>
              <w:bottom w:val="nil"/>
              <w:right w:val="nil"/>
            </w:tcBorders>
            <w:noWrap/>
            <w:vAlign w:val="bottom"/>
            <w:hideMark/>
          </w:tcPr>
          <w:p w14:paraId="2F612B65"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18617.7</w:t>
            </w:r>
          </w:p>
        </w:tc>
        <w:tc>
          <w:tcPr>
            <w:tcW w:w="516" w:type="pct"/>
            <w:noWrap/>
            <w:vAlign w:val="bottom"/>
            <w:hideMark/>
          </w:tcPr>
          <w:p w14:paraId="3DCA9A68"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0.2191</w:t>
            </w:r>
          </w:p>
        </w:tc>
        <w:tc>
          <w:tcPr>
            <w:tcW w:w="516" w:type="pct"/>
            <w:noWrap/>
            <w:vAlign w:val="bottom"/>
            <w:hideMark/>
          </w:tcPr>
          <w:p w14:paraId="20926405"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noWrap/>
            <w:vAlign w:val="bottom"/>
            <w:hideMark/>
          </w:tcPr>
          <w:p w14:paraId="2B13DE4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0.638</w:t>
            </w:r>
          </w:p>
        </w:tc>
        <w:tc>
          <w:tcPr>
            <w:tcW w:w="516" w:type="pct"/>
            <w:tcBorders>
              <w:top w:val="nil"/>
              <w:left w:val="single" w:sz="4" w:space="0" w:color="auto"/>
              <w:bottom w:val="nil"/>
              <w:right w:val="nil"/>
            </w:tcBorders>
            <w:vAlign w:val="bottom"/>
            <w:hideMark/>
          </w:tcPr>
          <w:p w14:paraId="3443D237"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43013.1</w:t>
            </w:r>
          </w:p>
        </w:tc>
        <w:tc>
          <w:tcPr>
            <w:tcW w:w="516" w:type="pct"/>
            <w:vAlign w:val="bottom"/>
            <w:hideMark/>
          </w:tcPr>
          <w:p w14:paraId="28E46232"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0.0353</w:t>
            </w:r>
          </w:p>
        </w:tc>
        <w:tc>
          <w:tcPr>
            <w:tcW w:w="516" w:type="pct"/>
            <w:vAlign w:val="bottom"/>
            <w:hideMark/>
          </w:tcPr>
          <w:p w14:paraId="5C97E65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nil"/>
              <w:right w:val="single" w:sz="4" w:space="0" w:color="auto"/>
            </w:tcBorders>
            <w:vAlign w:val="bottom"/>
            <w:hideMark/>
          </w:tcPr>
          <w:p w14:paraId="4A6B763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0.534</w:t>
            </w:r>
          </w:p>
        </w:tc>
      </w:tr>
      <w:tr w:rsidR="00065A10" w:rsidRPr="0062743D" w14:paraId="07476305" w14:textId="77777777" w:rsidTr="00D6070D">
        <w:trPr>
          <w:trHeight w:val="312"/>
          <w:jc w:val="center"/>
        </w:trPr>
        <w:tc>
          <w:tcPr>
            <w:tcW w:w="400" w:type="pct"/>
            <w:tcBorders>
              <w:top w:val="nil"/>
              <w:left w:val="single" w:sz="4" w:space="0" w:color="auto"/>
              <w:bottom w:val="single" w:sz="4" w:space="0" w:color="auto"/>
              <w:right w:val="nil"/>
            </w:tcBorders>
            <w:noWrap/>
            <w:vAlign w:val="bottom"/>
            <w:hideMark/>
          </w:tcPr>
          <w:p w14:paraId="5A87DDFD"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7</w:t>
            </w:r>
          </w:p>
        </w:tc>
        <w:tc>
          <w:tcPr>
            <w:tcW w:w="476" w:type="pct"/>
            <w:tcBorders>
              <w:top w:val="nil"/>
              <w:left w:val="single" w:sz="4" w:space="0" w:color="auto"/>
              <w:bottom w:val="single" w:sz="4" w:space="0" w:color="auto"/>
              <w:right w:val="single" w:sz="4" w:space="0" w:color="auto"/>
            </w:tcBorders>
            <w:noWrap/>
            <w:vAlign w:val="bottom"/>
            <w:hideMark/>
          </w:tcPr>
          <w:p w14:paraId="295C0AF4"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37</w:t>
            </w:r>
          </w:p>
        </w:tc>
        <w:tc>
          <w:tcPr>
            <w:tcW w:w="515" w:type="pct"/>
            <w:tcBorders>
              <w:top w:val="nil"/>
              <w:left w:val="single" w:sz="4" w:space="0" w:color="auto"/>
              <w:bottom w:val="single" w:sz="4" w:space="0" w:color="auto"/>
              <w:right w:val="nil"/>
            </w:tcBorders>
            <w:noWrap/>
            <w:vAlign w:val="bottom"/>
            <w:hideMark/>
          </w:tcPr>
          <w:p w14:paraId="4B1CF686"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18635.7</w:t>
            </w:r>
          </w:p>
        </w:tc>
        <w:tc>
          <w:tcPr>
            <w:tcW w:w="516" w:type="pct"/>
            <w:tcBorders>
              <w:top w:val="nil"/>
              <w:left w:val="nil"/>
              <w:bottom w:val="single" w:sz="4" w:space="0" w:color="auto"/>
              <w:right w:val="nil"/>
            </w:tcBorders>
            <w:noWrap/>
            <w:vAlign w:val="bottom"/>
            <w:hideMark/>
          </w:tcPr>
          <w:p w14:paraId="312A624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0.3152</w:t>
            </w:r>
          </w:p>
        </w:tc>
        <w:tc>
          <w:tcPr>
            <w:tcW w:w="516" w:type="pct"/>
            <w:tcBorders>
              <w:top w:val="nil"/>
              <w:left w:val="nil"/>
              <w:bottom w:val="single" w:sz="4" w:space="0" w:color="auto"/>
              <w:right w:val="nil"/>
            </w:tcBorders>
            <w:noWrap/>
            <w:vAlign w:val="bottom"/>
            <w:hideMark/>
          </w:tcPr>
          <w:p w14:paraId="4207F67C"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0.9920</w:t>
            </w:r>
          </w:p>
        </w:tc>
        <w:tc>
          <w:tcPr>
            <w:tcW w:w="516" w:type="pct"/>
            <w:tcBorders>
              <w:top w:val="nil"/>
              <w:left w:val="nil"/>
              <w:bottom w:val="single" w:sz="4" w:space="0" w:color="auto"/>
              <w:right w:val="single" w:sz="4" w:space="0" w:color="auto"/>
            </w:tcBorders>
            <w:noWrap/>
            <w:vAlign w:val="bottom"/>
            <w:hideMark/>
          </w:tcPr>
          <w:p w14:paraId="4687C698"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0.626</w:t>
            </w:r>
          </w:p>
        </w:tc>
        <w:tc>
          <w:tcPr>
            <w:tcW w:w="516" w:type="pct"/>
            <w:tcBorders>
              <w:top w:val="nil"/>
              <w:left w:val="single" w:sz="4" w:space="0" w:color="auto"/>
              <w:bottom w:val="single" w:sz="4" w:space="0" w:color="auto"/>
              <w:right w:val="nil"/>
            </w:tcBorders>
            <w:vAlign w:val="bottom"/>
            <w:hideMark/>
          </w:tcPr>
          <w:p w14:paraId="61DA7D0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43025.9</w:t>
            </w:r>
          </w:p>
        </w:tc>
        <w:tc>
          <w:tcPr>
            <w:tcW w:w="516" w:type="pct"/>
            <w:tcBorders>
              <w:top w:val="nil"/>
              <w:left w:val="nil"/>
              <w:bottom w:val="single" w:sz="4" w:space="0" w:color="auto"/>
              <w:right w:val="nil"/>
            </w:tcBorders>
            <w:vAlign w:val="bottom"/>
            <w:hideMark/>
          </w:tcPr>
          <w:p w14:paraId="15FA434B"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0.0570</w:t>
            </w:r>
          </w:p>
        </w:tc>
        <w:tc>
          <w:tcPr>
            <w:tcW w:w="516" w:type="pct"/>
            <w:tcBorders>
              <w:top w:val="nil"/>
              <w:left w:val="nil"/>
              <w:bottom w:val="single" w:sz="4" w:space="0" w:color="auto"/>
              <w:right w:val="nil"/>
            </w:tcBorders>
            <w:vAlign w:val="bottom"/>
            <w:hideMark/>
          </w:tcPr>
          <w:p w14:paraId="3CF44300"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&lt; 0.0001</w:t>
            </w:r>
          </w:p>
        </w:tc>
        <w:tc>
          <w:tcPr>
            <w:tcW w:w="516" w:type="pct"/>
            <w:tcBorders>
              <w:top w:val="nil"/>
              <w:left w:val="nil"/>
              <w:bottom w:val="single" w:sz="4" w:space="0" w:color="auto"/>
              <w:right w:val="single" w:sz="4" w:space="0" w:color="auto"/>
            </w:tcBorders>
            <w:vAlign w:val="bottom"/>
            <w:hideMark/>
          </w:tcPr>
          <w:p w14:paraId="01BB3E08" w14:textId="77777777" w:rsidR="00065A10" w:rsidRPr="0062743D" w:rsidRDefault="00065A10" w:rsidP="00D6070D">
            <w:pPr>
              <w:spacing w:line="276" w:lineRule="auto"/>
              <w:rPr>
                <w:color w:val="000000"/>
                <w:sz w:val="20"/>
                <w:szCs w:val="20"/>
                <w:lang w:eastAsia="zh-CN"/>
              </w:rPr>
            </w:pPr>
            <w:r w:rsidRPr="0062743D">
              <w:rPr>
                <w:color w:val="000000"/>
                <w:sz w:val="20"/>
                <w:szCs w:val="20"/>
                <w:lang w:eastAsia="zh-CN"/>
              </w:rPr>
              <w:t>0.548</w:t>
            </w:r>
          </w:p>
        </w:tc>
      </w:tr>
    </w:tbl>
    <w:p w14:paraId="58AE6D71" w14:textId="77777777" w:rsidR="00065A10" w:rsidRPr="0062743D" w:rsidRDefault="00065A10" w:rsidP="00065A10">
      <w:pPr>
        <w:spacing w:line="276" w:lineRule="auto"/>
      </w:pPr>
    </w:p>
    <w:p w14:paraId="36A9627B" w14:textId="77777777" w:rsidR="00065A10" w:rsidRPr="0062743D" w:rsidRDefault="00065A10" w:rsidP="00065A10">
      <w:pPr>
        <w:spacing w:after="120"/>
        <w:rPr>
          <w:lang w:eastAsia="en-US"/>
        </w:rPr>
      </w:pPr>
      <w:r w:rsidRPr="0062743D">
        <w:rPr>
          <w:i/>
        </w:rPr>
        <w:t xml:space="preserve">Bayesian Information Criterion. </w:t>
      </w:r>
      <w:r w:rsidRPr="0062743D">
        <w:tab/>
        <w:t xml:space="preserve">The Bayesian Information Criterion (BIC) is the traditional fit statistic for comparing mixture models.  BIC will typically decrease and then increase following the incremental additional of classes.  Using this statistic, the model with the lowest BIC (or other models with BIC values in that vicinity) would be deemed optimal.  </w:t>
      </w:r>
    </w:p>
    <w:p w14:paraId="1B33DC75" w14:textId="77777777" w:rsidR="00065A10" w:rsidRPr="0062743D" w:rsidRDefault="00065A10" w:rsidP="00065A10">
      <w:pPr>
        <w:spacing w:after="120"/>
      </w:pPr>
      <w:r w:rsidRPr="0062743D">
        <w:rPr>
          <w:i/>
        </w:rPr>
        <w:t xml:space="preserve">Entropy. </w:t>
      </w:r>
      <w:r w:rsidRPr="0062743D">
        <w:t xml:space="preserve">This is a measure of classification accuracy, and whilst it is generally of little use in determining the optimal model, it indicates the level of bias which one would expect were a standard three-step estimation to be performed.  </w:t>
      </w:r>
    </w:p>
    <w:p w14:paraId="617D679C" w14:textId="77777777" w:rsidR="0062743D" w:rsidRDefault="00065A10" w:rsidP="00065A10">
      <w:pPr>
        <w:spacing w:after="160" w:line="256" w:lineRule="auto"/>
        <w:jc w:val="left"/>
        <w:sectPr w:rsidR="0062743D" w:rsidSect="0078645A">
          <w:pgSz w:w="11906" w:h="16838"/>
          <w:pgMar w:top="1440" w:right="1440" w:bottom="1440" w:left="1440" w:header="708" w:footer="708" w:gutter="0"/>
          <w:cols w:space="708"/>
          <w:docGrid w:linePitch="360"/>
        </w:sectPr>
      </w:pPr>
      <w:r w:rsidRPr="0062743D">
        <w:rPr>
          <w:i/>
        </w:rPr>
        <w:t>The Bootstrap Likelihood Ratio Test (BLRT) and the Lo-Mendell-Rubin (LMR) test statistics</w:t>
      </w:r>
      <w:r w:rsidRPr="0062743D">
        <w:t xml:space="preserve"> both assess change in model fit when adding an additional class. Here a high p-value for a k-class model indicates no substantial improvement in fit compared to the k-1 class solution.</w:t>
      </w:r>
    </w:p>
    <w:p w14:paraId="51C355E5" w14:textId="77777777" w:rsidR="00F12C92" w:rsidRPr="0062743D" w:rsidRDefault="00F12C92" w:rsidP="00F12C92">
      <w:pPr>
        <w:pStyle w:val="Heading2"/>
        <w:numPr>
          <w:ilvl w:val="0"/>
          <w:numId w:val="2"/>
        </w:numPr>
        <w:spacing w:line="276" w:lineRule="auto"/>
        <w:rPr>
          <w:rFonts w:ascii="Times New Roman" w:hAnsi="Times New Roman" w:cs="Times New Roman"/>
        </w:rPr>
      </w:pPr>
      <w:r w:rsidRPr="0062743D">
        <w:rPr>
          <w:rFonts w:ascii="Times New Roman" w:hAnsi="Times New Roman" w:cs="Times New Roman"/>
        </w:rPr>
        <w:lastRenderedPageBreak/>
        <w:t>Deriving the sample</w:t>
      </w:r>
    </w:p>
    <w:p w14:paraId="4DC300B7" w14:textId="77777777" w:rsidR="00F12C92" w:rsidRPr="0062743D" w:rsidRDefault="00F12C92" w:rsidP="00F12C92"/>
    <w:p w14:paraId="4CFF541B" w14:textId="08EB5325" w:rsidR="00F12C92" w:rsidRPr="0062743D" w:rsidRDefault="00960999" w:rsidP="00F12C92">
      <w:pPr>
        <w:sectPr w:rsidR="00F12C92" w:rsidRPr="0062743D" w:rsidSect="0078645A">
          <w:pgSz w:w="11906" w:h="16838"/>
          <w:pgMar w:top="1440" w:right="1440" w:bottom="1440" w:left="1440" w:header="708" w:footer="708" w:gutter="0"/>
          <w:cols w:space="708"/>
          <w:docGrid w:linePitch="360"/>
        </w:sectPr>
      </w:pPr>
      <w:r w:rsidRPr="0062743D">
        <w:t xml:space="preserve"> </w:t>
      </w:r>
      <w:r w:rsidRPr="0062743D">
        <w:rPr>
          <w:noProof/>
        </w:rPr>
        <w:drawing>
          <wp:inline distT="0" distB="0" distL="0" distR="0" wp14:anchorId="21528CF1" wp14:editId="5F4BAB86">
            <wp:extent cx="3931285" cy="4743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31409" b="42706"/>
                    <a:stretch/>
                  </pic:blipFill>
                  <pic:spPr bwMode="auto">
                    <a:xfrm>
                      <a:off x="0" y="0"/>
                      <a:ext cx="3931285" cy="4743450"/>
                    </a:xfrm>
                    <a:prstGeom prst="rect">
                      <a:avLst/>
                    </a:prstGeom>
                    <a:noFill/>
                    <a:ln>
                      <a:noFill/>
                    </a:ln>
                    <a:extLst>
                      <a:ext uri="{53640926-AAD7-44D8-BBD7-CCE9431645EC}">
                        <a14:shadowObscured xmlns:a14="http://schemas.microsoft.com/office/drawing/2010/main"/>
                      </a:ext>
                    </a:extLst>
                  </pic:spPr>
                </pic:pic>
              </a:graphicData>
            </a:graphic>
          </wp:inline>
        </w:drawing>
      </w:r>
    </w:p>
    <w:p w14:paraId="40133F35" w14:textId="4996FC70" w:rsidR="00121B46" w:rsidRPr="0062743D" w:rsidRDefault="00121B46" w:rsidP="00D6070D">
      <w:pPr>
        <w:pStyle w:val="Heading2"/>
        <w:numPr>
          <w:ilvl w:val="0"/>
          <w:numId w:val="2"/>
        </w:numPr>
        <w:spacing w:line="276" w:lineRule="auto"/>
        <w:rPr>
          <w:rFonts w:ascii="Times New Roman" w:hAnsi="Times New Roman" w:cs="Times New Roman"/>
        </w:rPr>
      </w:pPr>
      <w:r w:rsidRPr="0062743D">
        <w:rPr>
          <w:rFonts w:ascii="Times New Roman" w:hAnsi="Times New Roman" w:cs="Times New Roman"/>
        </w:rPr>
        <w:lastRenderedPageBreak/>
        <w:t>Comparison of imputation sample and those excluded from the analysis by key demographic variables</w:t>
      </w:r>
    </w:p>
    <w:p w14:paraId="5C43452F" w14:textId="1BC20BB8" w:rsidR="00121B46" w:rsidRPr="0062743D" w:rsidRDefault="00121B46" w:rsidP="00121B46"/>
    <w:tbl>
      <w:tblPr>
        <w:tblStyle w:val="TableGrid"/>
        <w:tblW w:w="1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2249"/>
        <w:gridCol w:w="766"/>
        <w:gridCol w:w="1993"/>
        <w:gridCol w:w="1993"/>
        <w:gridCol w:w="876"/>
        <w:gridCol w:w="1050"/>
      </w:tblGrid>
      <w:tr w:rsidR="00121B46" w:rsidRPr="0062743D" w14:paraId="3A8D4A1F" w14:textId="77777777" w:rsidTr="0053449B">
        <w:tc>
          <w:tcPr>
            <w:tcW w:w="2783" w:type="dxa"/>
            <w:tcBorders>
              <w:bottom w:val="single" w:sz="4" w:space="0" w:color="auto"/>
            </w:tcBorders>
          </w:tcPr>
          <w:p w14:paraId="394CC1C9" w14:textId="77777777" w:rsidR="00121B46" w:rsidRPr="0062743D" w:rsidRDefault="00121B46" w:rsidP="0053449B">
            <w:pPr>
              <w:rPr>
                <w:b/>
                <w:bCs/>
                <w:sz w:val="20"/>
                <w:szCs w:val="20"/>
              </w:rPr>
            </w:pPr>
            <w:r w:rsidRPr="0062743D">
              <w:rPr>
                <w:b/>
                <w:bCs/>
                <w:sz w:val="20"/>
                <w:szCs w:val="20"/>
              </w:rPr>
              <w:t xml:space="preserve">Variable </w:t>
            </w:r>
          </w:p>
        </w:tc>
        <w:tc>
          <w:tcPr>
            <w:tcW w:w="2249" w:type="dxa"/>
            <w:tcBorders>
              <w:bottom w:val="single" w:sz="4" w:space="0" w:color="auto"/>
            </w:tcBorders>
          </w:tcPr>
          <w:p w14:paraId="50B3042D" w14:textId="77777777" w:rsidR="00121B46" w:rsidRPr="0062743D" w:rsidRDefault="00121B46" w:rsidP="0053449B">
            <w:pPr>
              <w:jc w:val="left"/>
              <w:rPr>
                <w:b/>
                <w:bCs/>
                <w:sz w:val="20"/>
                <w:szCs w:val="20"/>
              </w:rPr>
            </w:pPr>
            <w:r w:rsidRPr="0062743D">
              <w:rPr>
                <w:b/>
                <w:bCs/>
                <w:sz w:val="20"/>
                <w:szCs w:val="20"/>
              </w:rPr>
              <w:t>Description</w:t>
            </w:r>
          </w:p>
        </w:tc>
        <w:tc>
          <w:tcPr>
            <w:tcW w:w="766" w:type="dxa"/>
            <w:tcBorders>
              <w:bottom w:val="single" w:sz="4" w:space="0" w:color="auto"/>
            </w:tcBorders>
          </w:tcPr>
          <w:p w14:paraId="7EB4091C" w14:textId="77777777" w:rsidR="00121B46" w:rsidRPr="0062743D" w:rsidRDefault="00121B46" w:rsidP="0053449B">
            <w:pPr>
              <w:jc w:val="left"/>
              <w:rPr>
                <w:b/>
                <w:bCs/>
                <w:sz w:val="20"/>
                <w:szCs w:val="20"/>
              </w:rPr>
            </w:pPr>
            <w:r w:rsidRPr="0062743D">
              <w:rPr>
                <w:b/>
                <w:bCs/>
                <w:sz w:val="20"/>
                <w:szCs w:val="20"/>
              </w:rPr>
              <w:t>n</w:t>
            </w:r>
          </w:p>
        </w:tc>
        <w:tc>
          <w:tcPr>
            <w:tcW w:w="1993" w:type="dxa"/>
            <w:tcBorders>
              <w:bottom w:val="single" w:sz="4" w:space="0" w:color="auto"/>
            </w:tcBorders>
          </w:tcPr>
          <w:p w14:paraId="5BCE8469" w14:textId="77777777" w:rsidR="00121B46" w:rsidRPr="0062743D" w:rsidRDefault="00121B46" w:rsidP="0053449B">
            <w:pPr>
              <w:jc w:val="left"/>
              <w:rPr>
                <w:b/>
                <w:bCs/>
                <w:sz w:val="20"/>
                <w:szCs w:val="20"/>
              </w:rPr>
            </w:pPr>
            <w:r w:rsidRPr="0062743D">
              <w:rPr>
                <w:b/>
                <w:bCs/>
                <w:sz w:val="20"/>
                <w:szCs w:val="20"/>
              </w:rPr>
              <w:t>Excluded from analysis: Not got all data for risk behaviours at one time point (n=7,627)</w:t>
            </w:r>
          </w:p>
          <w:p w14:paraId="1CBA991F" w14:textId="77777777" w:rsidR="00121B46" w:rsidRPr="0062743D" w:rsidRDefault="00121B46" w:rsidP="0053449B">
            <w:pPr>
              <w:jc w:val="left"/>
              <w:rPr>
                <w:b/>
                <w:bCs/>
                <w:sz w:val="20"/>
                <w:szCs w:val="20"/>
              </w:rPr>
            </w:pPr>
          </w:p>
        </w:tc>
        <w:tc>
          <w:tcPr>
            <w:tcW w:w="1993" w:type="dxa"/>
            <w:tcBorders>
              <w:bottom w:val="single" w:sz="4" w:space="0" w:color="auto"/>
            </w:tcBorders>
          </w:tcPr>
          <w:p w14:paraId="3D910018" w14:textId="77777777" w:rsidR="00121B46" w:rsidRPr="0062743D" w:rsidRDefault="00121B46" w:rsidP="0053449B">
            <w:pPr>
              <w:jc w:val="left"/>
              <w:rPr>
                <w:b/>
                <w:bCs/>
                <w:sz w:val="20"/>
                <w:szCs w:val="20"/>
              </w:rPr>
            </w:pPr>
            <w:r w:rsidRPr="0062743D">
              <w:rPr>
                <w:b/>
                <w:bCs/>
                <w:sz w:val="20"/>
                <w:szCs w:val="20"/>
              </w:rPr>
              <w:t>Imputation sample:  Got all data for risk behaviours at one time point (n=6,351)</w:t>
            </w:r>
          </w:p>
        </w:tc>
        <w:tc>
          <w:tcPr>
            <w:tcW w:w="876" w:type="dxa"/>
            <w:tcBorders>
              <w:bottom w:val="single" w:sz="4" w:space="0" w:color="auto"/>
            </w:tcBorders>
          </w:tcPr>
          <w:p w14:paraId="7EBD7DA5" w14:textId="77777777" w:rsidR="00121B46" w:rsidRPr="0062743D" w:rsidRDefault="00121B46" w:rsidP="0053449B">
            <w:pPr>
              <w:jc w:val="left"/>
              <w:rPr>
                <w:b/>
                <w:bCs/>
                <w:sz w:val="20"/>
                <w:szCs w:val="20"/>
              </w:rPr>
            </w:pPr>
            <w:r w:rsidRPr="0062743D">
              <w:rPr>
                <w:b/>
                <w:bCs/>
                <w:sz w:val="20"/>
                <w:szCs w:val="20"/>
              </w:rPr>
              <w:t>χ 2</w:t>
            </w:r>
          </w:p>
        </w:tc>
        <w:tc>
          <w:tcPr>
            <w:tcW w:w="1050" w:type="dxa"/>
            <w:tcBorders>
              <w:bottom w:val="single" w:sz="4" w:space="0" w:color="auto"/>
            </w:tcBorders>
          </w:tcPr>
          <w:p w14:paraId="468A167B" w14:textId="77777777" w:rsidR="00121B46" w:rsidRPr="0062743D" w:rsidRDefault="00121B46" w:rsidP="0053449B">
            <w:pPr>
              <w:jc w:val="left"/>
              <w:rPr>
                <w:b/>
                <w:bCs/>
                <w:sz w:val="20"/>
                <w:szCs w:val="20"/>
              </w:rPr>
            </w:pPr>
            <w:r w:rsidRPr="0062743D">
              <w:rPr>
                <w:b/>
                <w:bCs/>
                <w:sz w:val="20"/>
                <w:szCs w:val="20"/>
              </w:rPr>
              <w:t>P-value</w:t>
            </w:r>
          </w:p>
        </w:tc>
      </w:tr>
      <w:tr w:rsidR="00121B46" w:rsidRPr="0062743D" w14:paraId="446644FE" w14:textId="77777777" w:rsidTr="0053449B">
        <w:tc>
          <w:tcPr>
            <w:tcW w:w="2783" w:type="dxa"/>
            <w:tcBorders>
              <w:top w:val="single" w:sz="4" w:space="0" w:color="auto"/>
            </w:tcBorders>
          </w:tcPr>
          <w:p w14:paraId="59614E25" w14:textId="77777777" w:rsidR="00121B46" w:rsidRPr="0062743D" w:rsidRDefault="00121B46" w:rsidP="0053449B">
            <w:pPr>
              <w:rPr>
                <w:sz w:val="20"/>
                <w:szCs w:val="20"/>
              </w:rPr>
            </w:pPr>
            <w:r w:rsidRPr="0062743D">
              <w:rPr>
                <w:sz w:val="20"/>
                <w:szCs w:val="20"/>
              </w:rPr>
              <w:t>Sex</w:t>
            </w:r>
          </w:p>
        </w:tc>
        <w:tc>
          <w:tcPr>
            <w:tcW w:w="2249" w:type="dxa"/>
            <w:tcBorders>
              <w:top w:val="single" w:sz="4" w:space="0" w:color="auto"/>
            </w:tcBorders>
          </w:tcPr>
          <w:p w14:paraId="04FFB4D7" w14:textId="77777777" w:rsidR="00121B46" w:rsidRPr="0062743D" w:rsidRDefault="00121B46" w:rsidP="0053449B">
            <w:pPr>
              <w:rPr>
                <w:sz w:val="20"/>
                <w:szCs w:val="20"/>
              </w:rPr>
            </w:pPr>
            <w:r w:rsidRPr="0062743D">
              <w:rPr>
                <w:sz w:val="20"/>
                <w:szCs w:val="20"/>
              </w:rPr>
              <w:t>Female</w:t>
            </w:r>
          </w:p>
        </w:tc>
        <w:tc>
          <w:tcPr>
            <w:tcW w:w="766" w:type="dxa"/>
            <w:tcBorders>
              <w:top w:val="single" w:sz="4" w:space="0" w:color="auto"/>
            </w:tcBorders>
          </w:tcPr>
          <w:p w14:paraId="60C955F3" w14:textId="77777777" w:rsidR="00121B46" w:rsidRPr="0062743D" w:rsidRDefault="00121B46" w:rsidP="0053449B">
            <w:pPr>
              <w:rPr>
                <w:sz w:val="20"/>
                <w:szCs w:val="20"/>
              </w:rPr>
            </w:pPr>
            <w:r w:rsidRPr="0062743D">
              <w:rPr>
                <w:sz w:val="20"/>
                <w:szCs w:val="20"/>
              </w:rPr>
              <w:t>6,758</w:t>
            </w:r>
          </w:p>
        </w:tc>
        <w:tc>
          <w:tcPr>
            <w:tcW w:w="1993" w:type="dxa"/>
            <w:tcBorders>
              <w:top w:val="single" w:sz="4" w:space="0" w:color="auto"/>
            </w:tcBorders>
          </w:tcPr>
          <w:p w14:paraId="26F32DCF" w14:textId="77777777" w:rsidR="00121B46" w:rsidRPr="0062743D" w:rsidRDefault="00121B46" w:rsidP="0053449B">
            <w:pPr>
              <w:rPr>
                <w:sz w:val="20"/>
                <w:szCs w:val="20"/>
              </w:rPr>
            </w:pPr>
            <w:r w:rsidRPr="0062743D">
              <w:rPr>
                <w:sz w:val="20"/>
                <w:szCs w:val="20"/>
              </w:rPr>
              <w:t>3,435</w:t>
            </w:r>
          </w:p>
        </w:tc>
        <w:tc>
          <w:tcPr>
            <w:tcW w:w="1993" w:type="dxa"/>
            <w:tcBorders>
              <w:top w:val="single" w:sz="4" w:space="0" w:color="auto"/>
            </w:tcBorders>
          </w:tcPr>
          <w:p w14:paraId="5A313291" w14:textId="77777777" w:rsidR="00121B46" w:rsidRPr="0062743D" w:rsidRDefault="00121B46" w:rsidP="0053449B">
            <w:pPr>
              <w:rPr>
                <w:sz w:val="20"/>
                <w:szCs w:val="20"/>
              </w:rPr>
            </w:pPr>
            <w:r w:rsidRPr="0062743D">
              <w:rPr>
                <w:sz w:val="20"/>
                <w:szCs w:val="20"/>
              </w:rPr>
              <w:t>3,323</w:t>
            </w:r>
          </w:p>
        </w:tc>
        <w:tc>
          <w:tcPr>
            <w:tcW w:w="876" w:type="dxa"/>
            <w:tcBorders>
              <w:top w:val="single" w:sz="4" w:space="0" w:color="auto"/>
            </w:tcBorders>
          </w:tcPr>
          <w:p w14:paraId="2C6DD2BF" w14:textId="77777777" w:rsidR="00121B46" w:rsidRPr="0062743D" w:rsidRDefault="00121B46" w:rsidP="0053449B">
            <w:pPr>
              <w:rPr>
                <w:sz w:val="20"/>
                <w:szCs w:val="20"/>
              </w:rPr>
            </w:pPr>
            <w:r w:rsidRPr="0062743D">
              <w:rPr>
                <w:sz w:val="20"/>
                <w:szCs w:val="20"/>
              </w:rPr>
              <w:t>73.65</w:t>
            </w:r>
          </w:p>
        </w:tc>
        <w:tc>
          <w:tcPr>
            <w:tcW w:w="1050" w:type="dxa"/>
            <w:tcBorders>
              <w:top w:val="single" w:sz="4" w:space="0" w:color="auto"/>
            </w:tcBorders>
          </w:tcPr>
          <w:p w14:paraId="0C3ABCB6" w14:textId="77777777" w:rsidR="00121B46" w:rsidRPr="0062743D" w:rsidRDefault="00121B46" w:rsidP="0053449B">
            <w:pPr>
              <w:rPr>
                <w:sz w:val="20"/>
                <w:szCs w:val="20"/>
              </w:rPr>
            </w:pPr>
            <w:r w:rsidRPr="0062743D">
              <w:rPr>
                <w:sz w:val="20"/>
                <w:szCs w:val="20"/>
              </w:rPr>
              <w:t>≤0.001</w:t>
            </w:r>
          </w:p>
        </w:tc>
      </w:tr>
      <w:tr w:rsidR="00121B46" w:rsidRPr="0062743D" w14:paraId="1937D73F" w14:textId="77777777" w:rsidTr="0053449B">
        <w:tc>
          <w:tcPr>
            <w:tcW w:w="2783" w:type="dxa"/>
          </w:tcPr>
          <w:p w14:paraId="2271AAED" w14:textId="77777777" w:rsidR="00121B46" w:rsidRPr="0062743D" w:rsidRDefault="00121B46" w:rsidP="0053449B">
            <w:pPr>
              <w:rPr>
                <w:sz w:val="20"/>
                <w:szCs w:val="20"/>
              </w:rPr>
            </w:pPr>
          </w:p>
          <w:p w14:paraId="7DB71A17" w14:textId="77777777" w:rsidR="00121B46" w:rsidRPr="0062743D" w:rsidRDefault="00121B46" w:rsidP="0053449B">
            <w:pPr>
              <w:rPr>
                <w:sz w:val="20"/>
                <w:szCs w:val="20"/>
              </w:rPr>
            </w:pPr>
          </w:p>
        </w:tc>
        <w:tc>
          <w:tcPr>
            <w:tcW w:w="2249" w:type="dxa"/>
          </w:tcPr>
          <w:p w14:paraId="7470D5F2" w14:textId="77777777" w:rsidR="00121B46" w:rsidRPr="0062743D" w:rsidRDefault="00121B46" w:rsidP="0053449B">
            <w:pPr>
              <w:rPr>
                <w:sz w:val="20"/>
                <w:szCs w:val="20"/>
              </w:rPr>
            </w:pPr>
            <w:r w:rsidRPr="0062743D">
              <w:rPr>
                <w:sz w:val="20"/>
                <w:szCs w:val="20"/>
              </w:rPr>
              <w:t>Male</w:t>
            </w:r>
          </w:p>
        </w:tc>
        <w:tc>
          <w:tcPr>
            <w:tcW w:w="766" w:type="dxa"/>
          </w:tcPr>
          <w:p w14:paraId="27CC8CD7" w14:textId="77777777" w:rsidR="00121B46" w:rsidRPr="0062743D" w:rsidRDefault="00121B46" w:rsidP="0053449B">
            <w:pPr>
              <w:rPr>
                <w:sz w:val="20"/>
                <w:szCs w:val="20"/>
              </w:rPr>
            </w:pPr>
            <w:r w:rsidRPr="0062743D">
              <w:rPr>
                <w:sz w:val="20"/>
                <w:szCs w:val="20"/>
              </w:rPr>
              <w:t>7,200</w:t>
            </w:r>
          </w:p>
        </w:tc>
        <w:tc>
          <w:tcPr>
            <w:tcW w:w="1993" w:type="dxa"/>
          </w:tcPr>
          <w:p w14:paraId="6D43EB8B" w14:textId="77777777" w:rsidR="00121B46" w:rsidRPr="0062743D" w:rsidRDefault="00121B46" w:rsidP="0053449B">
            <w:pPr>
              <w:rPr>
                <w:sz w:val="20"/>
                <w:szCs w:val="20"/>
              </w:rPr>
            </w:pPr>
            <w:r w:rsidRPr="0062743D">
              <w:rPr>
                <w:sz w:val="20"/>
                <w:szCs w:val="20"/>
              </w:rPr>
              <w:t>4,192</w:t>
            </w:r>
          </w:p>
        </w:tc>
        <w:tc>
          <w:tcPr>
            <w:tcW w:w="1993" w:type="dxa"/>
          </w:tcPr>
          <w:p w14:paraId="61B032B9" w14:textId="77777777" w:rsidR="00121B46" w:rsidRPr="0062743D" w:rsidRDefault="00121B46" w:rsidP="0053449B">
            <w:pPr>
              <w:rPr>
                <w:sz w:val="20"/>
                <w:szCs w:val="20"/>
              </w:rPr>
            </w:pPr>
            <w:r w:rsidRPr="0062743D">
              <w:rPr>
                <w:sz w:val="20"/>
                <w:szCs w:val="20"/>
              </w:rPr>
              <w:t>3,028</w:t>
            </w:r>
          </w:p>
        </w:tc>
        <w:tc>
          <w:tcPr>
            <w:tcW w:w="876" w:type="dxa"/>
          </w:tcPr>
          <w:p w14:paraId="3F96CD88" w14:textId="77777777" w:rsidR="00121B46" w:rsidRPr="0062743D" w:rsidRDefault="00121B46" w:rsidP="0053449B">
            <w:pPr>
              <w:rPr>
                <w:sz w:val="20"/>
                <w:szCs w:val="20"/>
              </w:rPr>
            </w:pPr>
          </w:p>
        </w:tc>
        <w:tc>
          <w:tcPr>
            <w:tcW w:w="1050" w:type="dxa"/>
          </w:tcPr>
          <w:p w14:paraId="1757AA95" w14:textId="77777777" w:rsidR="00121B46" w:rsidRPr="0062743D" w:rsidRDefault="00121B46" w:rsidP="0053449B">
            <w:pPr>
              <w:rPr>
                <w:sz w:val="20"/>
                <w:szCs w:val="20"/>
              </w:rPr>
            </w:pPr>
          </w:p>
        </w:tc>
      </w:tr>
      <w:tr w:rsidR="00121B46" w:rsidRPr="0062743D" w14:paraId="0A29B61D" w14:textId="77777777" w:rsidTr="0053449B">
        <w:tc>
          <w:tcPr>
            <w:tcW w:w="2783" w:type="dxa"/>
          </w:tcPr>
          <w:p w14:paraId="0E493972" w14:textId="77777777" w:rsidR="00121B46" w:rsidRPr="0062743D" w:rsidRDefault="00121B46" w:rsidP="0053449B">
            <w:pPr>
              <w:rPr>
                <w:sz w:val="20"/>
                <w:szCs w:val="20"/>
              </w:rPr>
            </w:pPr>
            <w:r w:rsidRPr="0062743D">
              <w:rPr>
                <w:sz w:val="20"/>
                <w:szCs w:val="20"/>
              </w:rPr>
              <w:t>Maternal education</w:t>
            </w:r>
          </w:p>
        </w:tc>
        <w:tc>
          <w:tcPr>
            <w:tcW w:w="2249" w:type="dxa"/>
          </w:tcPr>
          <w:p w14:paraId="2A2D8EAD" w14:textId="77777777" w:rsidR="00121B46" w:rsidRPr="0062743D" w:rsidRDefault="00121B46" w:rsidP="0053449B">
            <w:pPr>
              <w:rPr>
                <w:sz w:val="20"/>
                <w:szCs w:val="20"/>
              </w:rPr>
            </w:pPr>
            <w:r w:rsidRPr="0062743D">
              <w:rPr>
                <w:sz w:val="20"/>
                <w:szCs w:val="20"/>
              </w:rPr>
              <w:t>Degree</w:t>
            </w:r>
          </w:p>
        </w:tc>
        <w:tc>
          <w:tcPr>
            <w:tcW w:w="766" w:type="dxa"/>
          </w:tcPr>
          <w:p w14:paraId="30C74888" w14:textId="77777777" w:rsidR="00121B46" w:rsidRPr="0062743D" w:rsidRDefault="00121B46" w:rsidP="0053449B">
            <w:pPr>
              <w:rPr>
                <w:sz w:val="20"/>
                <w:szCs w:val="20"/>
              </w:rPr>
            </w:pPr>
            <w:r w:rsidRPr="0062743D">
              <w:rPr>
                <w:sz w:val="20"/>
                <w:szCs w:val="20"/>
              </w:rPr>
              <w:t>1,154</w:t>
            </w:r>
          </w:p>
        </w:tc>
        <w:tc>
          <w:tcPr>
            <w:tcW w:w="1993" w:type="dxa"/>
          </w:tcPr>
          <w:p w14:paraId="68366065" w14:textId="77777777" w:rsidR="00121B46" w:rsidRPr="0062743D" w:rsidRDefault="00121B46" w:rsidP="0053449B">
            <w:pPr>
              <w:rPr>
                <w:sz w:val="20"/>
                <w:szCs w:val="20"/>
              </w:rPr>
            </w:pPr>
            <w:r w:rsidRPr="0062743D">
              <w:rPr>
                <w:sz w:val="20"/>
                <w:szCs w:val="20"/>
              </w:rPr>
              <w:t>165</w:t>
            </w:r>
          </w:p>
        </w:tc>
        <w:tc>
          <w:tcPr>
            <w:tcW w:w="1993" w:type="dxa"/>
          </w:tcPr>
          <w:p w14:paraId="091CFE7A" w14:textId="77777777" w:rsidR="00121B46" w:rsidRPr="0062743D" w:rsidRDefault="00121B46" w:rsidP="0053449B">
            <w:pPr>
              <w:rPr>
                <w:sz w:val="20"/>
                <w:szCs w:val="20"/>
              </w:rPr>
            </w:pPr>
            <w:r w:rsidRPr="0062743D">
              <w:rPr>
                <w:sz w:val="20"/>
                <w:szCs w:val="20"/>
              </w:rPr>
              <w:t>989</w:t>
            </w:r>
          </w:p>
        </w:tc>
        <w:tc>
          <w:tcPr>
            <w:tcW w:w="876" w:type="dxa"/>
          </w:tcPr>
          <w:p w14:paraId="385B447F" w14:textId="77777777" w:rsidR="00121B46" w:rsidRPr="0062743D" w:rsidRDefault="00121B46" w:rsidP="0053449B">
            <w:pPr>
              <w:rPr>
                <w:sz w:val="20"/>
                <w:szCs w:val="20"/>
              </w:rPr>
            </w:pPr>
            <w:r w:rsidRPr="0062743D">
              <w:rPr>
                <w:sz w:val="20"/>
                <w:szCs w:val="20"/>
              </w:rPr>
              <w:t>86.53</w:t>
            </w:r>
          </w:p>
        </w:tc>
        <w:tc>
          <w:tcPr>
            <w:tcW w:w="1050" w:type="dxa"/>
          </w:tcPr>
          <w:p w14:paraId="205F7C21" w14:textId="77777777" w:rsidR="00121B46" w:rsidRPr="0062743D" w:rsidRDefault="00121B46" w:rsidP="0053449B">
            <w:pPr>
              <w:rPr>
                <w:sz w:val="20"/>
                <w:szCs w:val="20"/>
              </w:rPr>
            </w:pPr>
            <w:r w:rsidRPr="0062743D">
              <w:rPr>
                <w:sz w:val="20"/>
                <w:szCs w:val="20"/>
              </w:rPr>
              <w:t>≤0.001</w:t>
            </w:r>
          </w:p>
        </w:tc>
      </w:tr>
      <w:tr w:rsidR="00121B46" w:rsidRPr="0062743D" w14:paraId="4A44B2A3" w14:textId="77777777" w:rsidTr="0053449B">
        <w:tc>
          <w:tcPr>
            <w:tcW w:w="2783" w:type="dxa"/>
          </w:tcPr>
          <w:p w14:paraId="7D3C2BE1" w14:textId="77777777" w:rsidR="00121B46" w:rsidRPr="0062743D" w:rsidRDefault="00121B46" w:rsidP="0053449B">
            <w:pPr>
              <w:rPr>
                <w:sz w:val="20"/>
                <w:szCs w:val="20"/>
              </w:rPr>
            </w:pPr>
          </w:p>
        </w:tc>
        <w:tc>
          <w:tcPr>
            <w:tcW w:w="2249" w:type="dxa"/>
          </w:tcPr>
          <w:p w14:paraId="086C6388" w14:textId="77777777" w:rsidR="00121B46" w:rsidRPr="0062743D" w:rsidRDefault="00121B46" w:rsidP="0053449B">
            <w:pPr>
              <w:rPr>
                <w:sz w:val="20"/>
                <w:szCs w:val="20"/>
              </w:rPr>
            </w:pPr>
            <w:r w:rsidRPr="0062743D">
              <w:rPr>
                <w:sz w:val="20"/>
                <w:szCs w:val="20"/>
              </w:rPr>
              <w:t>A-level</w:t>
            </w:r>
          </w:p>
        </w:tc>
        <w:tc>
          <w:tcPr>
            <w:tcW w:w="766" w:type="dxa"/>
          </w:tcPr>
          <w:p w14:paraId="41331792" w14:textId="77777777" w:rsidR="00121B46" w:rsidRPr="0062743D" w:rsidRDefault="00121B46" w:rsidP="0053449B">
            <w:pPr>
              <w:rPr>
                <w:sz w:val="20"/>
                <w:szCs w:val="20"/>
              </w:rPr>
            </w:pPr>
            <w:r w:rsidRPr="0062743D">
              <w:rPr>
                <w:sz w:val="20"/>
                <w:szCs w:val="20"/>
              </w:rPr>
              <w:t>1,830</w:t>
            </w:r>
          </w:p>
        </w:tc>
        <w:tc>
          <w:tcPr>
            <w:tcW w:w="1993" w:type="dxa"/>
          </w:tcPr>
          <w:p w14:paraId="601C1A99" w14:textId="77777777" w:rsidR="00121B46" w:rsidRPr="0062743D" w:rsidRDefault="00121B46" w:rsidP="0053449B">
            <w:pPr>
              <w:rPr>
                <w:sz w:val="20"/>
                <w:szCs w:val="20"/>
              </w:rPr>
            </w:pPr>
            <w:r w:rsidRPr="0062743D">
              <w:rPr>
                <w:sz w:val="20"/>
                <w:szCs w:val="20"/>
              </w:rPr>
              <w:t>279</w:t>
            </w:r>
          </w:p>
        </w:tc>
        <w:tc>
          <w:tcPr>
            <w:tcW w:w="1993" w:type="dxa"/>
          </w:tcPr>
          <w:p w14:paraId="31354244" w14:textId="77777777" w:rsidR="00121B46" w:rsidRPr="0062743D" w:rsidRDefault="00121B46" w:rsidP="0053449B">
            <w:pPr>
              <w:rPr>
                <w:sz w:val="20"/>
                <w:szCs w:val="20"/>
              </w:rPr>
            </w:pPr>
            <w:r w:rsidRPr="0062743D">
              <w:rPr>
                <w:sz w:val="20"/>
                <w:szCs w:val="20"/>
              </w:rPr>
              <w:t>1,551</w:t>
            </w:r>
          </w:p>
        </w:tc>
        <w:tc>
          <w:tcPr>
            <w:tcW w:w="876" w:type="dxa"/>
          </w:tcPr>
          <w:p w14:paraId="633BE6A5" w14:textId="77777777" w:rsidR="00121B46" w:rsidRPr="0062743D" w:rsidRDefault="00121B46" w:rsidP="0053449B">
            <w:pPr>
              <w:rPr>
                <w:sz w:val="20"/>
                <w:szCs w:val="20"/>
              </w:rPr>
            </w:pPr>
          </w:p>
        </w:tc>
        <w:tc>
          <w:tcPr>
            <w:tcW w:w="1050" w:type="dxa"/>
          </w:tcPr>
          <w:p w14:paraId="0C0C2DC6" w14:textId="77777777" w:rsidR="00121B46" w:rsidRPr="0062743D" w:rsidRDefault="00121B46" w:rsidP="0053449B">
            <w:pPr>
              <w:rPr>
                <w:sz w:val="20"/>
                <w:szCs w:val="20"/>
              </w:rPr>
            </w:pPr>
          </w:p>
        </w:tc>
      </w:tr>
      <w:tr w:rsidR="00121B46" w:rsidRPr="0062743D" w14:paraId="6D57C949" w14:textId="77777777" w:rsidTr="0053449B">
        <w:tc>
          <w:tcPr>
            <w:tcW w:w="2783" w:type="dxa"/>
          </w:tcPr>
          <w:p w14:paraId="4885E969" w14:textId="77777777" w:rsidR="00121B46" w:rsidRPr="0062743D" w:rsidRDefault="00121B46" w:rsidP="0053449B">
            <w:pPr>
              <w:rPr>
                <w:sz w:val="20"/>
                <w:szCs w:val="20"/>
              </w:rPr>
            </w:pPr>
          </w:p>
        </w:tc>
        <w:tc>
          <w:tcPr>
            <w:tcW w:w="2249" w:type="dxa"/>
          </w:tcPr>
          <w:p w14:paraId="545844F3" w14:textId="77777777" w:rsidR="00121B46" w:rsidRPr="0062743D" w:rsidRDefault="00121B46" w:rsidP="0053449B">
            <w:pPr>
              <w:rPr>
                <w:sz w:val="20"/>
                <w:szCs w:val="20"/>
              </w:rPr>
            </w:pPr>
            <w:r w:rsidRPr="0062743D">
              <w:rPr>
                <w:sz w:val="20"/>
                <w:szCs w:val="20"/>
              </w:rPr>
              <w:t>O-level</w:t>
            </w:r>
          </w:p>
        </w:tc>
        <w:tc>
          <w:tcPr>
            <w:tcW w:w="766" w:type="dxa"/>
          </w:tcPr>
          <w:p w14:paraId="5959F604" w14:textId="77777777" w:rsidR="00121B46" w:rsidRPr="0062743D" w:rsidRDefault="00121B46" w:rsidP="0053449B">
            <w:pPr>
              <w:rPr>
                <w:sz w:val="20"/>
                <w:szCs w:val="20"/>
              </w:rPr>
            </w:pPr>
            <w:r w:rsidRPr="0062743D">
              <w:rPr>
                <w:sz w:val="20"/>
                <w:szCs w:val="20"/>
              </w:rPr>
              <w:t>2,348</w:t>
            </w:r>
          </w:p>
        </w:tc>
        <w:tc>
          <w:tcPr>
            <w:tcW w:w="1993" w:type="dxa"/>
          </w:tcPr>
          <w:p w14:paraId="6B3FEC30" w14:textId="77777777" w:rsidR="00121B46" w:rsidRPr="0062743D" w:rsidRDefault="00121B46" w:rsidP="0053449B">
            <w:pPr>
              <w:rPr>
                <w:sz w:val="20"/>
                <w:szCs w:val="20"/>
              </w:rPr>
            </w:pPr>
            <w:r w:rsidRPr="0062743D">
              <w:rPr>
                <w:sz w:val="20"/>
                <w:szCs w:val="20"/>
              </w:rPr>
              <w:t>434</w:t>
            </w:r>
          </w:p>
        </w:tc>
        <w:tc>
          <w:tcPr>
            <w:tcW w:w="1993" w:type="dxa"/>
          </w:tcPr>
          <w:p w14:paraId="0E54ED7E" w14:textId="77777777" w:rsidR="00121B46" w:rsidRPr="0062743D" w:rsidRDefault="00121B46" w:rsidP="0053449B">
            <w:pPr>
              <w:rPr>
                <w:sz w:val="20"/>
                <w:szCs w:val="20"/>
              </w:rPr>
            </w:pPr>
            <w:r w:rsidRPr="0062743D">
              <w:rPr>
                <w:sz w:val="20"/>
                <w:szCs w:val="20"/>
              </w:rPr>
              <w:t>1,914</w:t>
            </w:r>
          </w:p>
        </w:tc>
        <w:tc>
          <w:tcPr>
            <w:tcW w:w="876" w:type="dxa"/>
          </w:tcPr>
          <w:p w14:paraId="6B27BE95" w14:textId="77777777" w:rsidR="00121B46" w:rsidRPr="0062743D" w:rsidRDefault="00121B46" w:rsidP="0053449B">
            <w:pPr>
              <w:rPr>
                <w:sz w:val="20"/>
                <w:szCs w:val="20"/>
              </w:rPr>
            </w:pPr>
          </w:p>
        </w:tc>
        <w:tc>
          <w:tcPr>
            <w:tcW w:w="1050" w:type="dxa"/>
          </w:tcPr>
          <w:p w14:paraId="6EC742BA" w14:textId="77777777" w:rsidR="00121B46" w:rsidRPr="0062743D" w:rsidRDefault="00121B46" w:rsidP="0053449B">
            <w:pPr>
              <w:rPr>
                <w:sz w:val="20"/>
                <w:szCs w:val="20"/>
              </w:rPr>
            </w:pPr>
          </w:p>
        </w:tc>
      </w:tr>
      <w:tr w:rsidR="00121B46" w:rsidRPr="0062743D" w14:paraId="1A7CEBDC" w14:textId="77777777" w:rsidTr="0053449B">
        <w:tc>
          <w:tcPr>
            <w:tcW w:w="2783" w:type="dxa"/>
          </w:tcPr>
          <w:p w14:paraId="5BD1EF20" w14:textId="77777777" w:rsidR="00121B46" w:rsidRPr="0062743D" w:rsidRDefault="00121B46" w:rsidP="0053449B">
            <w:pPr>
              <w:rPr>
                <w:sz w:val="20"/>
                <w:szCs w:val="20"/>
              </w:rPr>
            </w:pPr>
          </w:p>
          <w:p w14:paraId="1FCF9756" w14:textId="77777777" w:rsidR="00121B46" w:rsidRPr="0062743D" w:rsidRDefault="00121B46" w:rsidP="0053449B">
            <w:pPr>
              <w:rPr>
                <w:sz w:val="20"/>
                <w:szCs w:val="20"/>
              </w:rPr>
            </w:pPr>
          </w:p>
        </w:tc>
        <w:tc>
          <w:tcPr>
            <w:tcW w:w="2249" w:type="dxa"/>
          </w:tcPr>
          <w:p w14:paraId="79ED899E" w14:textId="77777777" w:rsidR="00121B46" w:rsidRPr="0062743D" w:rsidRDefault="00121B46" w:rsidP="0053449B">
            <w:pPr>
              <w:rPr>
                <w:sz w:val="20"/>
                <w:szCs w:val="20"/>
              </w:rPr>
            </w:pPr>
            <w:r w:rsidRPr="0062743D">
              <w:rPr>
                <w:sz w:val="20"/>
                <w:szCs w:val="20"/>
              </w:rPr>
              <w:t>&lt; O-level</w:t>
            </w:r>
          </w:p>
        </w:tc>
        <w:tc>
          <w:tcPr>
            <w:tcW w:w="766" w:type="dxa"/>
          </w:tcPr>
          <w:p w14:paraId="28C56843" w14:textId="77777777" w:rsidR="00121B46" w:rsidRPr="0062743D" w:rsidRDefault="00121B46" w:rsidP="0053449B">
            <w:pPr>
              <w:rPr>
                <w:sz w:val="20"/>
                <w:szCs w:val="20"/>
              </w:rPr>
            </w:pPr>
            <w:r w:rsidRPr="0062743D">
              <w:rPr>
                <w:sz w:val="20"/>
                <w:szCs w:val="20"/>
              </w:rPr>
              <w:t>1,475</w:t>
            </w:r>
          </w:p>
        </w:tc>
        <w:tc>
          <w:tcPr>
            <w:tcW w:w="1993" w:type="dxa"/>
          </w:tcPr>
          <w:p w14:paraId="383DA18A" w14:textId="77777777" w:rsidR="00121B46" w:rsidRPr="0062743D" w:rsidRDefault="00121B46" w:rsidP="0053449B">
            <w:pPr>
              <w:rPr>
                <w:sz w:val="20"/>
                <w:szCs w:val="20"/>
              </w:rPr>
            </w:pPr>
            <w:r w:rsidRPr="0062743D">
              <w:rPr>
                <w:sz w:val="20"/>
                <w:szCs w:val="20"/>
              </w:rPr>
              <w:t>389</w:t>
            </w:r>
          </w:p>
        </w:tc>
        <w:tc>
          <w:tcPr>
            <w:tcW w:w="1993" w:type="dxa"/>
          </w:tcPr>
          <w:p w14:paraId="2F6B04C0" w14:textId="77777777" w:rsidR="00121B46" w:rsidRPr="0062743D" w:rsidRDefault="00121B46" w:rsidP="0053449B">
            <w:pPr>
              <w:rPr>
                <w:sz w:val="20"/>
                <w:szCs w:val="20"/>
              </w:rPr>
            </w:pPr>
            <w:r w:rsidRPr="0062743D">
              <w:rPr>
                <w:sz w:val="20"/>
                <w:szCs w:val="20"/>
              </w:rPr>
              <w:t>1,086</w:t>
            </w:r>
          </w:p>
        </w:tc>
        <w:tc>
          <w:tcPr>
            <w:tcW w:w="876" w:type="dxa"/>
          </w:tcPr>
          <w:p w14:paraId="37A1F685" w14:textId="77777777" w:rsidR="00121B46" w:rsidRPr="0062743D" w:rsidRDefault="00121B46" w:rsidP="0053449B">
            <w:pPr>
              <w:rPr>
                <w:sz w:val="20"/>
                <w:szCs w:val="20"/>
              </w:rPr>
            </w:pPr>
          </w:p>
        </w:tc>
        <w:tc>
          <w:tcPr>
            <w:tcW w:w="1050" w:type="dxa"/>
          </w:tcPr>
          <w:p w14:paraId="5B7B0BB4" w14:textId="77777777" w:rsidR="00121B46" w:rsidRPr="0062743D" w:rsidRDefault="00121B46" w:rsidP="0053449B">
            <w:pPr>
              <w:rPr>
                <w:sz w:val="20"/>
                <w:szCs w:val="20"/>
              </w:rPr>
            </w:pPr>
          </w:p>
        </w:tc>
      </w:tr>
      <w:tr w:rsidR="00121B46" w:rsidRPr="0062743D" w14:paraId="2F8AC263" w14:textId="77777777" w:rsidTr="0053449B">
        <w:tc>
          <w:tcPr>
            <w:tcW w:w="2783" w:type="dxa"/>
          </w:tcPr>
          <w:p w14:paraId="457106E0" w14:textId="77777777" w:rsidR="00121B46" w:rsidRPr="0062743D" w:rsidRDefault="00121B46" w:rsidP="0053449B">
            <w:pPr>
              <w:rPr>
                <w:sz w:val="20"/>
                <w:szCs w:val="20"/>
              </w:rPr>
            </w:pPr>
            <w:r w:rsidRPr="0062743D">
              <w:rPr>
                <w:sz w:val="20"/>
                <w:szCs w:val="20"/>
              </w:rPr>
              <w:t>Equivalized household income</w:t>
            </w:r>
          </w:p>
        </w:tc>
        <w:tc>
          <w:tcPr>
            <w:tcW w:w="2249" w:type="dxa"/>
          </w:tcPr>
          <w:p w14:paraId="1C21A2CF" w14:textId="77777777" w:rsidR="00121B46" w:rsidRPr="0062743D" w:rsidRDefault="00121B46" w:rsidP="0053449B">
            <w:pPr>
              <w:rPr>
                <w:sz w:val="20"/>
                <w:szCs w:val="20"/>
              </w:rPr>
            </w:pPr>
            <w:r w:rsidRPr="0062743D">
              <w:rPr>
                <w:sz w:val="20"/>
                <w:szCs w:val="20"/>
              </w:rPr>
              <w:t>1</w:t>
            </w:r>
            <w:r w:rsidRPr="0062743D">
              <w:rPr>
                <w:sz w:val="20"/>
                <w:szCs w:val="20"/>
                <w:vertAlign w:val="superscript"/>
              </w:rPr>
              <w:t>st</w:t>
            </w:r>
            <w:r w:rsidRPr="0062743D">
              <w:rPr>
                <w:sz w:val="20"/>
                <w:szCs w:val="20"/>
              </w:rPr>
              <w:t xml:space="preserve"> quintile (highest)</w:t>
            </w:r>
          </w:p>
        </w:tc>
        <w:tc>
          <w:tcPr>
            <w:tcW w:w="766" w:type="dxa"/>
          </w:tcPr>
          <w:p w14:paraId="516F9419" w14:textId="77777777" w:rsidR="00121B46" w:rsidRPr="0062743D" w:rsidRDefault="00121B46" w:rsidP="0053449B">
            <w:pPr>
              <w:rPr>
                <w:sz w:val="20"/>
                <w:szCs w:val="20"/>
              </w:rPr>
            </w:pPr>
            <w:r w:rsidRPr="0062743D">
              <w:rPr>
                <w:sz w:val="20"/>
                <w:szCs w:val="20"/>
              </w:rPr>
              <w:t>1,459</w:t>
            </w:r>
          </w:p>
        </w:tc>
        <w:tc>
          <w:tcPr>
            <w:tcW w:w="1993" w:type="dxa"/>
          </w:tcPr>
          <w:p w14:paraId="40916610" w14:textId="77777777" w:rsidR="00121B46" w:rsidRPr="0062743D" w:rsidRDefault="00121B46" w:rsidP="0053449B">
            <w:pPr>
              <w:rPr>
                <w:sz w:val="20"/>
                <w:szCs w:val="20"/>
              </w:rPr>
            </w:pPr>
            <w:r w:rsidRPr="0062743D">
              <w:rPr>
                <w:sz w:val="20"/>
                <w:szCs w:val="20"/>
              </w:rPr>
              <w:t>207</w:t>
            </w:r>
          </w:p>
        </w:tc>
        <w:tc>
          <w:tcPr>
            <w:tcW w:w="1993" w:type="dxa"/>
          </w:tcPr>
          <w:p w14:paraId="25054BA1" w14:textId="77777777" w:rsidR="00121B46" w:rsidRPr="0062743D" w:rsidRDefault="00121B46" w:rsidP="0053449B">
            <w:pPr>
              <w:rPr>
                <w:sz w:val="20"/>
                <w:szCs w:val="20"/>
              </w:rPr>
            </w:pPr>
            <w:r w:rsidRPr="0062743D">
              <w:rPr>
                <w:sz w:val="20"/>
                <w:szCs w:val="20"/>
              </w:rPr>
              <w:t>1,252</w:t>
            </w:r>
          </w:p>
        </w:tc>
        <w:tc>
          <w:tcPr>
            <w:tcW w:w="876" w:type="dxa"/>
          </w:tcPr>
          <w:p w14:paraId="573334D5" w14:textId="77777777" w:rsidR="00121B46" w:rsidRPr="0062743D" w:rsidRDefault="00121B46" w:rsidP="0053449B">
            <w:pPr>
              <w:rPr>
                <w:sz w:val="20"/>
                <w:szCs w:val="20"/>
              </w:rPr>
            </w:pPr>
            <w:r w:rsidRPr="0062743D">
              <w:rPr>
                <w:sz w:val="20"/>
                <w:szCs w:val="20"/>
              </w:rPr>
              <w:t>47.04</w:t>
            </w:r>
          </w:p>
        </w:tc>
        <w:tc>
          <w:tcPr>
            <w:tcW w:w="1050" w:type="dxa"/>
          </w:tcPr>
          <w:p w14:paraId="627EA4F2" w14:textId="77777777" w:rsidR="00121B46" w:rsidRPr="0062743D" w:rsidRDefault="00121B46" w:rsidP="0053449B">
            <w:pPr>
              <w:rPr>
                <w:sz w:val="20"/>
                <w:szCs w:val="20"/>
              </w:rPr>
            </w:pPr>
            <w:r w:rsidRPr="0062743D">
              <w:rPr>
                <w:sz w:val="20"/>
                <w:szCs w:val="20"/>
              </w:rPr>
              <w:t>≤0.001</w:t>
            </w:r>
          </w:p>
        </w:tc>
      </w:tr>
      <w:tr w:rsidR="00121B46" w:rsidRPr="0062743D" w14:paraId="6E4DF0D3" w14:textId="77777777" w:rsidTr="0053449B">
        <w:tc>
          <w:tcPr>
            <w:tcW w:w="2783" w:type="dxa"/>
          </w:tcPr>
          <w:p w14:paraId="79502E12" w14:textId="77777777" w:rsidR="00121B46" w:rsidRPr="0062743D" w:rsidRDefault="00121B46" w:rsidP="0053449B">
            <w:pPr>
              <w:rPr>
                <w:sz w:val="20"/>
                <w:szCs w:val="20"/>
              </w:rPr>
            </w:pPr>
          </w:p>
        </w:tc>
        <w:tc>
          <w:tcPr>
            <w:tcW w:w="2249" w:type="dxa"/>
          </w:tcPr>
          <w:p w14:paraId="14046E24" w14:textId="77777777" w:rsidR="00121B46" w:rsidRPr="0062743D" w:rsidRDefault="00121B46" w:rsidP="0053449B">
            <w:pPr>
              <w:rPr>
                <w:sz w:val="20"/>
                <w:szCs w:val="20"/>
              </w:rPr>
            </w:pPr>
            <w:r w:rsidRPr="0062743D">
              <w:rPr>
                <w:sz w:val="20"/>
                <w:szCs w:val="20"/>
              </w:rPr>
              <w:t>2</w:t>
            </w:r>
            <w:r w:rsidRPr="0062743D">
              <w:rPr>
                <w:sz w:val="20"/>
                <w:szCs w:val="20"/>
                <w:vertAlign w:val="superscript"/>
              </w:rPr>
              <w:t>nd</w:t>
            </w:r>
            <w:r w:rsidRPr="0062743D">
              <w:rPr>
                <w:sz w:val="20"/>
                <w:szCs w:val="20"/>
              </w:rPr>
              <w:t xml:space="preserve"> quintile</w:t>
            </w:r>
          </w:p>
        </w:tc>
        <w:tc>
          <w:tcPr>
            <w:tcW w:w="766" w:type="dxa"/>
          </w:tcPr>
          <w:p w14:paraId="09020976" w14:textId="77777777" w:rsidR="00121B46" w:rsidRPr="0062743D" w:rsidRDefault="00121B46" w:rsidP="0053449B">
            <w:pPr>
              <w:rPr>
                <w:sz w:val="20"/>
                <w:szCs w:val="20"/>
              </w:rPr>
            </w:pPr>
            <w:r w:rsidRPr="0062743D">
              <w:rPr>
                <w:sz w:val="20"/>
                <w:szCs w:val="20"/>
              </w:rPr>
              <w:t>1,355</w:t>
            </w:r>
          </w:p>
        </w:tc>
        <w:tc>
          <w:tcPr>
            <w:tcW w:w="1993" w:type="dxa"/>
          </w:tcPr>
          <w:p w14:paraId="2E31B80E" w14:textId="77777777" w:rsidR="00121B46" w:rsidRPr="0062743D" w:rsidRDefault="00121B46" w:rsidP="0053449B">
            <w:pPr>
              <w:rPr>
                <w:sz w:val="20"/>
                <w:szCs w:val="20"/>
              </w:rPr>
            </w:pPr>
            <w:r w:rsidRPr="0062743D">
              <w:rPr>
                <w:sz w:val="20"/>
                <w:szCs w:val="20"/>
              </w:rPr>
              <w:t>218</w:t>
            </w:r>
          </w:p>
        </w:tc>
        <w:tc>
          <w:tcPr>
            <w:tcW w:w="1993" w:type="dxa"/>
          </w:tcPr>
          <w:p w14:paraId="446EAFCD" w14:textId="77777777" w:rsidR="00121B46" w:rsidRPr="0062743D" w:rsidRDefault="00121B46" w:rsidP="0053449B">
            <w:pPr>
              <w:rPr>
                <w:sz w:val="20"/>
                <w:szCs w:val="20"/>
              </w:rPr>
            </w:pPr>
            <w:r w:rsidRPr="0062743D">
              <w:rPr>
                <w:sz w:val="20"/>
                <w:szCs w:val="20"/>
              </w:rPr>
              <w:t>1,137</w:t>
            </w:r>
          </w:p>
        </w:tc>
        <w:tc>
          <w:tcPr>
            <w:tcW w:w="876" w:type="dxa"/>
          </w:tcPr>
          <w:p w14:paraId="655B2695" w14:textId="77777777" w:rsidR="00121B46" w:rsidRPr="0062743D" w:rsidRDefault="00121B46" w:rsidP="0053449B">
            <w:pPr>
              <w:rPr>
                <w:sz w:val="20"/>
                <w:szCs w:val="20"/>
              </w:rPr>
            </w:pPr>
          </w:p>
        </w:tc>
        <w:tc>
          <w:tcPr>
            <w:tcW w:w="1050" w:type="dxa"/>
          </w:tcPr>
          <w:p w14:paraId="74E41D88" w14:textId="77777777" w:rsidR="00121B46" w:rsidRPr="0062743D" w:rsidRDefault="00121B46" w:rsidP="0053449B">
            <w:pPr>
              <w:rPr>
                <w:sz w:val="20"/>
                <w:szCs w:val="20"/>
              </w:rPr>
            </w:pPr>
          </w:p>
        </w:tc>
      </w:tr>
      <w:tr w:rsidR="00121B46" w:rsidRPr="0062743D" w14:paraId="79D9DC07" w14:textId="77777777" w:rsidTr="0053449B">
        <w:tc>
          <w:tcPr>
            <w:tcW w:w="2783" w:type="dxa"/>
          </w:tcPr>
          <w:p w14:paraId="3F1CC9C3" w14:textId="77777777" w:rsidR="00121B46" w:rsidRPr="0062743D" w:rsidRDefault="00121B46" w:rsidP="0053449B">
            <w:pPr>
              <w:rPr>
                <w:sz w:val="20"/>
                <w:szCs w:val="20"/>
              </w:rPr>
            </w:pPr>
          </w:p>
        </w:tc>
        <w:tc>
          <w:tcPr>
            <w:tcW w:w="2249" w:type="dxa"/>
          </w:tcPr>
          <w:p w14:paraId="4E750219" w14:textId="77777777" w:rsidR="00121B46" w:rsidRPr="0062743D" w:rsidRDefault="00121B46" w:rsidP="0053449B">
            <w:pPr>
              <w:rPr>
                <w:sz w:val="20"/>
                <w:szCs w:val="20"/>
              </w:rPr>
            </w:pPr>
            <w:r w:rsidRPr="0062743D">
              <w:rPr>
                <w:sz w:val="20"/>
                <w:szCs w:val="20"/>
              </w:rPr>
              <w:t>3</w:t>
            </w:r>
            <w:r w:rsidRPr="0062743D">
              <w:rPr>
                <w:sz w:val="20"/>
                <w:szCs w:val="20"/>
                <w:vertAlign w:val="superscript"/>
              </w:rPr>
              <w:t>rd</w:t>
            </w:r>
            <w:r w:rsidRPr="0062743D">
              <w:rPr>
                <w:sz w:val="20"/>
                <w:szCs w:val="20"/>
              </w:rPr>
              <w:t xml:space="preserve"> quintile</w:t>
            </w:r>
          </w:p>
        </w:tc>
        <w:tc>
          <w:tcPr>
            <w:tcW w:w="766" w:type="dxa"/>
          </w:tcPr>
          <w:p w14:paraId="79DE6520" w14:textId="77777777" w:rsidR="00121B46" w:rsidRPr="0062743D" w:rsidRDefault="00121B46" w:rsidP="0053449B">
            <w:pPr>
              <w:rPr>
                <w:sz w:val="20"/>
                <w:szCs w:val="20"/>
              </w:rPr>
            </w:pPr>
            <w:r w:rsidRPr="0062743D">
              <w:rPr>
                <w:sz w:val="20"/>
                <w:szCs w:val="20"/>
              </w:rPr>
              <w:t>1,262</w:t>
            </w:r>
          </w:p>
        </w:tc>
        <w:tc>
          <w:tcPr>
            <w:tcW w:w="1993" w:type="dxa"/>
          </w:tcPr>
          <w:p w14:paraId="63DA79FA" w14:textId="77777777" w:rsidR="00121B46" w:rsidRPr="0062743D" w:rsidRDefault="00121B46" w:rsidP="0053449B">
            <w:pPr>
              <w:rPr>
                <w:sz w:val="20"/>
                <w:szCs w:val="20"/>
              </w:rPr>
            </w:pPr>
            <w:r w:rsidRPr="0062743D">
              <w:rPr>
                <w:sz w:val="20"/>
                <w:szCs w:val="20"/>
              </w:rPr>
              <w:t>221</w:t>
            </w:r>
          </w:p>
        </w:tc>
        <w:tc>
          <w:tcPr>
            <w:tcW w:w="1993" w:type="dxa"/>
          </w:tcPr>
          <w:p w14:paraId="4F8667AD" w14:textId="77777777" w:rsidR="00121B46" w:rsidRPr="0062743D" w:rsidRDefault="00121B46" w:rsidP="0053449B">
            <w:pPr>
              <w:rPr>
                <w:sz w:val="20"/>
                <w:szCs w:val="20"/>
              </w:rPr>
            </w:pPr>
            <w:r w:rsidRPr="0062743D">
              <w:rPr>
                <w:sz w:val="20"/>
                <w:szCs w:val="20"/>
              </w:rPr>
              <w:t>1,041</w:t>
            </w:r>
          </w:p>
        </w:tc>
        <w:tc>
          <w:tcPr>
            <w:tcW w:w="876" w:type="dxa"/>
          </w:tcPr>
          <w:p w14:paraId="72443B5A" w14:textId="77777777" w:rsidR="00121B46" w:rsidRPr="0062743D" w:rsidRDefault="00121B46" w:rsidP="0053449B">
            <w:pPr>
              <w:rPr>
                <w:sz w:val="20"/>
                <w:szCs w:val="20"/>
              </w:rPr>
            </w:pPr>
          </w:p>
        </w:tc>
        <w:tc>
          <w:tcPr>
            <w:tcW w:w="1050" w:type="dxa"/>
          </w:tcPr>
          <w:p w14:paraId="3EA5CDED" w14:textId="77777777" w:rsidR="00121B46" w:rsidRPr="0062743D" w:rsidRDefault="00121B46" w:rsidP="0053449B">
            <w:pPr>
              <w:rPr>
                <w:sz w:val="20"/>
                <w:szCs w:val="20"/>
              </w:rPr>
            </w:pPr>
          </w:p>
        </w:tc>
      </w:tr>
      <w:tr w:rsidR="00121B46" w:rsidRPr="0062743D" w14:paraId="15AEDBCC" w14:textId="77777777" w:rsidTr="0053449B">
        <w:tc>
          <w:tcPr>
            <w:tcW w:w="2783" w:type="dxa"/>
          </w:tcPr>
          <w:p w14:paraId="35DAFE11" w14:textId="77777777" w:rsidR="00121B46" w:rsidRPr="0062743D" w:rsidRDefault="00121B46" w:rsidP="0053449B">
            <w:pPr>
              <w:rPr>
                <w:sz w:val="20"/>
                <w:szCs w:val="20"/>
              </w:rPr>
            </w:pPr>
          </w:p>
        </w:tc>
        <w:tc>
          <w:tcPr>
            <w:tcW w:w="2249" w:type="dxa"/>
          </w:tcPr>
          <w:p w14:paraId="2D51A007" w14:textId="77777777" w:rsidR="00121B46" w:rsidRPr="0062743D" w:rsidRDefault="00121B46" w:rsidP="0053449B">
            <w:pPr>
              <w:rPr>
                <w:sz w:val="20"/>
                <w:szCs w:val="20"/>
              </w:rPr>
            </w:pPr>
            <w:r w:rsidRPr="0062743D">
              <w:rPr>
                <w:sz w:val="20"/>
                <w:szCs w:val="20"/>
              </w:rPr>
              <w:t>4</w:t>
            </w:r>
            <w:r w:rsidRPr="0062743D">
              <w:rPr>
                <w:sz w:val="20"/>
                <w:szCs w:val="20"/>
                <w:vertAlign w:val="superscript"/>
              </w:rPr>
              <w:t>th</w:t>
            </w:r>
            <w:r w:rsidRPr="0062743D">
              <w:rPr>
                <w:sz w:val="20"/>
                <w:szCs w:val="20"/>
              </w:rPr>
              <w:t xml:space="preserve"> quintile</w:t>
            </w:r>
          </w:p>
        </w:tc>
        <w:tc>
          <w:tcPr>
            <w:tcW w:w="766" w:type="dxa"/>
          </w:tcPr>
          <w:p w14:paraId="2F74FBD2" w14:textId="77777777" w:rsidR="00121B46" w:rsidRPr="0062743D" w:rsidRDefault="00121B46" w:rsidP="0053449B">
            <w:pPr>
              <w:rPr>
                <w:sz w:val="20"/>
                <w:szCs w:val="20"/>
              </w:rPr>
            </w:pPr>
            <w:r w:rsidRPr="0062743D">
              <w:rPr>
                <w:sz w:val="20"/>
                <w:szCs w:val="20"/>
              </w:rPr>
              <w:t>1,148</w:t>
            </w:r>
          </w:p>
        </w:tc>
        <w:tc>
          <w:tcPr>
            <w:tcW w:w="1993" w:type="dxa"/>
          </w:tcPr>
          <w:p w14:paraId="35ED6182" w14:textId="77777777" w:rsidR="00121B46" w:rsidRPr="0062743D" w:rsidRDefault="00121B46" w:rsidP="0053449B">
            <w:pPr>
              <w:rPr>
                <w:sz w:val="20"/>
                <w:szCs w:val="20"/>
              </w:rPr>
            </w:pPr>
            <w:r w:rsidRPr="0062743D">
              <w:rPr>
                <w:sz w:val="20"/>
                <w:szCs w:val="20"/>
              </w:rPr>
              <w:t>208</w:t>
            </w:r>
          </w:p>
        </w:tc>
        <w:tc>
          <w:tcPr>
            <w:tcW w:w="1993" w:type="dxa"/>
          </w:tcPr>
          <w:p w14:paraId="6EC2973C" w14:textId="77777777" w:rsidR="00121B46" w:rsidRPr="0062743D" w:rsidRDefault="00121B46" w:rsidP="0053449B">
            <w:pPr>
              <w:rPr>
                <w:sz w:val="20"/>
                <w:szCs w:val="20"/>
              </w:rPr>
            </w:pPr>
            <w:r w:rsidRPr="0062743D">
              <w:rPr>
                <w:sz w:val="20"/>
                <w:szCs w:val="20"/>
              </w:rPr>
              <w:t>940</w:t>
            </w:r>
          </w:p>
        </w:tc>
        <w:tc>
          <w:tcPr>
            <w:tcW w:w="876" w:type="dxa"/>
          </w:tcPr>
          <w:p w14:paraId="3A30BEED" w14:textId="77777777" w:rsidR="00121B46" w:rsidRPr="0062743D" w:rsidRDefault="00121B46" w:rsidP="0053449B">
            <w:pPr>
              <w:rPr>
                <w:sz w:val="20"/>
                <w:szCs w:val="20"/>
              </w:rPr>
            </w:pPr>
          </w:p>
        </w:tc>
        <w:tc>
          <w:tcPr>
            <w:tcW w:w="1050" w:type="dxa"/>
          </w:tcPr>
          <w:p w14:paraId="7B1953C0" w14:textId="77777777" w:rsidR="00121B46" w:rsidRPr="0062743D" w:rsidRDefault="00121B46" w:rsidP="0053449B">
            <w:pPr>
              <w:rPr>
                <w:sz w:val="20"/>
                <w:szCs w:val="20"/>
              </w:rPr>
            </w:pPr>
          </w:p>
        </w:tc>
      </w:tr>
      <w:tr w:rsidR="00121B46" w:rsidRPr="0062743D" w14:paraId="6DFD2AB8" w14:textId="77777777" w:rsidTr="0053449B">
        <w:tc>
          <w:tcPr>
            <w:tcW w:w="2783" w:type="dxa"/>
          </w:tcPr>
          <w:p w14:paraId="7032DC13" w14:textId="77777777" w:rsidR="00121B46" w:rsidRPr="0062743D" w:rsidRDefault="00121B46" w:rsidP="0053449B">
            <w:pPr>
              <w:rPr>
                <w:sz w:val="20"/>
                <w:szCs w:val="20"/>
              </w:rPr>
            </w:pPr>
          </w:p>
          <w:p w14:paraId="6A31C33B" w14:textId="77777777" w:rsidR="00121B46" w:rsidRPr="0062743D" w:rsidRDefault="00121B46" w:rsidP="0053449B">
            <w:pPr>
              <w:rPr>
                <w:sz w:val="20"/>
                <w:szCs w:val="20"/>
              </w:rPr>
            </w:pPr>
          </w:p>
        </w:tc>
        <w:tc>
          <w:tcPr>
            <w:tcW w:w="2249" w:type="dxa"/>
          </w:tcPr>
          <w:p w14:paraId="121B91DE" w14:textId="77777777" w:rsidR="00121B46" w:rsidRPr="0062743D" w:rsidRDefault="00121B46" w:rsidP="0053449B">
            <w:pPr>
              <w:rPr>
                <w:sz w:val="20"/>
                <w:szCs w:val="20"/>
              </w:rPr>
            </w:pPr>
            <w:r w:rsidRPr="0062743D">
              <w:rPr>
                <w:sz w:val="20"/>
                <w:szCs w:val="20"/>
              </w:rPr>
              <w:t>5</w:t>
            </w:r>
            <w:r w:rsidRPr="0062743D">
              <w:rPr>
                <w:sz w:val="20"/>
                <w:szCs w:val="20"/>
                <w:vertAlign w:val="superscript"/>
              </w:rPr>
              <w:t>th</w:t>
            </w:r>
            <w:r w:rsidRPr="0062743D">
              <w:rPr>
                <w:sz w:val="20"/>
                <w:szCs w:val="20"/>
              </w:rPr>
              <w:t xml:space="preserve"> quintile (lowest)</w:t>
            </w:r>
          </w:p>
        </w:tc>
        <w:tc>
          <w:tcPr>
            <w:tcW w:w="766" w:type="dxa"/>
          </w:tcPr>
          <w:p w14:paraId="46B7A68C" w14:textId="77777777" w:rsidR="00121B46" w:rsidRPr="0062743D" w:rsidRDefault="00121B46" w:rsidP="0053449B">
            <w:pPr>
              <w:rPr>
                <w:sz w:val="20"/>
                <w:szCs w:val="20"/>
              </w:rPr>
            </w:pPr>
            <w:r w:rsidRPr="0062743D">
              <w:rPr>
                <w:sz w:val="20"/>
                <w:szCs w:val="20"/>
              </w:rPr>
              <w:t>975</w:t>
            </w:r>
          </w:p>
        </w:tc>
        <w:tc>
          <w:tcPr>
            <w:tcW w:w="1993" w:type="dxa"/>
          </w:tcPr>
          <w:p w14:paraId="0E7D2BD8" w14:textId="77777777" w:rsidR="00121B46" w:rsidRPr="0062743D" w:rsidRDefault="00121B46" w:rsidP="0053449B">
            <w:pPr>
              <w:rPr>
                <w:sz w:val="20"/>
                <w:szCs w:val="20"/>
              </w:rPr>
            </w:pPr>
            <w:r w:rsidRPr="0062743D">
              <w:rPr>
                <w:sz w:val="20"/>
                <w:szCs w:val="20"/>
              </w:rPr>
              <w:t>240</w:t>
            </w:r>
          </w:p>
        </w:tc>
        <w:tc>
          <w:tcPr>
            <w:tcW w:w="1993" w:type="dxa"/>
          </w:tcPr>
          <w:p w14:paraId="7307AEEB" w14:textId="77777777" w:rsidR="00121B46" w:rsidRPr="0062743D" w:rsidRDefault="00121B46" w:rsidP="0053449B">
            <w:pPr>
              <w:rPr>
                <w:sz w:val="20"/>
                <w:szCs w:val="20"/>
              </w:rPr>
            </w:pPr>
            <w:r w:rsidRPr="0062743D">
              <w:rPr>
                <w:sz w:val="20"/>
                <w:szCs w:val="20"/>
              </w:rPr>
              <w:t>735</w:t>
            </w:r>
          </w:p>
        </w:tc>
        <w:tc>
          <w:tcPr>
            <w:tcW w:w="876" w:type="dxa"/>
          </w:tcPr>
          <w:p w14:paraId="08CE6915" w14:textId="77777777" w:rsidR="00121B46" w:rsidRPr="0062743D" w:rsidRDefault="00121B46" w:rsidP="0053449B">
            <w:pPr>
              <w:rPr>
                <w:sz w:val="20"/>
                <w:szCs w:val="20"/>
              </w:rPr>
            </w:pPr>
          </w:p>
        </w:tc>
        <w:tc>
          <w:tcPr>
            <w:tcW w:w="1050" w:type="dxa"/>
          </w:tcPr>
          <w:p w14:paraId="71A1F9E8" w14:textId="77777777" w:rsidR="00121B46" w:rsidRPr="0062743D" w:rsidRDefault="00121B46" w:rsidP="0053449B">
            <w:pPr>
              <w:rPr>
                <w:sz w:val="20"/>
                <w:szCs w:val="20"/>
              </w:rPr>
            </w:pPr>
          </w:p>
        </w:tc>
      </w:tr>
      <w:tr w:rsidR="00121B46" w:rsidRPr="0062743D" w14:paraId="149FCF3D" w14:textId="77777777" w:rsidTr="0053449B">
        <w:tc>
          <w:tcPr>
            <w:tcW w:w="2783" w:type="dxa"/>
          </w:tcPr>
          <w:p w14:paraId="245CD559" w14:textId="77777777" w:rsidR="00121B46" w:rsidRPr="0062743D" w:rsidRDefault="00121B46" w:rsidP="0053449B">
            <w:pPr>
              <w:rPr>
                <w:sz w:val="20"/>
                <w:szCs w:val="20"/>
              </w:rPr>
            </w:pPr>
            <w:r w:rsidRPr="0062743D">
              <w:rPr>
                <w:sz w:val="20"/>
                <w:szCs w:val="20"/>
              </w:rPr>
              <w:t>Parental social class</w:t>
            </w:r>
          </w:p>
        </w:tc>
        <w:tc>
          <w:tcPr>
            <w:tcW w:w="2249" w:type="dxa"/>
          </w:tcPr>
          <w:p w14:paraId="18717E97" w14:textId="77777777" w:rsidR="00121B46" w:rsidRPr="0062743D" w:rsidRDefault="00121B46" w:rsidP="0053449B">
            <w:pPr>
              <w:rPr>
                <w:sz w:val="20"/>
                <w:szCs w:val="20"/>
              </w:rPr>
            </w:pPr>
            <w:r w:rsidRPr="0062743D">
              <w:rPr>
                <w:sz w:val="20"/>
                <w:szCs w:val="20"/>
              </w:rPr>
              <w:t>Professional</w:t>
            </w:r>
          </w:p>
        </w:tc>
        <w:tc>
          <w:tcPr>
            <w:tcW w:w="766" w:type="dxa"/>
          </w:tcPr>
          <w:p w14:paraId="551236BA" w14:textId="77777777" w:rsidR="00121B46" w:rsidRPr="0062743D" w:rsidRDefault="00121B46" w:rsidP="0053449B">
            <w:pPr>
              <w:rPr>
                <w:sz w:val="20"/>
                <w:szCs w:val="20"/>
              </w:rPr>
            </w:pPr>
            <w:r w:rsidRPr="0062743D">
              <w:rPr>
                <w:sz w:val="20"/>
                <w:szCs w:val="20"/>
              </w:rPr>
              <w:t>1,099</w:t>
            </w:r>
          </w:p>
        </w:tc>
        <w:tc>
          <w:tcPr>
            <w:tcW w:w="1993" w:type="dxa"/>
          </w:tcPr>
          <w:p w14:paraId="36CA6F8A" w14:textId="77777777" w:rsidR="00121B46" w:rsidRPr="0062743D" w:rsidRDefault="00121B46" w:rsidP="0053449B">
            <w:pPr>
              <w:rPr>
                <w:sz w:val="20"/>
                <w:szCs w:val="20"/>
              </w:rPr>
            </w:pPr>
            <w:r w:rsidRPr="0062743D">
              <w:rPr>
                <w:sz w:val="20"/>
                <w:szCs w:val="20"/>
              </w:rPr>
              <w:t>171</w:t>
            </w:r>
          </w:p>
        </w:tc>
        <w:tc>
          <w:tcPr>
            <w:tcW w:w="1993" w:type="dxa"/>
          </w:tcPr>
          <w:p w14:paraId="0F25BF2D" w14:textId="77777777" w:rsidR="00121B46" w:rsidRPr="0062743D" w:rsidRDefault="00121B46" w:rsidP="0053449B">
            <w:pPr>
              <w:rPr>
                <w:sz w:val="20"/>
                <w:szCs w:val="20"/>
              </w:rPr>
            </w:pPr>
            <w:r w:rsidRPr="0062743D">
              <w:rPr>
                <w:sz w:val="20"/>
                <w:szCs w:val="20"/>
              </w:rPr>
              <w:t>928</w:t>
            </w:r>
          </w:p>
        </w:tc>
        <w:tc>
          <w:tcPr>
            <w:tcW w:w="876" w:type="dxa"/>
          </w:tcPr>
          <w:p w14:paraId="3623E41C" w14:textId="77777777" w:rsidR="00121B46" w:rsidRPr="0062743D" w:rsidRDefault="00121B46" w:rsidP="0053449B">
            <w:pPr>
              <w:rPr>
                <w:sz w:val="20"/>
                <w:szCs w:val="20"/>
              </w:rPr>
            </w:pPr>
            <w:r w:rsidRPr="0062743D">
              <w:rPr>
                <w:sz w:val="20"/>
                <w:szCs w:val="20"/>
              </w:rPr>
              <w:t>35.30</w:t>
            </w:r>
          </w:p>
        </w:tc>
        <w:tc>
          <w:tcPr>
            <w:tcW w:w="1050" w:type="dxa"/>
          </w:tcPr>
          <w:p w14:paraId="19F2D9F2" w14:textId="77777777" w:rsidR="00121B46" w:rsidRPr="0062743D" w:rsidRDefault="00121B46" w:rsidP="0053449B">
            <w:pPr>
              <w:rPr>
                <w:sz w:val="20"/>
                <w:szCs w:val="20"/>
              </w:rPr>
            </w:pPr>
            <w:r w:rsidRPr="0062743D">
              <w:rPr>
                <w:sz w:val="20"/>
                <w:szCs w:val="20"/>
              </w:rPr>
              <w:t>≤0.001</w:t>
            </w:r>
          </w:p>
        </w:tc>
      </w:tr>
      <w:tr w:rsidR="00121B46" w:rsidRPr="0062743D" w14:paraId="038CCBA3" w14:textId="77777777" w:rsidTr="0053449B">
        <w:tc>
          <w:tcPr>
            <w:tcW w:w="2783" w:type="dxa"/>
          </w:tcPr>
          <w:p w14:paraId="51DE2516" w14:textId="77777777" w:rsidR="00121B46" w:rsidRPr="0062743D" w:rsidRDefault="00121B46" w:rsidP="0053449B">
            <w:pPr>
              <w:rPr>
                <w:sz w:val="20"/>
                <w:szCs w:val="20"/>
              </w:rPr>
            </w:pPr>
          </w:p>
        </w:tc>
        <w:tc>
          <w:tcPr>
            <w:tcW w:w="2249" w:type="dxa"/>
          </w:tcPr>
          <w:p w14:paraId="5241933C" w14:textId="77777777" w:rsidR="00121B46" w:rsidRPr="0062743D" w:rsidRDefault="00121B46" w:rsidP="0053449B">
            <w:pPr>
              <w:rPr>
                <w:sz w:val="20"/>
                <w:szCs w:val="20"/>
              </w:rPr>
            </w:pPr>
            <w:r w:rsidRPr="0062743D">
              <w:rPr>
                <w:sz w:val="20"/>
                <w:szCs w:val="20"/>
              </w:rPr>
              <w:t>Managerial &amp; technical</w:t>
            </w:r>
          </w:p>
        </w:tc>
        <w:tc>
          <w:tcPr>
            <w:tcW w:w="766" w:type="dxa"/>
          </w:tcPr>
          <w:p w14:paraId="38BA4142" w14:textId="77777777" w:rsidR="00121B46" w:rsidRPr="0062743D" w:rsidRDefault="00121B46" w:rsidP="0053449B">
            <w:pPr>
              <w:rPr>
                <w:sz w:val="20"/>
                <w:szCs w:val="20"/>
              </w:rPr>
            </w:pPr>
            <w:r w:rsidRPr="0062743D">
              <w:rPr>
                <w:sz w:val="20"/>
                <w:szCs w:val="20"/>
              </w:rPr>
              <w:t>2,914</w:t>
            </w:r>
          </w:p>
        </w:tc>
        <w:tc>
          <w:tcPr>
            <w:tcW w:w="1993" w:type="dxa"/>
          </w:tcPr>
          <w:p w14:paraId="5C66605C" w14:textId="77777777" w:rsidR="00121B46" w:rsidRPr="0062743D" w:rsidRDefault="00121B46" w:rsidP="0053449B">
            <w:pPr>
              <w:rPr>
                <w:sz w:val="20"/>
                <w:szCs w:val="20"/>
              </w:rPr>
            </w:pPr>
            <w:r w:rsidRPr="0062743D">
              <w:rPr>
                <w:sz w:val="20"/>
                <w:szCs w:val="20"/>
              </w:rPr>
              <w:t>484</w:t>
            </w:r>
          </w:p>
        </w:tc>
        <w:tc>
          <w:tcPr>
            <w:tcW w:w="1993" w:type="dxa"/>
          </w:tcPr>
          <w:p w14:paraId="5E8B8C07" w14:textId="77777777" w:rsidR="00121B46" w:rsidRPr="0062743D" w:rsidRDefault="00121B46" w:rsidP="0053449B">
            <w:pPr>
              <w:rPr>
                <w:sz w:val="20"/>
                <w:szCs w:val="20"/>
              </w:rPr>
            </w:pPr>
            <w:r w:rsidRPr="0062743D">
              <w:rPr>
                <w:sz w:val="20"/>
                <w:szCs w:val="20"/>
              </w:rPr>
              <w:t>2,430</w:t>
            </w:r>
          </w:p>
        </w:tc>
        <w:tc>
          <w:tcPr>
            <w:tcW w:w="876" w:type="dxa"/>
          </w:tcPr>
          <w:p w14:paraId="2A87C3E2" w14:textId="77777777" w:rsidR="00121B46" w:rsidRPr="0062743D" w:rsidRDefault="00121B46" w:rsidP="0053449B">
            <w:pPr>
              <w:rPr>
                <w:sz w:val="20"/>
                <w:szCs w:val="20"/>
              </w:rPr>
            </w:pPr>
          </w:p>
        </w:tc>
        <w:tc>
          <w:tcPr>
            <w:tcW w:w="1050" w:type="dxa"/>
          </w:tcPr>
          <w:p w14:paraId="357278B0" w14:textId="77777777" w:rsidR="00121B46" w:rsidRPr="0062743D" w:rsidRDefault="00121B46" w:rsidP="0053449B">
            <w:pPr>
              <w:rPr>
                <w:sz w:val="20"/>
                <w:szCs w:val="20"/>
              </w:rPr>
            </w:pPr>
          </w:p>
        </w:tc>
      </w:tr>
      <w:tr w:rsidR="00121B46" w:rsidRPr="0062743D" w14:paraId="340ADF07" w14:textId="77777777" w:rsidTr="0053449B">
        <w:tc>
          <w:tcPr>
            <w:tcW w:w="2783" w:type="dxa"/>
          </w:tcPr>
          <w:p w14:paraId="4B6CDB92" w14:textId="77777777" w:rsidR="00121B46" w:rsidRPr="0062743D" w:rsidRDefault="00121B46" w:rsidP="0053449B">
            <w:pPr>
              <w:rPr>
                <w:sz w:val="20"/>
                <w:szCs w:val="20"/>
              </w:rPr>
            </w:pPr>
          </w:p>
        </w:tc>
        <w:tc>
          <w:tcPr>
            <w:tcW w:w="2249" w:type="dxa"/>
          </w:tcPr>
          <w:p w14:paraId="2A304216" w14:textId="77777777" w:rsidR="00121B46" w:rsidRPr="0062743D" w:rsidRDefault="00121B46" w:rsidP="0053449B">
            <w:pPr>
              <w:rPr>
                <w:sz w:val="20"/>
                <w:szCs w:val="20"/>
              </w:rPr>
            </w:pPr>
            <w:r w:rsidRPr="0062743D">
              <w:rPr>
                <w:sz w:val="20"/>
                <w:szCs w:val="20"/>
              </w:rPr>
              <w:t>Skilled non-manual</w:t>
            </w:r>
          </w:p>
        </w:tc>
        <w:tc>
          <w:tcPr>
            <w:tcW w:w="766" w:type="dxa"/>
          </w:tcPr>
          <w:p w14:paraId="18641BDD" w14:textId="77777777" w:rsidR="00121B46" w:rsidRPr="0062743D" w:rsidRDefault="00121B46" w:rsidP="0053449B">
            <w:pPr>
              <w:rPr>
                <w:sz w:val="20"/>
                <w:szCs w:val="20"/>
              </w:rPr>
            </w:pPr>
            <w:r w:rsidRPr="0062743D">
              <w:rPr>
                <w:sz w:val="20"/>
                <w:szCs w:val="20"/>
              </w:rPr>
              <w:t>1,560</w:t>
            </w:r>
          </w:p>
        </w:tc>
        <w:tc>
          <w:tcPr>
            <w:tcW w:w="1993" w:type="dxa"/>
          </w:tcPr>
          <w:p w14:paraId="538DA6E7" w14:textId="77777777" w:rsidR="00121B46" w:rsidRPr="0062743D" w:rsidRDefault="00121B46" w:rsidP="0053449B">
            <w:pPr>
              <w:rPr>
                <w:sz w:val="20"/>
                <w:szCs w:val="20"/>
              </w:rPr>
            </w:pPr>
            <w:r w:rsidRPr="0062743D">
              <w:rPr>
                <w:sz w:val="20"/>
                <w:szCs w:val="20"/>
              </w:rPr>
              <w:t>290</w:t>
            </w:r>
          </w:p>
        </w:tc>
        <w:tc>
          <w:tcPr>
            <w:tcW w:w="1993" w:type="dxa"/>
          </w:tcPr>
          <w:p w14:paraId="7C48DFE7" w14:textId="77777777" w:rsidR="00121B46" w:rsidRPr="0062743D" w:rsidRDefault="00121B46" w:rsidP="0053449B">
            <w:pPr>
              <w:rPr>
                <w:sz w:val="20"/>
                <w:szCs w:val="20"/>
              </w:rPr>
            </w:pPr>
            <w:r w:rsidRPr="0062743D">
              <w:rPr>
                <w:sz w:val="20"/>
                <w:szCs w:val="20"/>
              </w:rPr>
              <w:t>1,270</w:t>
            </w:r>
          </w:p>
        </w:tc>
        <w:tc>
          <w:tcPr>
            <w:tcW w:w="876" w:type="dxa"/>
          </w:tcPr>
          <w:p w14:paraId="12C2A804" w14:textId="77777777" w:rsidR="00121B46" w:rsidRPr="0062743D" w:rsidRDefault="00121B46" w:rsidP="0053449B">
            <w:pPr>
              <w:rPr>
                <w:sz w:val="20"/>
                <w:szCs w:val="20"/>
              </w:rPr>
            </w:pPr>
          </w:p>
        </w:tc>
        <w:tc>
          <w:tcPr>
            <w:tcW w:w="1050" w:type="dxa"/>
          </w:tcPr>
          <w:p w14:paraId="50B4681C" w14:textId="77777777" w:rsidR="00121B46" w:rsidRPr="0062743D" w:rsidRDefault="00121B46" w:rsidP="0053449B">
            <w:pPr>
              <w:rPr>
                <w:sz w:val="20"/>
                <w:szCs w:val="20"/>
              </w:rPr>
            </w:pPr>
          </w:p>
        </w:tc>
      </w:tr>
      <w:tr w:rsidR="00121B46" w:rsidRPr="0062743D" w14:paraId="65E10C06" w14:textId="77777777" w:rsidTr="0053449B">
        <w:tc>
          <w:tcPr>
            <w:tcW w:w="2783" w:type="dxa"/>
          </w:tcPr>
          <w:p w14:paraId="201AD5C1" w14:textId="77777777" w:rsidR="00121B46" w:rsidRPr="0062743D" w:rsidRDefault="00121B46" w:rsidP="0053449B">
            <w:pPr>
              <w:rPr>
                <w:sz w:val="20"/>
                <w:szCs w:val="20"/>
              </w:rPr>
            </w:pPr>
          </w:p>
          <w:p w14:paraId="40870828" w14:textId="77777777" w:rsidR="00121B46" w:rsidRPr="0062743D" w:rsidRDefault="00121B46" w:rsidP="0053449B">
            <w:pPr>
              <w:rPr>
                <w:sz w:val="20"/>
                <w:szCs w:val="20"/>
              </w:rPr>
            </w:pPr>
          </w:p>
        </w:tc>
        <w:tc>
          <w:tcPr>
            <w:tcW w:w="2249" w:type="dxa"/>
          </w:tcPr>
          <w:p w14:paraId="1750C578" w14:textId="77777777" w:rsidR="00121B46" w:rsidRPr="0062743D" w:rsidRDefault="00121B46" w:rsidP="0053449B">
            <w:pPr>
              <w:rPr>
                <w:sz w:val="20"/>
                <w:szCs w:val="20"/>
              </w:rPr>
            </w:pPr>
            <w:r w:rsidRPr="0062743D">
              <w:rPr>
                <w:sz w:val="20"/>
                <w:szCs w:val="20"/>
              </w:rPr>
              <w:t>Skilled manual</w:t>
            </w:r>
          </w:p>
        </w:tc>
        <w:tc>
          <w:tcPr>
            <w:tcW w:w="766" w:type="dxa"/>
          </w:tcPr>
          <w:p w14:paraId="10B44565" w14:textId="77777777" w:rsidR="00121B46" w:rsidRPr="0062743D" w:rsidRDefault="00121B46" w:rsidP="0053449B">
            <w:pPr>
              <w:rPr>
                <w:sz w:val="20"/>
                <w:szCs w:val="20"/>
              </w:rPr>
            </w:pPr>
            <w:r w:rsidRPr="0062743D">
              <w:rPr>
                <w:sz w:val="20"/>
                <w:szCs w:val="20"/>
              </w:rPr>
              <w:t>916</w:t>
            </w:r>
          </w:p>
        </w:tc>
        <w:tc>
          <w:tcPr>
            <w:tcW w:w="1993" w:type="dxa"/>
          </w:tcPr>
          <w:p w14:paraId="6ED6DB07" w14:textId="77777777" w:rsidR="00121B46" w:rsidRPr="0062743D" w:rsidRDefault="00121B46" w:rsidP="0053449B">
            <w:pPr>
              <w:rPr>
                <w:sz w:val="20"/>
                <w:szCs w:val="20"/>
              </w:rPr>
            </w:pPr>
            <w:r w:rsidRPr="0062743D">
              <w:rPr>
                <w:sz w:val="20"/>
                <w:szCs w:val="20"/>
              </w:rPr>
              <w:t>225</w:t>
            </w:r>
          </w:p>
        </w:tc>
        <w:tc>
          <w:tcPr>
            <w:tcW w:w="1993" w:type="dxa"/>
          </w:tcPr>
          <w:p w14:paraId="439D833E" w14:textId="77777777" w:rsidR="00121B46" w:rsidRPr="0062743D" w:rsidRDefault="00121B46" w:rsidP="0053449B">
            <w:pPr>
              <w:rPr>
                <w:sz w:val="20"/>
                <w:szCs w:val="20"/>
              </w:rPr>
            </w:pPr>
            <w:r w:rsidRPr="0062743D">
              <w:rPr>
                <w:sz w:val="20"/>
                <w:szCs w:val="20"/>
              </w:rPr>
              <w:t>691</w:t>
            </w:r>
          </w:p>
        </w:tc>
        <w:tc>
          <w:tcPr>
            <w:tcW w:w="876" w:type="dxa"/>
          </w:tcPr>
          <w:p w14:paraId="0CC0CA5A" w14:textId="77777777" w:rsidR="00121B46" w:rsidRPr="0062743D" w:rsidRDefault="00121B46" w:rsidP="0053449B">
            <w:pPr>
              <w:rPr>
                <w:sz w:val="20"/>
                <w:szCs w:val="20"/>
              </w:rPr>
            </w:pPr>
          </w:p>
        </w:tc>
        <w:tc>
          <w:tcPr>
            <w:tcW w:w="1050" w:type="dxa"/>
          </w:tcPr>
          <w:p w14:paraId="5B1F9697" w14:textId="77777777" w:rsidR="00121B46" w:rsidRPr="0062743D" w:rsidRDefault="00121B46" w:rsidP="0053449B">
            <w:pPr>
              <w:rPr>
                <w:sz w:val="20"/>
                <w:szCs w:val="20"/>
              </w:rPr>
            </w:pPr>
          </w:p>
        </w:tc>
      </w:tr>
      <w:tr w:rsidR="00121B46" w:rsidRPr="0062743D" w14:paraId="63DEF436" w14:textId="77777777" w:rsidTr="0053449B">
        <w:tc>
          <w:tcPr>
            <w:tcW w:w="2783" w:type="dxa"/>
          </w:tcPr>
          <w:p w14:paraId="059734F9" w14:textId="77777777" w:rsidR="00121B46" w:rsidRPr="0062743D" w:rsidRDefault="00121B46" w:rsidP="0053449B">
            <w:pPr>
              <w:rPr>
                <w:sz w:val="20"/>
                <w:szCs w:val="20"/>
              </w:rPr>
            </w:pPr>
            <w:r w:rsidRPr="0062743D">
              <w:rPr>
                <w:sz w:val="20"/>
                <w:szCs w:val="20"/>
              </w:rPr>
              <w:t>Housing tenure</w:t>
            </w:r>
          </w:p>
        </w:tc>
        <w:tc>
          <w:tcPr>
            <w:tcW w:w="2249" w:type="dxa"/>
          </w:tcPr>
          <w:p w14:paraId="14D7F26D" w14:textId="77777777" w:rsidR="00121B46" w:rsidRPr="0062743D" w:rsidRDefault="00121B46" w:rsidP="0053449B">
            <w:pPr>
              <w:rPr>
                <w:sz w:val="20"/>
                <w:szCs w:val="20"/>
              </w:rPr>
            </w:pPr>
            <w:r w:rsidRPr="0062743D">
              <w:rPr>
                <w:sz w:val="20"/>
                <w:szCs w:val="20"/>
              </w:rPr>
              <w:t>Mortgaged/owned</w:t>
            </w:r>
          </w:p>
        </w:tc>
        <w:tc>
          <w:tcPr>
            <w:tcW w:w="766" w:type="dxa"/>
          </w:tcPr>
          <w:p w14:paraId="3B7BFB64" w14:textId="77777777" w:rsidR="00121B46" w:rsidRPr="0062743D" w:rsidRDefault="00121B46" w:rsidP="0053449B">
            <w:pPr>
              <w:rPr>
                <w:sz w:val="20"/>
                <w:szCs w:val="20"/>
              </w:rPr>
            </w:pPr>
            <w:r w:rsidRPr="0062743D">
              <w:rPr>
                <w:sz w:val="20"/>
                <w:szCs w:val="20"/>
              </w:rPr>
              <w:t>9,559</w:t>
            </w:r>
          </w:p>
        </w:tc>
        <w:tc>
          <w:tcPr>
            <w:tcW w:w="1993" w:type="dxa"/>
          </w:tcPr>
          <w:p w14:paraId="1E680339" w14:textId="77777777" w:rsidR="00121B46" w:rsidRPr="0062743D" w:rsidRDefault="00121B46" w:rsidP="0053449B">
            <w:pPr>
              <w:rPr>
                <w:sz w:val="20"/>
                <w:szCs w:val="20"/>
              </w:rPr>
            </w:pPr>
            <w:r w:rsidRPr="0062743D">
              <w:rPr>
                <w:sz w:val="20"/>
                <w:szCs w:val="20"/>
              </w:rPr>
              <w:t>4,386</w:t>
            </w:r>
          </w:p>
        </w:tc>
        <w:tc>
          <w:tcPr>
            <w:tcW w:w="1993" w:type="dxa"/>
          </w:tcPr>
          <w:p w14:paraId="175057A9" w14:textId="77777777" w:rsidR="00121B46" w:rsidRPr="0062743D" w:rsidRDefault="00121B46" w:rsidP="0053449B">
            <w:pPr>
              <w:rPr>
                <w:sz w:val="20"/>
                <w:szCs w:val="20"/>
              </w:rPr>
            </w:pPr>
            <w:r w:rsidRPr="0062743D">
              <w:rPr>
                <w:sz w:val="20"/>
                <w:szCs w:val="20"/>
              </w:rPr>
              <w:t>5,173</w:t>
            </w:r>
          </w:p>
        </w:tc>
        <w:tc>
          <w:tcPr>
            <w:tcW w:w="876" w:type="dxa"/>
          </w:tcPr>
          <w:p w14:paraId="003F997C" w14:textId="77777777" w:rsidR="00121B46" w:rsidRPr="0062743D" w:rsidRDefault="00121B46" w:rsidP="0053449B">
            <w:pPr>
              <w:rPr>
                <w:sz w:val="20"/>
                <w:szCs w:val="20"/>
              </w:rPr>
            </w:pPr>
            <w:r w:rsidRPr="0062743D">
              <w:rPr>
                <w:sz w:val="20"/>
                <w:szCs w:val="20"/>
              </w:rPr>
              <w:t>688.43</w:t>
            </w:r>
          </w:p>
        </w:tc>
        <w:tc>
          <w:tcPr>
            <w:tcW w:w="1050" w:type="dxa"/>
          </w:tcPr>
          <w:p w14:paraId="22EFC82C" w14:textId="77777777" w:rsidR="00121B46" w:rsidRPr="0062743D" w:rsidRDefault="00121B46" w:rsidP="0053449B">
            <w:pPr>
              <w:rPr>
                <w:sz w:val="20"/>
                <w:szCs w:val="20"/>
              </w:rPr>
            </w:pPr>
            <w:r w:rsidRPr="0062743D">
              <w:rPr>
                <w:sz w:val="20"/>
                <w:szCs w:val="20"/>
              </w:rPr>
              <w:t>≤0.001</w:t>
            </w:r>
          </w:p>
        </w:tc>
      </w:tr>
      <w:tr w:rsidR="00121B46" w:rsidRPr="0062743D" w14:paraId="57150029" w14:textId="77777777" w:rsidTr="0053449B">
        <w:tc>
          <w:tcPr>
            <w:tcW w:w="2783" w:type="dxa"/>
          </w:tcPr>
          <w:p w14:paraId="7B4B94A1" w14:textId="77777777" w:rsidR="00121B46" w:rsidRPr="0062743D" w:rsidRDefault="00121B46" w:rsidP="0053449B">
            <w:pPr>
              <w:rPr>
                <w:sz w:val="20"/>
                <w:szCs w:val="20"/>
              </w:rPr>
            </w:pPr>
          </w:p>
        </w:tc>
        <w:tc>
          <w:tcPr>
            <w:tcW w:w="2249" w:type="dxa"/>
          </w:tcPr>
          <w:p w14:paraId="1D91DC9A" w14:textId="77777777" w:rsidR="00121B46" w:rsidRPr="0062743D" w:rsidRDefault="00121B46" w:rsidP="0053449B">
            <w:pPr>
              <w:rPr>
                <w:sz w:val="20"/>
                <w:szCs w:val="20"/>
              </w:rPr>
            </w:pPr>
            <w:r w:rsidRPr="0062743D">
              <w:rPr>
                <w:sz w:val="20"/>
                <w:szCs w:val="20"/>
              </w:rPr>
              <w:t>Private rental</w:t>
            </w:r>
          </w:p>
        </w:tc>
        <w:tc>
          <w:tcPr>
            <w:tcW w:w="766" w:type="dxa"/>
          </w:tcPr>
          <w:p w14:paraId="7FC8BA03" w14:textId="77777777" w:rsidR="00121B46" w:rsidRPr="0062743D" w:rsidRDefault="00121B46" w:rsidP="0053449B">
            <w:pPr>
              <w:rPr>
                <w:sz w:val="20"/>
                <w:szCs w:val="20"/>
              </w:rPr>
            </w:pPr>
            <w:r w:rsidRPr="0062743D">
              <w:rPr>
                <w:sz w:val="20"/>
                <w:szCs w:val="20"/>
              </w:rPr>
              <w:t>2,082</w:t>
            </w:r>
          </w:p>
        </w:tc>
        <w:tc>
          <w:tcPr>
            <w:tcW w:w="1993" w:type="dxa"/>
          </w:tcPr>
          <w:p w14:paraId="5294FC86" w14:textId="77777777" w:rsidR="00121B46" w:rsidRPr="0062743D" w:rsidRDefault="00121B46" w:rsidP="0053449B">
            <w:pPr>
              <w:rPr>
                <w:sz w:val="20"/>
                <w:szCs w:val="20"/>
              </w:rPr>
            </w:pPr>
            <w:r w:rsidRPr="0062743D">
              <w:rPr>
                <w:sz w:val="20"/>
                <w:szCs w:val="20"/>
              </w:rPr>
              <w:t>1,563</w:t>
            </w:r>
          </w:p>
        </w:tc>
        <w:tc>
          <w:tcPr>
            <w:tcW w:w="1993" w:type="dxa"/>
          </w:tcPr>
          <w:p w14:paraId="38A88F33" w14:textId="77777777" w:rsidR="00121B46" w:rsidRPr="0062743D" w:rsidRDefault="00121B46" w:rsidP="0053449B">
            <w:pPr>
              <w:rPr>
                <w:sz w:val="20"/>
                <w:szCs w:val="20"/>
              </w:rPr>
            </w:pPr>
            <w:r w:rsidRPr="0062743D">
              <w:rPr>
                <w:sz w:val="20"/>
                <w:szCs w:val="20"/>
              </w:rPr>
              <w:t>519</w:t>
            </w:r>
          </w:p>
        </w:tc>
        <w:tc>
          <w:tcPr>
            <w:tcW w:w="876" w:type="dxa"/>
          </w:tcPr>
          <w:p w14:paraId="358A6E4C" w14:textId="77777777" w:rsidR="00121B46" w:rsidRPr="0062743D" w:rsidRDefault="00121B46" w:rsidP="0053449B">
            <w:pPr>
              <w:rPr>
                <w:sz w:val="20"/>
                <w:szCs w:val="20"/>
              </w:rPr>
            </w:pPr>
          </w:p>
        </w:tc>
        <w:tc>
          <w:tcPr>
            <w:tcW w:w="1050" w:type="dxa"/>
          </w:tcPr>
          <w:p w14:paraId="1AB61A20" w14:textId="77777777" w:rsidR="00121B46" w:rsidRPr="0062743D" w:rsidRDefault="00121B46" w:rsidP="0053449B">
            <w:pPr>
              <w:rPr>
                <w:sz w:val="20"/>
                <w:szCs w:val="20"/>
              </w:rPr>
            </w:pPr>
          </w:p>
        </w:tc>
      </w:tr>
      <w:tr w:rsidR="00121B46" w:rsidRPr="0062743D" w14:paraId="64E52D07" w14:textId="77777777" w:rsidTr="0053449B">
        <w:tc>
          <w:tcPr>
            <w:tcW w:w="2783" w:type="dxa"/>
          </w:tcPr>
          <w:p w14:paraId="5BB40A1F" w14:textId="77777777" w:rsidR="00121B46" w:rsidRPr="0062743D" w:rsidRDefault="00121B46" w:rsidP="0053449B">
            <w:pPr>
              <w:rPr>
                <w:sz w:val="20"/>
                <w:szCs w:val="20"/>
              </w:rPr>
            </w:pPr>
          </w:p>
        </w:tc>
        <w:tc>
          <w:tcPr>
            <w:tcW w:w="2249" w:type="dxa"/>
          </w:tcPr>
          <w:p w14:paraId="24F53050" w14:textId="77777777" w:rsidR="00121B46" w:rsidRPr="0062743D" w:rsidRDefault="00121B46" w:rsidP="0053449B">
            <w:pPr>
              <w:rPr>
                <w:sz w:val="20"/>
                <w:szCs w:val="20"/>
              </w:rPr>
            </w:pPr>
            <w:r w:rsidRPr="0062743D">
              <w:rPr>
                <w:sz w:val="20"/>
                <w:szCs w:val="20"/>
              </w:rPr>
              <w:t>Subsidised rental</w:t>
            </w:r>
          </w:p>
        </w:tc>
        <w:tc>
          <w:tcPr>
            <w:tcW w:w="766" w:type="dxa"/>
          </w:tcPr>
          <w:p w14:paraId="6D4B39DD" w14:textId="77777777" w:rsidR="00121B46" w:rsidRPr="0062743D" w:rsidRDefault="00121B46" w:rsidP="0053449B">
            <w:pPr>
              <w:rPr>
                <w:sz w:val="20"/>
                <w:szCs w:val="20"/>
              </w:rPr>
            </w:pPr>
            <w:r w:rsidRPr="0062743D">
              <w:rPr>
                <w:sz w:val="20"/>
                <w:szCs w:val="20"/>
              </w:rPr>
              <w:t>1.386</w:t>
            </w:r>
          </w:p>
        </w:tc>
        <w:tc>
          <w:tcPr>
            <w:tcW w:w="1993" w:type="dxa"/>
          </w:tcPr>
          <w:p w14:paraId="79F7B417" w14:textId="77777777" w:rsidR="00121B46" w:rsidRPr="0062743D" w:rsidRDefault="00121B46" w:rsidP="0053449B">
            <w:pPr>
              <w:rPr>
                <w:sz w:val="20"/>
                <w:szCs w:val="20"/>
              </w:rPr>
            </w:pPr>
            <w:r w:rsidRPr="0062743D">
              <w:rPr>
                <w:sz w:val="20"/>
                <w:szCs w:val="20"/>
              </w:rPr>
              <w:t>909</w:t>
            </w:r>
          </w:p>
        </w:tc>
        <w:tc>
          <w:tcPr>
            <w:tcW w:w="1993" w:type="dxa"/>
          </w:tcPr>
          <w:p w14:paraId="2EC4CA45" w14:textId="77777777" w:rsidR="00121B46" w:rsidRPr="0062743D" w:rsidRDefault="00121B46" w:rsidP="0053449B">
            <w:pPr>
              <w:rPr>
                <w:sz w:val="20"/>
                <w:szCs w:val="20"/>
              </w:rPr>
            </w:pPr>
            <w:r w:rsidRPr="0062743D">
              <w:rPr>
                <w:sz w:val="20"/>
                <w:szCs w:val="20"/>
              </w:rPr>
              <w:t>477</w:t>
            </w:r>
          </w:p>
        </w:tc>
        <w:tc>
          <w:tcPr>
            <w:tcW w:w="876" w:type="dxa"/>
          </w:tcPr>
          <w:p w14:paraId="4E9092E8" w14:textId="77777777" w:rsidR="00121B46" w:rsidRPr="0062743D" w:rsidRDefault="00121B46" w:rsidP="0053449B">
            <w:pPr>
              <w:rPr>
                <w:sz w:val="20"/>
                <w:szCs w:val="20"/>
              </w:rPr>
            </w:pPr>
          </w:p>
        </w:tc>
        <w:tc>
          <w:tcPr>
            <w:tcW w:w="1050" w:type="dxa"/>
          </w:tcPr>
          <w:p w14:paraId="1B609FF5" w14:textId="77777777" w:rsidR="00121B46" w:rsidRPr="0062743D" w:rsidRDefault="00121B46" w:rsidP="0053449B">
            <w:pPr>
              <w:rPr>
                <w:sz w:val="20"/>
                <w:szCs w:val="20"/>
              </w:rPr>
            </w:pPr>
          </w:p>
        </w:tc>
      </w:tr>
      <w:tr w:rsidR="00121B46" w:rsidRPr="0062743D" w14:paraId="20D5F784" w14:textId="77777777" w:rsidTr="0053449B">
        <w:tc>
          <w:tcPr>
            <w:tcW w:w="2783" w:type="dxa"/>
          </w:tcPr>
          <w:p w14:paraId="46FD5A22" w14:textId="77777777" w:rsidR="00121B46" w:rsidRPr="0062743D" w:rsidRDefault="00121B46" w:rsidP="0053449B">
            <w:pPr>
              <w:rPr>
                <w:sz w:val="20"/>
                <w:szCs w:val="20"/>
              </w:rPr>
            </w:pPr>
          </w:p>
        </w:tc>
        <w:tc>
          <w:tcPr>
            <w:tcW w:w="2249" w:type="dxa"/>
          </w:tcPr>
          <w:p w14:paraId="0077961C" w14:textId="77777777" w:rsidR="00121B46" w:rsidRPr="0062743D" w:rsidRDefault="00121B46" w:rsidP="0053449B">
            <w:pPr>
              <w:rPr>
                <w:sz w:val="20"/>
                <w:szCs w:val="20"/>
              </w:rPr>
            </w:pPr>
          </w:p>
        </w:tc>
        <w:tc>
          <w:tcPr>
            <w:tcW w:w="766" w:type="dxa"/>
          </w:tcPr>
          <w:p w14:paraId="06C655CA" w14:textId="77777777" w:rsidR="00121B46" w:rsidRPr="0062743D" w:rsidRDefault="00121B46" w:rsidP="0053449B">
            <w:pPr>
              <w:rPr>
                <w:sz w:val="20"/>
                <w:szCs w:val="20"/>
              </w:rPr>
            </w:pPr>
          </w:p>
        </w:tc>
        <w:tc>
          <w:tcPr>
            <w:tcW w:w="1993" w:type="dxa"/>
          </w:tcPr>
          <w:p w14:paraId="01D5E0E8" w14:textId="77777777" w:rsidR="00121B46" w:rsidRPr="0062743D" w:rsidRDefault="00121B46" w:rsidP="0053449B">
            <w:pPr>
              <w:rPr>
                <w:sz w:val="20"/>
                <w:szCs w:val="20"/>
              </w:rPr>
            </w:pPr>
          </w:p>
        </w:tc>
        <w:tc>
          <w:tcPr>
            <w:tcW w:w="1993" w:type="dxa"/>
          </w:tcPr>
          <w:p w14:paraId="0521DDF1" w14:textId="77777777" w:rsidR="00121B46" w:rsidRPr="0062743D" w:rsidRDefault="00121B46" w:rsidP="0053449B">
            <w:pPr>
              <w:rPr>
                <w:sz w:val="20"/>
                <w:szCs w:val="20"/>
              </w:rPr>
            </w:pPr>
          </w:p>
        </w:tc>
        <w:tc>
          <w:tcPr>
            <w:tcW w:w="876" w:type="dxa"/>
          </w:tcPr>
          <w:p w14:paraId="7F4C247A" w14:textId="77777777" w:rsidR="00121B46" w:rsidRPr="0062743D" w:rsidRDefault="00121B46" w:rsidP="0053449B">
            <w:pPr>
              <w:rPr>
                <w:sz w:val="20"/>
                <w:szCs w:val="20"/>
              </w:rPr>
            </w:pPr>
          </w:p>
        </w:tc>
        <w:tc>
          <w:tcPr>
            <w:tcW w:w="1050" w:type="dxa"/>
          </w:tcPr>
          <w:p w14:paraId="2720652B" w14:textId="77777777" w:rsidR="00121B46" w:rsidRPr="0062743D" w:rsidRDefault="00121B46" w:rsidP="0053449B">
            <w:pPr>
              <w:rPr>
                <w:sz w:val="20"/>
                <w:szCs w:val="20"/>
              </w:rPr>
            </w:pPr>
          </w:p>
        </w:tc>
      </w:tr>
    </w:tbl>
    <w:p w14:paraId="7E485E0B" w14:textId="77777777" w:rsidR="00121B46" w:rsidRPr="0062743D" w:rsidRDefault="00121B46" w:rsidP="006A51C6"/>
    <w:p w14:paraId="15ECBFE1" w14:textId="77777777" w:rsidR="008F7B3A" w:rsidRPr="0062743D" w:rsidRDefault="008F7B3A" w:rsidP="00121B46">
      <w:pPr>
        <w:sectPr w:rsidR="008F7B3A" w:rsidRPr="0062743D" w:rsidSect="00121B46">
          <w:pgSz w:w="16838" w:h="11906" w:orient="landscape"/>
          <w:pgMar w:top="1440" w:right="1440" w:bottom="1440" w:left="1440" w:header="708" w:footer="708" w:gutter="0"/>
          <w:cols w:space="708"/>
          <w:docGrid w:linePitch="360"/>
        </w:sectPr>
      </w:pPr>
    </w:p>
    <w:p w14:paraId="736ACB4B" w14:textId="4ADCDBE5" w:rsidR="00121B46" w:rsidRPr="0062743D" w:rsidRDefault="00121B46" w:rsidP="00121B46"/>
    <w:p w14:paraId="434D2BD3" w14:textId="611CA269" w:rsidR="009B0A8B" w:rsidRPr="0062743D" w:rsidRDefault="009B0A8B" w:rsidP="006A51C6">
      <w:pPr>
        <w:spacing w:line="480" w:lineRule="auto"/>
        <w:jc w:val="left"/>
        <w:sectPr w:rsidR="009B0A8B" w:rsidRPr="0062743D" w:rsidSect="008F7B3A">
          <w:pgSz w:w="11906" w:h="16838"/>
          <w:pgMar w:top="1440" w:right="1440" w:bottom="1440" w:left="1440" w:header="708" w:footer="708" w:gutter="0"/>
          <w:cols w:space="708"/>
          <w:docGrid w:linePitch="360"/>
        </w:sectPr>
      </w:pPr>
      <w:bookmarkStart w:id="6" w:name="_Hlk63153944"/>
      <w:r w:rsidRPr="0062743D">
        <w:t xml:space="preserve">As is shown in the above table, the subsample of ALSPAC participants selected for imputation is not a random sample: they are more likely to be female, less likely to be from the lowest income quintile; to be living in privately or subsidised rental property; to have a mother with fewer educational qualifications and have lower parental social class (p&lt;0.001). However, for </w:t>
      </w:r>
      <w:r w:rsidR="00657A49" w:rsidRPr="0062743D">
        <w:t xml:space="preserve">this type of </w:t>
      </w:r>
      <w:r w:rsidRPr="0062743D">
        <w:t xml:space="preserve">bias to be present </w:t>
      </w:r>
      <w:r w:rsidR="00657A49" w:rsidRPr="0062743D">
        <w:t xml:space="preserve">and problematic </w:t>
      </w:r>
      <w:r w:rsidRPr="0062743D">
        <w:t xml:space="preserve">in our multivariable models would require the dependent variable (outcomes at age 24 years) to be conditionally related to whether participants are included or excluded from this analysis. The positive associations observed between these </w:t>
      </w:r>
      <w:r w:rsidR="00657A49" w:rsidRPr="0062743D">
        <w:t>variables</w:t>
      </w:r>
      <w:r w:rsidRPr="0062743D">
        <w:t xml:space="preserve"> and selection into our sample might lead us to anticipate collider bias in the form of attenuated estimates for our exposure and outcomes. However, by conditioning on these factors (sex, income, maternal education, parental social class, housing tenure etc.) in the regression models, we propose that any residual association between our outcome and selection should be minimal and so should any (attenuating) bias</w:t>
      </w:r>
      <w:bookmarkEnd w:id="6"/>
      <w:r w:rsidRPr="0062743D">
        <w:t>.</w:t>
      </w:r>
    </w:p>
    <w:p w14:paraId="6D429969" w14:textId="118BED17" w:rsidR="00856552" w:rsidRPr="0062743D" w:rsidRDefault="00856552" w:rsidP="00D6070D">
      <w:pPr>
        <w:pStyle w:val="Heading2"/>
        <w:numPr>
          <w:ilvl w:val="0"/>
          <w:numId w:val="2"/>
        </w:numPr>
        <w:spacing w:line="276" w:lineRule="auto"/>
        <w:rPr>
          <w:rFonts w:ascii="Times New Roman" w:hAnsi="Times New Roman" w:cs="Times New Roman"/>
          <w:b/>
          <w:bCs/>
          <w:color w:val="auto"/>
          <w:sz w:val="24"/>
          <w:szCs w:val="24"/>
        </w:rPr>
      </w:pPr>
      <w:r w:rsidRPr="0062743D">
        <w:rPr>
          <w:rFonts w:ascii="Times New Roman" w:hAnsi="Times New Roman" w:cs="Times New Roman"/>
        </w:rPr>
        <w:lastRenderedPageBreak/>
        <w:t>R</w:t>
      </w:r>
      <w:bookmarkEnd w:id="5"/>
      <w:r w:rsidRPr="0062743D">
        <w:rPr>
          <w:rFonts w:ascii="Times New Roman" w:hAnsi="Times New Roman" w:cs="Times New Roman"/>
        </w:rPr>
        <w:t>isk profiles for adolescence, percentage of sample and cumulative risk score for complete case and imputed samples</w:t>
      </w:r>
    </w:p>
    <w:p w14:paraId="4476BCBF" w14:textId="77777777" w:rsidR="00030895" w:rsidRPr="0062743D" w:rsidRDefault="00030895" w:rsidP="00030895"/>
    <w:tbl>
      <w:tblPr>
        <w:tblStyle w:val="TableGrid"/>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3"/>
        <w:gridCol w:w="3144"/>
        <w:gridCol w:w="903"/>
        <w:gridCol w:w="1296"/>
        <w:gridCol w:w="903"/>
        <w:gridCol w:w="1291"/>
        <w:gridCol w:w="1090"/>
      </w:tblGrid>
      <w:tr w:rsidR="00856552" w:rsidRPr="0062743D" w14:paraId="2E6D8A42" w14:textId="77777777" w:rsidTr="00856552">
        <w:trPr>
          <w:trHeight w:val="300"/>
        </w:trPr>
        <w:tc>
          <w:tcPr>
            <w:tcW w:w="1333" w:type="dxa"/>
            <w:vMerge w:val="restart"/>
            <w:tcBorders>
              <w:top w:val="nil"/>
              <w:left w:val="nil"/>
              <w:bottom w:val="single" w:sz="4" w:space="0" w:color="auto"/>
              <w:right w:val="nil"/>
            </w:tcBorders>
            <w:vAlign w:val="center"/>
            <w:hideMark/>
          </w:tcPr>
          <w:p w14:paraId="46E2EDDA" w14:textId="77777777" w:rsidR="00856552" w:rsidRPr="0062743D" w:rsidRDefault="00856552">
            <w:pPr>
              <w:jc w:val="left"/>
              <w:rPr>
                <w:b/>
                <w:bCs/>
                <w:sz w:val="20"/>
                <w:szCs w:val="20"/>
              </w:rPr>
            </w:pPr>
            <w:bookmarkStart w:id="7" w:name="_Hlk44404958"/>
            <w:r w:rsidRPr="0062743D">
              <w:rPr>
                <w:b/>
                <w:bCs/>
                <w:sz w:val="20"/>
                <w:szCs w:val="20"/>
              </w:rPr>
              <w:t>Latent class</w:t>
            </w:r>
          </w:p>
          <w:p w14:paraId="2F043420" w14:textId="180AEC96" w:rsidR="0072443B" w:rsidRPr="0062743D" w:rsidRDefault="0072443B">
            <w:pPr>
              <w:jc w:val="left"/>
              <w:rPr>
                <w:sz w:val="20"/>
                <w:szCs w:val="20"/>
              </w:rPr>
            </w:pPr>
            <w:r w:rsidRPr="0062743D">
              <w:rPr>
                <w:b/>
                <w:bCs/>
                <w:sz w:val="20"/>
                <w:szCs w:val="20"/>
              </w:rPr>
              <w:t>6-class solution</w:t>
            </w:r>
          </w:p>
        </w:tc>
        <w:tc>
          <w:tcPr>
            <w:tcW w:w="3143" w:type="dxa"/>
            <w:vMerge w:val="restart"/>
            <w:tcBorders>
              <w:top w:val="nil"/>
              <w:left w:val="nil"/>
              <w:bottom w:val="single" w:sz="4" w:space="0" w:color="auto"/>
              <w:right w:val="nil"/>
            </w:tcBorders>
            <w:vAlign w:val="center"/>
            <w:hideMark/>
          </w:tcPr>
          <w:p w14:paraId="4F508784" w14:textId="77777777" w:rsidR="00856552" w:rsidRPr="0062743D" w:rsidRDefault="00856552">
            <w:pPr>
              <w:jc w:val="center"/>
              <w:rPr>
                <w:b/>
                <w:bCs/>
                <w:sz w:val="20"/>
                <w:szCs w:val="20"/>
              </w:rPr>
            </w:pPr>
            <w:r w:rsidRPr="0062743D">
              <w:rPr>
                <w:b/>
                <w:bCs/>
                <w:sz w:val="20"/>
                <w:szCs w:val="20"/>
              </w:rPr>
              <w:t>Risk profile</w:t>
            </w:r>
          </w:p>
        </w:tc>
        <w:tc>
          <w:tcPr>
            <w:tcW w:w="2197" w:type="dxa"/>
            <w:gridSpan w:val="2"/>
            <w:tcBorders>
              <w:top w:val="nil"/>
              <w:left w:val="nil"/>
              <w:bottom w:val="single" w:sz="4" w:space="0" w:color="auto"/>
              <w:right w:val="nil"/>
            </w:tcBorders>
            <w:hideMark/>
          </w:tcPr>
          <w:p w14:paraId="5F6BAF43" w14:textId="77777777" w:rsidR="00856552" w:rsidRPr="0062743D" w:rsidRDefault="00856552">
            <w:pPr>
              <w:jc w:val="center"/>
              <w:rPr>
                <w:b/>
                <w:bCs/>
                <w:sz w:val="20"/>
                <w:szCs w:val="20"/>
              </w:rPr>
            </w:pPr>
            <w:r w:rsidRPr="0062743D">
              <w:rPr>
                <w:b/>
                <w:bCs/>
                <w:sz w:val="20"/>
                <w:szCs w:val="20"/>
              </w:rPr>
              <w:t>Complete case sample n=1,951</w:t>
            </w:r>
          </w:p>
        </w:tc>
        <w:tc>
          <w:tcPr>
            <w:tcW w:w="2192" w:type="dxa"/>
            <w:gridSpan w:val="2"/>
            <w:tcBorders>
              <w:top w:val="nil"/>
              <w:left w:val="nil"/>
              <w:bottom w:val="single" w:sz="4" w:space="0" w:color="auto"/>
              <w:right w:val="nil"/>
            </w:tcBorders>
            <w:hideMark/>
          </w:tcPr>
          <w:p w14:paraId="412F9527" w14:textId="77777777" w:rsidR="00856552" w:rsidRPr="0062743D" w:rsidRDefault="00856552">
            <w:pPr>
              <w:jc w:val="center"/>
              <w:rPr>
                <w:b/>
                <w:bCs/>
                <w:sz w:val="20"/>
                <w:szCs w:val="20"/>
              </w:rPr>
            </w:pPr>
            <w:r w:rsidRPr="0062743D">
              <w:rPr>
                <w:b/>
                <w:bCs/>
                <w:sz w:val="20"/>
                <w:szCs w:val="20"/>
              </w:rPr>
              <w:t>Imputed Sample n=6,351</w:t>
            </w:r>
          </w:p>
        </w:tc>
        <w:tc>
          <w:tcPr>
            <w:tcW w:w="1089" w:type="dxa"/>
            <w:tcBorders>
              <w:top w:val="nil"/>
              <w:left w:val="nil"/>
              <w:bottom w:val="single" w:sz="4" w:space="0" w:color="auto"/>
              <w:right w:val="nil"/>
            </w:tcBorders>
            <w:hideMark/>
          </w:tcPr>
          <w:p w14:paraId="5979BDA7" w14:textId="77777777" w:rsidR="00856552" w:rsidRPr="0062743D" w:rsidRDefault="00856552">
            <w:pPr>
              <w:jc w:val="center"/>
              <w:rPr>
                <w:b/>
                <w:bCs/>
                <w:sz w:val="20"/>
                <w:szCs w:val="20"/>
              </w:rPr>
            </w:pPr>
            <w:r w:rsidRPr="0062743D">
              <w:rPr>
                <w:b/>
                <w:bCs/>
                <w:sz w:val="20"/>
                <w:szCs w:val="20"/>
              </w:rPr>
              <w:t xml:space="preserve">Quartile </w:t>
            </w:r>
          </w:p>
        </w:tc>
      </w:tr>
      <w:tr w:rsidR="00856552" w:rsidRPr="0062743D" w14:paraId="7C4B7116" w14:textId="77777777" w:rsidTr="00856552">
        <w:trPr>
          <w:trHeight w:val="300"/>
        </w:trPr>
        <w:tc>
          <w:tcPr>
            <w:tcW w:w="1333" w:type="dxa"/>
            <w:vMerge/>
            <w:tcBorders>
              <w:top w:val="nil"/>
              <w:left w:val="nil"/>
              <w:bottom w:val="single" w:sz="4" w:space="0" w:color="auto"/>
              <w:right w:val="nil"/>
            </w:tcBorders>
            <w:vAlign w:val="center"/>
            <w:hideMark/>
          </w:tcPr>
          <w:p w14:paraId="3B5DD09B" w14:textId="77777777" w:rsidR="00856552" w:rsidRPr="0062743D" w:rsidRDefault="00856552">
            <w:pPr>
              <w:jc w:val="left"/>
              <w:rPr>
                <w:sz w:val="20"/>
                <w:szCs w:val="20"/>
              </w:rPr>
            </w:pPr>
          </w:p>
        </w:tc>
        <w:tc>
          <w:tcPr>
            <w:tcW w:w="3143" w:type="dxa"/>
            <w:vMerge/>
            <w:tcBorders>
              <w:top w:val="nil"/>
              <w:left w:val="nil"/>
              <w:bottom w:val="single" w:sz="4" w:space="0" w:color="auto"/>
              <w:right w:val="nil"/>
            </w:tcBorders>
            <w:vAlign w:val="center"/>
            <w:hideMark/>
          </w:tcPr>
          <w:p w14:paraId="1918A0DA" w14:textId="77777777" w:rsidR="00856552" w:rsidRPr="0062743D" w:rsidRDefault="00856552">
            <w:pPr>
              <w:jc w:val="left"/>
              <w:rPr>
                <w:b/>
                <w:bCs/>
                <w:sz w:val="20"/>
                <w:szCs w:val="20"/>
              </w:rPr>
            </w:pPr>
          </w:p>
        </w:tc>
        <w:tc>
          <w:tcPr>
            <w:tcW w:w="902" w:type="dxa"/>
            <w:tcBorders>
              <w:top w:val="single" w:sz="4" w:space="0" w:color="auto"/>
              <w:left w:val="nil"/>
              <w:bottom w:val="single" w:sz="4" w:space="0" w:color="auto"/>
              <w:right w:val="nil"/>
            </w:tcBorders>
            <w:hideMark/>
          </w:tcPr>
          <w:p w14:paraId="60DF9D2A" w14:textId="77777777" w:rsidR="00856552" w:rsidRPr="0062743D" w:rsidRDefault="00856552">
            <w:pPr>
              <w:jc w:val="left"/>
              <w:rPr>
                <w:sz w:val="20"/>
                <w:szCs w:val="20"/>
              </w:rPr>
            </w:pPr>
            <w:r w:rsidRPr="0062743D">
              <w:rPr>
                <w:sz w:val="20"/>
                <w:szCs w:val="20"/>
              </w:rPr>
              <w:t>% of sample</w:t>
            </w:r>
          </w:p>
        </w:tc>
        <w:tc>
          <w:tcPr>
            <w:tcW w:w="1295" w:type="dxa"/>
            <w:tcBorders>
              <w:top w:val="single" w:sz="4" w:space="0" w:color="auto"/>
              <w:left w:val="nil"/>
              <w:bottom w:val="single" w:sz="4" w:space="0" w:color="auto"/>
              <w:right w:val="nil"/>
            </w:tcBorders>
            <w:hideMark/>
          </w:tcPr>
          <w:p w14:paraId="7D9D4984" w14:textId="77777777" w:rsidR="00856552" w:rsidRPr="0062743D" w:rsidRDefault="00856552">
            <w:pPr>
              <w:jc w:val="center"/>
              <w:rPr>
                <w:sz w:val="20"/>
                <w:szCs w:val="20"/>
              </w:rPr>
            </w:pPr>
            <w:r w:rsidRPr="0062743D">
              <w:rPr>
                <w:sz w:val="20"/>
                <w:szCs w:val="20"/>
              </w:rPr>
              <w:t xml:space="preserve">Cumulative </w:t>
            </w:r>
          </w:p>
          <w:p w14:paraId="161A576C" w14:textId="77777777" w:rsidR="00856552" w:rsidRPr="0062743D" w:rsidRDefault="00856552">
            <w:pPr>
              <w:jc w:val="center"/>
              <w:rPr>
                <w:sz w:val="20"/>
                <w:szCs w:val="20"/>
              </w:rPr>
            </w:pPr>
            <w:r w:rsidRPr="0062743D">
              <w:rPr>
                <w:sz w:val="20"/>
                <w:szCs w:val="20"/>
              </w:rPr>
              <w:t>score</w:t>
            </w:r>
          </w:p>
        </w:tc>
        <w:tc>
          <w:tcPr>
            <w:tcW w:w="902" w:type="dxa"/>
            <w:tcBorders>
              <w:top w:val="single" w:sz="4" w:space="0" w:color="auto"/>
              <w:left w:val="nil"/>
              <w:bottom w:val="single" w:sz="4" w:space="0" w:color="auto"/>
              <w:right w:val="nil"/>
            </w:tcBorders>
            <w:hideMark/>
          </w:tcPr>
          <w:p w14:paraId="0B98977D" w14:textId="77777777" w:rsidR="00856552" w:rsidRPr="0062743D" w:rsidRDefault="00856552">
            <w:pPr>
              <w:jc w:val="center"/>
              <w:rPr>
                <w:sz w:val="20"/>
                <w:szCs w:val="20"/>
              </w:rPr>
            </w:pPr>
            <w:r w:rsidRPr="0062743D">
              <w:rPr>
                <w:sz w:val="20"/>
                <w:szCs w:val="20"/>
              </w:rPr>
              <w:t>% of sample</w:t>
            </w:r>
          </w:p>
        </w:tc>
        <w:tc>
          <w:tcPr>
            <w:tcW w:w="1290" w:type="dxa"/>
            <w:tcBorders>
              <w:top w:val="single" w:sz="4" w:space="0" w:color="auto"/>
              <w:left w:val="nil"/>
              <w:bottom w:val="single" w:sz="4" w:space="0" w:color="auto"/>
              <w:right w:val="nil"/>
            </w:tcBorders>
            <w:hideMark/>
          </w:tcPr>
          <w:p w14:paraId="77F8544C" w14:textId="77777777" w:rsidR="00856552" w:rsidRPr="0062743D" w:rsidRDefault="00856552">
            <w:pPr>
              <w:jc w:val="center"/>
              <w:rPr>
                <w:sz w:val="20"/>
                <w:szCs w:val="20"/>
              </w:rPr>
            </w:pPr>
            <w:r w:rsidRPr="0062743D">
              <w:rPr>
                <w:sz w:val="20"/>
                <w:szCs w:val="20"/>
              </w:rPr>
              <w:t xml:space="preserve">Cumulative </w:t>
            </w:r>
          </w:p>
          <w:p w14:paraId="0CC6E92A" w14:textId="77777777" w:rsidR="00856552" w:rsidRPr="0062743D" w:rsidRDefault="00856552">
            <w:pPr>
              <w:jc w:val="center"/>
              <w:rPr>
                <w:sz w:val="20"/>
                <w:szCs w:val="20"/>
              </w:rPr>
            </w:pPr>
            <w:r w:rsidRPr="0062743D">
              <w:rPr>
                <w:sz w:val="20"/>
                <w:szCs w:val="20"/>
              </w:rPr>
              <w:t>score</w:t>
            </w:r>
          </w:p>
        </w:tc>
        <w:tc>
          <w:tcPr>
            <w:tcW w:w="1089" w:type="dxa"/>
            <w:tcBorders>
              <w:top w:val="single" w:sz="4" w:space="0" w:color="auto"/>
              <w:left w:val="nil"/>
              <w:bottom w:val="single" w:sz="4" w:space="0" w:color="auto"/>
              <w:right w:val="nil"/>
            </w:tcBorders>
          </w:tcPr>
          <w:p w14:paraId="45EBA5FB" w14:textId="77777777" w:rsidR="00856552" w:rsidRPr="0062743D" w:rsidRDefault="00856552">
            <w:pPr>
              <w:jc w:val="left"/>
              <w:rPr>
                <w:sz w:val="20"/>
                <w:szCs w:val="20"/>
              </w:rPr>
            </w:pPr>
          </w:p>
        </w:tc>
      </w:tr>
      <w:tr w:rsidR="00856552" w:rsidRPr="0062743D" w14:paraId="78E4051C" w14:textId="77777777" w:rsidTr="00856552">
        <w:trPr>
          <w:trHeight w:val="300"/>
        </w:trPr>
        <w:tc>
          <w:tcPr>
            <w:tcW w:w="1333" w:type="dxa"/>
            <w:tcBorders>
              <w:top w:val="single" w:sz="4" w:space="0" w:color="auto"/>
              <w:left w:val="nil"/>
              <w:bottom w:val="nil"/>
              <w:right w:val="nil"/>
            </w:tcBorders>
            <w:hideMark/>
          </w:tcPr>
          <w:p w14:paraId="753E5033" w14:textId="77777777" w:rsidR="00856552" w:rsidRPr="0062743D" w:rsidRDefault="00856552">
            <w:pPr>
              <w:jc w:val="left"/>
              <w:rPr>
                <w:sz w:val="20"/>
                <w:szCs w:val="20"/>
              </w:rPr>
            </w:pPr>
            <w:r w:rsidRPr="0062743D">
              <w:rPr>
                <w:sz w:val="20"/>
                <w:szCs w:val="20"/>
              </w:rPr>
              <w:t>Persistent</w:t>
            </w:r>
          </w:p>
          <w:p w14:paraId="7297B46D" w14:textId="77777777" w:rsidR="00856552" w:rsidRPr="0062743D" w:rsidRDefault="00856552">
            <w:pPr>
              <w:jc w:val="left"/>
              <w:rPr>
                <w:sz w:val="20"/>
                <w:szCs w:val="20"/>
              </w:rPr>
            </w:pPr>
            <w:r w:rsidRPr="0062743D">
              <w:rPr>
                <w:sz w:val="20"/>
                <w:szCs w:val="20"/>
              </w:rPr>
              <w:t>high</w:t>
            </w:r>
          </w:p>
        </w:tc>
        <w:tc>
          <w:tcPr>
            <w:tcW w:w="3143" w:type="dxa"/>
            <w:tcBorders>
              <w:top w:val="single" w:sz="4" w:space="0" w:color="auto"/>
              <w:left w:val="nil"/>
              <w:bottom w:val="nil"/>
              <w:right w:val="nil"/>
            </w:tcBorders>
            <w:hideMark/>
          </w:tcPr>
          <w:p w14:paraId="40F1BC33" w14:textId="77777777" w:rsidR="00856552" w:rsidRPr="0062743D" w:rsidRDefault="00856552">
            <w:pPr>
              <w:jc w:val="left"/>
              <w:rPr>
                <w:sz w:val="20"/>
                <w:szCs w:val="20"/>
              </w:rPr>
            </w:pPr>
            <w:r w:rsidRPr="0062743D">
              <w:rPr>
                <w:sz w:val="20"/>
                <w:szCs w:val="20"/>
              </w:rPr>
              <w:t>Consistently high tobacco use, obesity and physical inactivity across adolescence, high then slightly decreasing alcohol use and the highest and rapidly increasing sexual risk.</w:t>
            </w:r>
          </w:p>
        </w:tc>
        <w:tc>
          <w:tcPr>
            <w:tcW w:w="902" w:type="dxa"/>
            <w:tcBorders>
              <w:top w:val="single" w:sz="4" w:space="0" w:color="auto"/>
              <w:left w:val="nil"/>
              <w:bottom w:val="nil"/>
              <w:right w:val="nil"/>
            </w:tcBorders>
            <w:vAlign w:val="center"/>
            <w:hideMark/>
          </w:tcPr>
          <w:p w14:paraId="14CDBB15" w14:textId="77777777" w:rsidR="00856552" w:rsidRPr="0062743D" w:rsidRDefault="00856552">
            <w:pPr>
              <w:jc w:val="center"/>
              <w:rPr>
                <w:sz w:val="20"/>
                <w:szCs w:val="20"/>
              </w:rPr>
            </w:pPr>
            <w:r w:rsidRPr="0062743D">
              <w:rPr>
                <w:sz w:val="20"/>
                <w:szCs w:val="20"/>
              </w:rPr>
              <w:t>10.5</w:t>
            </w:r>
          </w:p>
        </w:tc>
        <w:tc>
          <w:tcPr>
            <w:tcW w:w="1295" w:type="dxa"/>
            <w:tcBorders>
              <w:top w:val="single" w:sz="4" w:space="0" w:color="auto"/>
              <w:left w:val="nil"/>
              <w:bottom w:val="nil"/>
              <w:right w:val="nil"/>
            </w:tcBorders>
            <w:vAlign w:val="center"/>
            <w:hideMark/>
          </w:tcPr>
          <w:p w14:paraId="338EE434" w14:textId="77777777" w:rsidR="00856552" w:rsidRPr="0062743D" w:rsidRDefault="00856552">
            <w:pPr>
              <w:jc w:val="center"/>
              <w:rPr>
                <w:sz w:val="20"/>
                <w:szCs w:val="20"/>
              </w:rPr>
            </w:pPr>
            <w:r w:rsidRPr="0062743D">
              <w:rPr>
                <w:sz w:val="20"/>
                <w:szCs w:val="20"/>
              </w:rPr>
              <w:t>17.6</w:t>
            </w:r>
          </w:p>
        </w:tc>
        <w:tc>
          <w:tcPr>
            <w:tcW w:w="902" w:type="dxa"/>
            <w:tcBorders>
              <w:top w:val="single" w:sz="4" w:space="0" w:color="auto"/>
              <w:left w:val="nil"/>
              <w:bottom w:val="nil"/>
              <w:right w:val="nil"/>
            </w:tcBorders>
            <w:vAlign w:val="center"/>
            <w:hideMark/>
          </w:tcPr>
          <w:p w14:paraId="0BD574FD" w14:textId="77777777" w:rsidR="00856552" w:rsidRPr="0062743D" w:rsidRDefault="00856552">
            <w:pPr>
              <w:jc w:val="center"/>
              <w:rPr>
                <w:sz w:val="20"/>
                <w:szCs w:val="20"/>
              </w:rPr>
            </w:pPr>
            <w:r w:rsidRPr="0062743D">
              <w:rPr>
                <w:sz w:val="20"/>
                <w:szCs w:val="20"/>
              </w:rPr>
              <w:t>9.9</w:t>
            </w:r>
          </w:p>
        </w:tc>
        <w:tc>
          <w:tcPr>
            <w:tcW w:w="1290" w:type="dxa"/>
            <w:tcBorders>
              <w:top w:val="single" w:sz="4" w:space="0" w:color="auto"/>
              <w:left w:val="nil"/>
              <w:bottom w:val="nil"/>
              <w:right w:val="nil"/>
            </w:tcBorders>
            <w:vAlign w:val="center"/>
            <w:hideMark/>
          </w:tcPr>
          <w:p w14:paraId="16F5B613" w14:textId="77777777" w:rsidR="00856552" w:rsidRPr="0062743D" w:rsidRDefault="00856552">
            <w:pPr>
              <w:jc w:val="center"/>
              <w:rPr>
                <w:sz w:val="20"/>
                <w:szCs w:val="20"/>
              </w:rPr>
            </w:pPr>
            <w:r w:rsidRPr="0062743D">
              <w:rPr>
                <w:sz w:val="20"/>
                <w:szCs w:val="20"/>
              </w:rPr>
              <w:t>18.9</w:t>
            </w:r>
          </w:p>
        </w:tc>
        <w:tc>
          <w:tcPr>
            <w:tcW w:w="1089" w:type="dxa"/>
            <w:tcBorders>
              <w:top w:val="single" w:sz="4" w:space="0" w:color="auto"/>
              <w:left w:val="nil"/>
              <w:bottom w:val="nil"/>
              <w:right w:val="nil"/>
            </w:tcBorders>
            <w:vAlign w:val="center"/>
            <w:hideMark/>
          </w:tcPr>
          <w:p w14:paraId="6B56B82A" w14:textId="77777777" w:rsidR="00856552" w:rsidRPr="0062743D" w:rsidRDefault="00856552">
            <w:pPr>
              <w:jc w:val="center"/>
              <w:rPr>
                <w:sz w:val="20"/>
                <w:szCs w:val="20"/>
              </w:rPr>
            </w:pPr>
            <w:r w:rsidRPr="0062743D">
              <w:rPr>
                <w:sz w:val="20"/>
                <w:szCs w:val="20"/>
              </w:rPr>
              <w:t>4</w:t>
            </w:r>
          </w:p>
        </w:tc>
      </w:tr>
      <w:tr w:rsidR="00856552" w:rsidRPr="0062743D" w14:paraId="6EC5483E" w14:textId="77777777" w:rsidTr="00856552">
        <w:trPr>
          <w:trHeight w:val="300"/>
        </w:trPr>
        <w:tc>
          <w:tcPr>
            <w:tcW w:w="1333" w:type="dxa"/>
          </w:tcPr>
          <w:p w14:paraId="5EA50C10" w14:textId="77777777" w:rsidR="00856552" w:rsidRPr="0062743D" w:rsidRDefault="00856552">
            <w:pPr>
              <w:jc w:val="left"/>
              <w:rPr>
                <w:sz w:val="20"/>
                <w:szCs w:val="20"/>
              </w:rPr>
            </w:pPr>
          </w:p>
          <w:p w14:paraId="7CCCBC9E" w14:textId="77777777" w:rsidR="00856552" w:rsidRPr="0062743D" w:rsidRDefault="00856552">
            <w:pPr>
              <w:jc w:val="left"/>
              <w:rPr>
                <w:sz w:val="20"/>
                <w:szCs w:val="20"/>
              </w:rPr>
            </w:pPr>
            <w:r w:rsidRPr="0062743D">
              <w:rPr>
                <w:sz w:val="20"/>
                <w:szCs w:val="20"/>
              </w:rPr>
              <w:t>Moderate</w:t>
            </w:r>
          </w:p>
          <w:p w14:paraId="556CEE6F" w14:textId="77777777" w:rsidR="00856552" w:rsidRPr="0062743D" w:rsidRDefault="00856552">
            <w:pPr>
              <w:jc w:val="left"/>
              <w:rPr>
                <w:sz w:val="20"/>
                <w:szCs w:val="20"/>
              </w:rPr>
            </w:pPr>
            <w:r w:rsidRPr="0062743D">
              <w:rPr>
                <w:sz w:val="20"/>
                <w:szCs w:val="20"/>
              </w:rPr>
              <w:t>increasing</w:t>
            </w:r>
          </w:p>
        </w:tc>
        <w:tc>
          <w:tcPr>
            <w:tcW w:w="3143" w:type="dxa"/>
          </w:tcPr>
          <w:p w14:paraId="4F040E09" w14:textId="77777777" w:rsidR="00856552" w:rsidRPr="0062743D" w:rsidRDefault="00856552">
            <w:pPr>
              <w:jc w:val="left"/>
              <w:rPr>
                <w:sz w:val="20"/>
                <w:szCs w:val="20"/>
              </w:rPr>
            </w:pPr>
          </w:p>
          <w:p w14:paraId="699B56D1" w14:textId="77777777" w:rsidR="00856552" w:rsidRPr="0062743D" w:rsidRDefault="00856552">
            <w:pPr>
              <w:jc w:val="left"/>
              <w:rPr>
                <w:sz w:val="20"/>
                <w:szCs w:val="20"/>
              </w:rPr>
            </w:pPr>
            <w:r w:rsidRPr="0062743D">
              <w:rPr>
                <w:sz w:val="20"/>
                <w:szCs w:val="20"/>
              </w:rPr>
              <w:t xml:space="preserve">Consistent increase in all exposures across adolescence, with slight drop off for alcohol use, </w:t>
            </w:r>
            <w:proofErr w:type="gramStart"/>
            <w:r w:rsidRPr="0062743D">
              <w:rPr>
                <w:sz w:val="20"/>
                <w:szCs w:val="20"/>
              </w:rPr>
              <w:t>obesity</w:t>
            </w:r>
            <w:proofErr w:type="gramEnd"/>
            <w:r w:rsidRPr="0062743D">
              <w:rPr>
                <w:sz w:val="20"/>
                <w:szCs w:val="20"/>
              </w:rPr>
              <w:t xml:space="preserve"> and physical inactivity at age 18 years.</w:t>
            </w:r>
          </w:p>
        </w:tc>
        <w:tc>
          <w:tcPr>
            <w:tcW w:w="902" w:type="dxa"/>
            <w:vAlign w:val="center"/>
            <w:hideMark/>
          </w:tcPr>
          <w:p w14:paraId="075E912E" w14:textId="77777777" w:rsidR="00856552" w:rsidRPr="0062743D" w:rsidRDefault="00856552">
            <w:pPr>
              <w:jc w:val="center"/>
              <w:rPr>
                <w:sz w:val="20"/>
                <w:szCs w:val="20"/>
              </w:rPr>
            </w:pPr>
            <w:r w:rsidRPr="0062743D">
              <w:rPr>
                <w:sz w:val="20"/>
                <w:szCs w:val="20"/>
              </w:rPr>
              <w:t>7.5</w:t>
            </w:r>
          </w:p>
        </w:tc>
        <w:tc>
          <w:tcPr>
            <w:tcW w:w="1295" w:type="dxa"/>
            <w:vAlign w:val="center"/>
            <w:hideMark/>
          </w:tcPr>
          <w:p w14:paraId="51F451D9" w14:textId="77777777" w:rsidR="00856552" w:rsidRPr="0062743D" w:rsidRDefault="00856552">
            <w:pPr>
              <w:jc w:val="center"/>
              <w:rPr>
                <w:sz w:val="20"/>
                <w:szCs w:val="20"/>
              </w:rPr>
            </w:pPr>
            <w:r w:rsidRPr="0062743D">
              <w:rPr>
                <w:sz w:val="20"/>
                <w:szCs w:val="20"/>
              </w:rPr>
              <w:t>13.1</w:t>
            </w:r>
          </w:p>
        </w:tc>
        <w:tc>
          <w:tcPr>
            <w:tcW w:w="902" w:type="dxa"/>
            <w:vAlign w:val="center"/>
            <w:hideMark/>
          </w:tcPr>
          <w:p w14:paraId="24F4DE41" w14:textId="77777777" w:rsidR="00856552" w:rsidRPr="0062743D" w:rsidRDefault="00856552">
            <w:pPr>
              <w:jc w:val="center"/>
              <w:rPr>
                <w:sz w:val="20"/>
                <w:szCs w:val="20"/>
              </w:rPr>
            </w:pPr>
            <w:r w:rsidRPr="0062743D">
              <w:rPr>
                <w:sz w:val="20"/>
                <w:szCs w:val="20"/>
              </w:rPr>
              <w:t>8.6</w:t>
            </w:r>
          </w:p>
        </w:tc>
        <w:tc>
          <w:tcPr>
            <w:tcW w:w="1290" w:type="dxa"/>
            <w:vAlign w:val="center"/>
            <w:hideMark/>
          </w:tcPr>
          <w:p w14:paraId="60FF3715" w14:textId="77777777" w:rsidR="00856552" w:rsidRPr="0062743D" w:rsidRDefault="00856552">
            <w:pPr>
              <w:jc w:val="center"/>
              <w:rPr>
                <w:sz w:val="20"/>
                <w:szCs w:val="20"/>
              </w:rPr>
            </w:pPr>
            <w:r w:rsidRPr="0062743D">
              <w:rPr>
                <w:sz w:val="20"/>
                <w:szCs w:val="20"/>
              </w:rPr>
              <w:t>14.2</w:t>
            </w:r>
          </w:p>
        </w:tc>
        <w:tc>
          <w:tcPr>
            <w:tcW w:w="1089" w:type="dxa"/>
            <w:vAlign w:val="center"/>
            <w:hideMark/>
          </w:tcPr>
          <w:p w14:paraId="39F107CE" w14:textId="77777777" w:rsidR="00856552" w:rsidRPr="0062743D" w:rsidRDefault="00856552">
            <w:pPr>
              <w:jc w:val="center"/>
              <w:rPr>
                <w:sz w:val="20"/>
                <w:szCs w:val="20"/>
              </w:rPr>
            </w:pPr>
            <w:r w:rsidRPr="0062743D">
              <w:rPr>
                <w:sz w:val="20"/>
                <w:szCs w:val="20"/>
              </w:rPr>
              <w:t>4</w:t>
            </w:r>
          </w:p>
        </w:tc>
      </w:tr>
      <w:tr w:rsidR="00856552" w:rsidRPr="0062743D" w14:paraId="195AE68E" w14:textId="77777777" w:rsidTr="00856552">
        <w:trPr>
          <w:trHeight w:val="300"/>
        </w:trPr>
        <w:tc>
          <w:tcPr>
            <w:tcW w:w="1333" w:type="dxa"/>
          </w:tcPr>
          <w:p w14:paraId="21716DA2" w14:textId="77777777" w:rsidR="00856552" w:rsidRPr="0062743D" w:rsidRDefault="00856552">
            <w:pPr>
              <w:jc w:val="left"/>
              <w:rPr>
                <w:sz w:val="20"/>
                <w:szCs w:val="20"/>
              </w:rPr>
            </w:pPr>
          </w:p>
          <w:p w14:paraId="1787A41D" w14:textId="77777777" w:rsidR="00856552" w:rsidRPr="0062743D" w:rsidRDefault="00856552">
            <w:pPr>
              <w:jc w:val="left"/>
              <w:rPr>
                <w:sz w:val="20"/>
                <w:szCs w:val="20"/>
              </w:rPr>
            </w:pPr>
            <w:r w:rsidRPr="0062743D">
              <w:rPr>
                <w:sz w:val="20"/>
                <w:szCs w:val="20"/>
              </w:rPr>
              <w:t>Persistent</w:t>
            </w:r>
          </w:p>
          <w:p w14:paraId="49AFB238" w14:textId="77777777" w:rsidR="00856552" w:rsidRPr="0062743D" w:rsidRDefault="00856552">
            <w:pPr>
              <w:jc w:val="left"/>
              <w:rPr>
                <w:sz w:val="20"/>
                <w:szCs w:val="20"/>
              </w:rPr>
            </w:pPr>
            <w:r w:rsidRPr="0062743D">
              <w:rPr>
                <w:sz w:val="20"/>
                <w:szCs w:val="20"/>
              </w:rPr>
              <w:t>moderate</w:t>
            </w:r>
          </w:p>
        </w:tc>
        <w:tc>
          <w:tcPr>
            <w:tcW w:w="3143" w:type="dxa"/>
          </w:tcPr>
          <w:p w14:paraId="7454E555" w14:textId="77777777" w:rsidR="00856552" w:rsidRPr="0062743D" w:rsidRDefault="00856552">
            <w:pPr>
              <w:jc w:val="left"/>
              <w:rPr>
                <w:sz w:val="20"/>
                <w:szCs w:val="20"/>
              </w:rPr>
            </w:pPr>
          </w:p>
          <w:p w14:paraId="77EEE9A8" w14:textId="77777777" w:rsidR="00856552" w:rsidRPr="0062743D" w:rsidRDefault="00856552">
            <w:pPr>
              <w:jc w:val="left"/>
              <w:rPr>
                <w:sz w:val="20"/>
                <w:szCs w:val="20"/>
              </w:rPr>
            </w:pPr>
            <w:r w:rsidRPr="0062743D">
              <w:rPr>
                <w:sz w:val="20"/>
                <w:szCs w:val="20"/>
              </w:rPr>
              <w:t>Consistently low tobacco and sexual risk across adolescence, consistently high physical inactivity, high but rapidly declining alcohol use and consistent moderate risk of obesity.</w:t>
            </w:r>
          </w:p>
        </w:tc>
        <w:tc>
          <w:tcPr>
            <w:tcW w:w="902" w:type="dxa"/>
            <w:vAlign w:val="center"/>
            <w:hideMark/>
          </w:tcPr>
          <w:p w14:paraId="2386D4EF" w14:textId="77777777" w:rsidR="00856552" w:rsidRPr="0062743D" w:rsidRDefault="00856552">
            <w:pPr>
              <w:jc w:val="center"/>
              <w:rPr>
                <w:sz w:val="20"/>
                <w:szCs w:val="20"/>
              </w:rPr>
            </w:pPr>
            <w:r w:rsidRPr="0062743D">
              <w:rPr>
                <w:sz w:val="20"/>
                <w:szCs w:val="20"/>
              </w:rPr>
              <w:t>22.3</w:t>
            </w:r>
          </w:p>
        </w:tc>
        <w:tc>
          <w:tcPr>
            <w:tcW w:w="1295" w:type="dxa"/>
            <w:vAlign w:val="center"/>
            <w:hideMark/>
          </w:tcPr>
          <w:p w14:paraId="06A394E4" w14:textId="77777777" w:rsidR="00856552" w:rsidRPr="0062743D" w:rsidRDefault="00856552">
            <w:pPr>
              <w:jc w:val="center"/>
              <w:rPr>
                <w:sz w:val="20"/>
                <w:szCs w:val="20"/>
              </w:rPr>
            </w:pPr>
            <w:r w:rsidRPr="0062743D">
              <w:rPr>
                <w:sz w:val="20"/>
                <w:szCs w:val="20"/>
              </w:rPr>
              <w:t>12.0</w:t>
            </w:r>
          </w:p>
        </w:tc>
        <w:tc>
          <w:tcPr>
            <w:tcW w:w="902" w:type="dxa"/>
            <w:vAlign w:val="center"/>
            <w:hideMark/>
          </w:tcPr>
          <w:p w14:paraId="4C93ADEB" w14:textId="77777777" w:rsidR="00856552" w:rsidRPr="0062743D" w:rsidRDefault="00856552">
            <w:pPr>
              <w:jc w:val="center"/>
              <w:rPr>
                <w:sz w:val="20"/>
                <w:szCs w:val="20"/>
              </w:rPr>
            </w:pPr>
            <w:r w:rsidRPr="0062743D">
              <w:rPr>
                <w:sz w:val="20"/>
                <w:szCs w:val="20"/>
              </w:rPr>
              <w:t>23.3</w:t>
            </w:r>
          </w:p>
        </w:tc>
        <w:tc>
          <w:tcPr>
            <w:tcW w:w="1290" w:type="dxa"/>
            <w:vAlign w:val="center"/>
            <w:hideMark/>
          </w:tcPr>
          <w:p w14:paraId="5883E7F6" w14:textId="77777777" w:rsidR="00856552" w:rsidRPr="0062743D" w:rsidRDefault="00856552">
            <w:pPr>
              <w:jc w:val="center"/>
              <w:rPr>
                <w:sz w:val="20"/>
                <w:szCs w:val="20"/>
              </w:rPr>
            </w:pPr>
            <w:r w:rsidRPr="0062743D">
              <w:rPr>
                <w:sz w:val="20"/>
                <w:szCs w:val="20"/>
              </w:rPr>
              <w:t>12.0</w:t>
            </w:r>
          </w:p>
        </w:tc>
        <w:tc>
          <w:tcPr>
            <w:tcW w:w="1089" w:type="dxa"/>
            <w:vAlign w:val="center"/>
            <w:hideMark/>
          </w:tcPr>
          <w:p w14:paraId="5766AF2B" w14:textId="77777777" w:rsidR="00856552" w:rsidRPr="0062743D" w:rsidRDefault="00856552">
            <w:pPr>
              <w:jc w:val="center"/>
              <w:rPr>
                <w:sz w:val="20"/>
                <w:szCs w:val="20"/>
              </w:rPr>
            </w:pPr>
            <w:r w:rsidRPr="0062743D">
              <w:rPr>
                <w:sz w:val="20"/>
                <w:szCs w:val="20"/>
              </w:rPr>
              <w:t>3 or 4</w:t>
            </w:r>
          </w:p>
        </w:tc>
      </w:tr>
      <w:tr w:rsidR="00856552" w:rsidRPr="0062743D" w14:paraId="583186F9" w14:textId="77777777" w:rsidTr="00856552">
        <w:trPr>
          <w:trHeight w:val="300"/>
        </w:trPr>
        <w:tc>
          <w:tcPr>
            <w:tcW w:w="1333" w:type="dxa"/>
          </w:tcPr>
          <w:p w14:paraId="4F4B9892" w14:textId="77777777" w:rsidR="00856552" w:rsidRPr="0062743D" w:rsidRDefault="00856552">
            <w:pPr>
              <w:jc w:val="left"/>
              <w:rPr>
                <w:sz w:val="20"/>
                <w:szCs w:val="20"/>
              </w:rPr>
            </w:pPr>
          </w:p>
          <w:p w14:paraId="222901B7" w14:textId="77777777" w:rsidR="00856552" w:rsidRPr="0062743D" w:rsidRDefault="00856552">
            <w:pPr>
              <w:jc w:val="left"/>
              <w:rPr>
                <w:sz w:val="20"/>
                <w:szCs w:val="20"/>
              </w:rPr>
            </w:pPr>
            <w:r w:rsidRPr="0062743D">
              <w:rPr>
                <w:sz w:val="20"/>
                <w:szCs w:val="20"/>
              </w:rPr>
              <w:t>Low</w:t>
            </w:r>
          </w:p>
          <w:p w14:paraId="1A3399CE" w14:textId="77777777" w:rsidR="00856552" w:rsidRPr="0062743D" w:rsidRDefault="00856552">
            <w:pPr>
              <w:jc w:val="left"/>
              <w:rPr>
                <w:sz w:val="20"/>
                <w:szCs w:val="20"/>
              </w:rPr>
            </w:pPr>
            <w:r w:rsidRPr="0062743D">
              <w:rPr>
                <w:sz w:val="20"/>
                <w:szCs w:val="20"/>
              </w:rPr>
              <w:t>increasing</w:t>
            </w:r>
          </w:p>
        </w:tc>
        <w:tc>
          <w:tcPr>
            <w:tcW w:w="3143" w:type="dxa"/>
          </w:tcPr>
          <w:p w14:paraId="48A042E3" w14:textId="77777777" w:rsidR="00856552" w:rsidRPr="0062743D" w:rsidRDefault="00856552">
            <w:pPr>
              <w:jc w:val="left"/>
              <w:rPr>
                <w:sz w:val="20"/>
                <w:szCs w:val="20"/>
              </w:rPr>
            </w:pPr>
          </w:p>
          <w:p w14:paraId="4732CA24" w14:textId="77777777" w:rsidR="00856552" w:rsidRPr="0062743D" w:rsidRDefault="00856552">
            <w:pPr>
              <w:jc w:val="left"/>
              <w:rPr>
                <w:sz w:val="20"/>
                <w:szCs w:val="20"/>
              </w:rPr>
            </w:pPr>
            <w:r w:rsidRPr="0062743D">
              <w:rPr>
                <w:sz w:val="20"/>
                <w:szCs w:val="20"/>
              </w:rPr>
              <w:t>Consistently low tobacco and obesity, rapid increase in alcohol use and physical inactivity at age 16 and 18 and moderate sexual risk from age 14.</w:t>
            </w:r>
          </w:p>
        </w:tc>
        <w:tc>
          <w:tcPr>
            <w:tcW w:w="902" w:type="dxa"/>
            <w:vAlign w:val="center"/>
            <w:hideMark/>
          </w:tcPr>
          <w:p w14:paraId="0281B274" w14:textId="77777777" w:rsidR="00856552" w:rsidRPr="0062743D" w:rsidRDefault="00856552">
            <w:pPr>
              <w:jc w:val="center"/>
              <w:rPr>
                <w:sz w:val="20"/>
                <w:szCs w:val="20"/>
              </w:rPr>
            </w:pPr>
            <w:r w:rsidRPr="0062743D">
              <w:rPr>
                <w:sz w:val="20"/>
                <w:szCs w:val="20"/>
              </w:rPr>
              <w:t>13.6</w:t>
            </w:r>
          </w:p>
        </w:tc>
        <w:tc>
          <w:tcPr>
            <w:tcW w:w="1295" w:type="dxa"/>
            <w:vAlign w:val="center"/>
            <w:hideMark/>
          </w:tcPr>
          <w:p w14:paraId="44A7CAC8" w14:textId="77777777" w:rsidR="00856552" w:rsidRPr="0062743D" w:rsidRDefault="00856552">
            <w:pPr>
              <w:jc w:val="center"/>
              <w:rPr>
                <w:sz w:val="20"/>
                <w:szCs w:val="20"/>
              </w:rPr>
            </w:pPr>
            <w:r w:rsidRPr="0062743D">
              <w:rPr>
                <w:sz w:val="20"/>
                <w:szCs w:val="20"/>
              </w:rPr>
              <w:t>8.5</w:t>
            </w:r>
          </w:p>
        </w:tc>
        <w:tc>
          <w:tcPr>
            <w:tcW w:w="902" w:type="dxa"/>
            <w:vAlign w:val="center"/>
            <w:hideMark/>
          </w:tcPr>
          <w:p w14:paraId="741B2ECD" w14:textId="77777777" w:rsidR="00856552" w:rsidRPr="0062743D" w:rsidRDefault="00856552">
            <w:pPr>
              <w:jc w:val="center"/>
              <w:rPr>
                <w:sz w:val="20"/>
                <w:szCs w:val="20"/>
              </w:rPr>
            </w:pPr>
            <w:r w:rsidRPr="0062743D">
              <w:rPr>
                <w:sz w:val="20"/>
                <w:szCs w:val="20"/>
              </w:rPr>
              <w:t>11.3</w:t>
            </w:r>
          </w:p>
        </w:tc>
        <w:tc>
          <w:tcPr>
            <w:tcW w:w="1290" w:type="dxa"/>
            <w:vAlign w:val="center"/>
            <w:hideMark/>
          </w:tcPr>
          <w:p w14:paraId="51DF5EA4" w14:textId="77777777" w:rsidR="00856552" w:rsidRPr="0062743D" w:rsidRDefault="00856552">
            <w:pPr>
              <w:jc w:val="center"/>
              <w:rPr>
                <w:sz w:val="20"/>
                <w:szCs w:val="20"/>
              </w:rPr>
            </w:pPr>
            <w:r w:rsidRPr="0062743D">
              <w:rPr>
                <w:sz w:val="20"/>
                <w:szCs w:val="20"/>
              </w:rPr>
              <w:t>8.4</w:t>
            </w:r>
          </w:p>
        </w:tc>
        <w:tc>
          <w:tcPr>
            <w:tcW w:w="1089" w:type="dxa"/>
            <w:vAlign w:val="center"/>
            <w:hideMark/>
          </w:tcPr>
          <w:p w14:paraId="013E9046" w14:textId="77777777" w:rsidR="00856552" w:rsidRPr="0062743D" w:rsidRDefault="00856552">
            <w:pPr>
              <w:jc w:val="center"/>
              <w:rPr>
                <w:sz w:val="20"/>
                <w:szCs w:val="20"/>
              </w:rPr>
            </w:pPr>
            <w:r w:rsidRPr="0062743D">
              <w:rPr>
                <w:sz w:val="20"/>
                <w:szCs w:val="20"/>
              </w:rPr>
              <w:t>2 or 3</w:t>
            </w:r>
          </w:p>
        </w:tc>
      </w:tr>
      <w:tr w:rsidR="00856552" w:rsidRPr="0062743D" w14:paraId="4D4A421E" w14:textId="77777777" w:rsidTr="00856552">
        <w:trPr>
          <w:trHeight w:val="300"/>
        </w:trPr>
        <w:tc>
          <w:tcPr>
            <w:tcW w:w="1333" w:type="dxa"/>
          </w:tcPr>
          <w:p w14:paraId="7F13EB7A" w14:textId="77777777" w:rsidR="00856552" w:rsidRPr="0062743D" w:rsidRDefault="00856552">
            <w:pPr>
              <w:jc w:val="left"/>
              <w:rPr>
                <w:sz w:val="20"/>
                <w:szCs w:val="20"/>
              </w:rPr>
            </w:pPr>
          </w:p>
          <w:p w14:paraId="3A3D97A3" w14:textId="77777777" w:rsidR="00856552" w:rsidRPr="0062743D" w:rsidRDefault="00856552">
            <w:pPr>
              <w:jc w:val="left"/>
              <w:rPr>
                <w:sz w:val="20"/>
                <w:szCs w:val="20"/>
              </w:rPr>
            </w:pPr>
            <w:r w:rsidRPr="0062743D">
              <w:rPr>
                <w:sz w:val="20"/>
                <w:szCs w:val="20"/>
              </w:rPr>
              <w:t>Persistent</w:t>
            </w:r>
          </w:p>
          <w:p w14:paraId="67EF2CD7" w14:textId="77777777" w:rsidR="00856552" w:rsidRPr="0062743D" w:rsidRDefault="00856552">
            <w:pPr>
              <w:jc w:val="left"/>
              <w:rPr>
                <w:sz w:val="20"/>
                <w:szCs w:val="20"/>
              </w:rPr>
            </w:pPr>
            <w:r w:rsidRPr="0062743D">
              <w:rPr>
                <w:sz w:val="20"/>
                <w:szCs w:val="20"/>
              </w:rPr>
              <w:t>low</w:t>
            </w:r>
          </w:p>
        </w:tc>
        <w:tc>
          <w:tcPr>
            <w:tcW w:w="3143" w:type="dxa"/>
          </w:tcPr>
          <w:p w14:paraId="5D983222" w14:textId="77777777" w:rsidR="00856552" w:rsidRPr="0062743D" w:rsidRDefault="00856552">
            <w:pPr>
              <w:jc w:val="left"/>
              <w:rPr>
                <w:sz w:val="20"/>
                <w:szCs w:val="20"/>
              </w:rPr>
            </w:pPr>
          </w:p>
          <w:p w14:paraId="32C8301F" w14:textId="77777777" w:rsidR="00856552" w:rsidRPr="0062743D" w:rsidRDefault="00856552">
            <w:pPr>
              <w:jc w:val="left"/>
              <w:rPr>
                <w:sz w:val="20"/>
                <w:szCs w:val="20"/>
              </w:rPr>
            </w:pPr>
            <w:r w:rsidRPr="0062743D">
              <w:rPr>
                <w:sz w:val="20"/>
                <w:szCs w:val="20"/>
              </w:rPr>
              <w:t>Consistently low risk of all exposures across adolescence except physical inactivity.</w:t>
            </w:r>
          </w:p>
        </w:tc>
        <w:tc>
          <w:tcPr>
            <w:tcW w:w="902" w:type="dxa"/>
            <w:vAlign w:val="center"/>
            <w:hideMark/>
          </w:tcPr>
          <w:p w14:paraId="44EAF312" w14:textId="77777777" w:rsidR="00856552" w:rsidRPr="0062743D" w:rsidRDefault="00856552">
            <w:pPr>
              <w:jc w:val="center"/>
              <w:rPr>
                <w:sz w:val="20"/>
                <w:szCs w:val="20"/>
              </w:rPr>
            </w:pPr>
            <w:r w:rsidRPr="0062743D">
              <w:rPr>
                <w:sz w:val="20"/>
                <w:szCs w:val="20"/>
              </w:rPr>
              <w:t>41</w:t>
            </w:r>
          </w:p>
        </w:tc>
        <w:tc>
          <w:tcPr>
            <w:tcW w:w="1295" w:type="dxa"/>
            <w:vAlign w:val="center"/>
            <w:hideMark/>
          </w:tcPr>
          <w:p w14:paraId="047BE344" w14:textId="77777777" w:rsidR="00856552" w:rsidRPr="0062743D" w:rsidRDefault="00856552">
            <w:pPr>
              <w:jc w:val="center"/>
              <w:rPr>
                <w:sz w:val="20"/>
                <w:szCs w:val="20"/>
              </w:rPr>
            </w:pPr>
            <w:r w:rsidRPr="0062743D">
              <w:rPr>
                <w:sz w:val="20"/>
                <w:szCs w:val="20"/>
              </w:rPr>
              <w:t>7.0</w:t>
            </w:r>
          </w:p>
        </w:tc>
        <w:tc>
          <w:tcPr>
            <w:tcW w:w="902" w:type="dxa"/>
            <w:vAlign w:val="center"/>
            <w:hideMark/>
          </w:tcPr>
          <w:p w14:paraId="1FCA667F" w14:textId="77777777" w:rsidR="00856552" w:rsidRPr="0062743D" w:rsidRDefault="00856552">
            <w:pPr>
              <w:jc w:val="center"/>
              <w:rPr>
                <w:sz w:val="20"/>
                <w:szCs w:val="20"/>
              </w:rPr>
            </w:pPr>
            <w:r w:rsidRPr="0062743D">
              <w:rPr>
                <w:sz w:val="20"/>
                <w:szCs w:val="20"/>
              </w:rPr>
              <w:t>41</w:t>
            </w:r>
          </w:p>
        </w:tc>
        <w:tc>
          <w:tcPr>
            <w:tcW w:w="1290" w:type="dxa"/>
            <w:vAlign w:val="center"/>
            <w:hideMark/>
          </w:tcPr>
          <w:p w14:paraId="32CAD1DB" w14:textId="77777777" w:rsidR="00856552" w:rsidRPr="0062743D" w:rsidRDefault="00856552">
            <w:pPr>
              <w:jc w:val="center"/>
              <w:rPr>
                <w:sz w:val="20"/>
                <w:szCs w:val="20"/>
              </w:rPr>
            </w:pPr>
            <w:r w:rsidRPr="0062743D">
              <w:rPr>
                <w:sz w:val="20"/>
                <w:szCs w:val="20"/>
              </w:rPr>
              <w:t>6.9</w:t>
            </w:r>
          </w:p>
        </w:tc>
        <w:tc>
          <w:tcPr>
            <w:tcW w:w="1089" w:type="dxa"/>
            <w:vAlign w:val="center"/>
            <w:hideMark/>
          </w:tcPr>
          <w:p w14:paraId="29E18F7C" w14:textId="77777777" w:rsidR="00856552" w:rsidRPr="0062743D" w:rsidRDefault="00856552">
            <w:pPr>
              <w:jc w:val="center"/>
              <w:rPr>
                <w:sz w:val="20"/>
                <w:szCs w:val="20"/>
              </w:rPr>
            </w:pPr>
            <w:r w:rsidRPr="0062743D">
              <w:rPr>
                <w:sz w:val="20"/>
                <w:szCs w:val="20"/>
              </w:rPr>
              <w:t>1 or 2</w:t>
            </w:r>
          </w:p>
        </w:tc>
      </w:tr>
      <w:tr w:rsidR="00856552" w:rsidRPr="0062743D" w14:paraId="3D43B361" w14:textId="77777777" w:rsidTr="00856552">
        <w:trPr>
          <w:trHeight w:val="300"/>
        </w:trPr>
        <w:tc>
          <w:tcPr>
            <w:tcW w:w="1333" w:type="dxa"/>
          </w:tcPr>
          <w:p w14:paraId="34D749F9" w14:textId="77777777" w:rsidR="00856552" w:rsidRPr="0062743D" w:rsidRDefault="00856552">
            <w:pPr>
              <w:jc w:val="left"/>
              <w:rPr>
                <w:sz w:val="20"/>
                <w:szCs w:val="20"/>
              </w:rPr>
            </w:pPr>
          </w:p>
          <w:p w14:paraId="423D9D77" w14:textId="77777777" w:rsidR="00856552" w:rsidRPr="0062743D" w:rsidRDefault="00856552">
            <w:pPr>
              <w:jc w:val="left"/>
              <w:rPr>
                <w:sz w:val="20"/>
                <w:szCs w:val="20"/>
              </w:rPr>
            </w:pPr>
            <w:r w:rsidRPr="0062743D">
              <w:rPr>
                <w:sz w:val="20"/>
                <w:szCs w:val="20"/>
              </w:rPr>
              <w:t>Persistent</w:t>
            </w:r>
          </w:p>
          <w:p w14:paraId="50CEA70F" w14:textId="77777777" w:rsidR="00856552" w:rsidRPr="0062743D" w:rsidRDefault="00856552">
            <w:pPr>
              <w:jc w:val="left"/>
              <w:rPr>
                <w:sz w:val="20"/>
                <w:szCs w:val="20"/>
              </w:rPr>
            </w:pPr>
            <w:r w:rsidRPr="0062743D">
              <w:rPr>
                <w:sz w:val="20"/>
                <w:szCs w:val="20"/>
              </w:rPr>
              <w:t>very low</w:t>
            </w:r>
          </w:p>
        </w:tc>
        <w:tc>
          <w:tcPr>
            <w:tcW w:w="3143" w:type="dxa"/>
          </w:tcPr>
          <w:p w14:paraId="22EBD992" w14:textId="77777777" w:rsidR="00856552" w:rsidRPr="0062743D" w:rsidRDefault="00856552">
            <w:pPr>
              <w:jc w:val="left"/>
              <w:rPr>
                <w:sz w:val="20"/>
                <w:szCs w:val="20"/>
              </w:rPr>
            </w:pPr>
          </w:p>
          <w:p w14:paraId="4D0677D3" w14:textId="77777777" w:rsidR="00856552" w:rsidRPr="0062743D" w:rsidRDefault="00856552">
            <w:pPr>
              <w:jc w:val="left"/>
              <w:rPr>
                <w:sz w:val="20"/>
                <w:szCs w:val="20"/>
              </w:rPr>
            </w:pPr>
            <w:r w:rsidRPr="0062743D">
              <w:rPr>
                <w:sz w:val="20"/>
                <w:szCs w:val="20"/>
              </w:rPr>
              <w:t>Consistently very low risk of all exposures across adolescence.</w:t>
            </w:r>
          </w:p>
        </w:tc>
        <w:tc>
          <w:tcPr>
            <w:tcW w:w="902" w:type="dxa"/>
            <w:vAlign w:val="center"/>
            <w:hideMark/>
          </w:tcPr>
          <w:p w14:paraId="0C2FC5ED" w14:textId="77777777" w:rsidR="00856552" w:rsidRPr="0062743D" w:rsidRDefault="00856552">
            <w:pPr>
              <w:jc w:val="center"/>
              <w:rPr>
                <w:sz w:val="20"/>
                <w:szCs w:val="20"/>
              </w:rPr>
            </w:pPr>
            <w:r w:rsidRPr="0062743D">
              <w:rPr>
                <w:sz w:val="20"/>
                <w:szCs w:val="20"/>
              </w:rPr>
              <w:t>5.2</w:t>
            </w:r>
          </w:p>
        </w:tc>
        <w:tc>
          <w:tcPr>
            <w:tcW w:w="1295" w:type="dxa"/>
            <w:vAlign w:val="center"/>
            <w:hideMark/>
          </w:tcPr>
          <w:p w14:paraId="1FC8DAA2" w14:textId="77777777" w:rsidR="00856552" w:rsidRPr="0062743D" w:rsidRDefault="00856552">
            <w:pPr>
              <w:jc w:val="center"/>
              <w:rPr>
                <w:sz w:val="20"/>
                <w:szCs w:val="20"/>
              </w:rPr>
            </w:pPr>
            <w:r w:rsidRPr="0062743D">
              <w:rPr>
                <w:sz w:val="20"/>
                <w:szCs w:val="20"/>
              </w:rPr>
              <w:t>2.6</w:t>
            </w:r>
          </w:p>
        </w:tc>
        <w:tc>
          <w:tcPr>
            <w:tcW w:w="902" w:type="dxa"/>
            <w:vAlign w:val="center"/>
            <w:hideMark/>
          </w:tcPr>
          <w:p w14:paraId="777841E7" w14:textId="77777777" w:rsidR="00856552" w:rsidRPr="0062743D" w:rsidRDefault="00856552">
            <w:pPr>
              <w:jc w:val="center"/>
              <w:rPr>
                <w:sz w:val="20"/>
                <w:szCs w:val="20"/>
              </w:rPr>
            </w:pPr>
            <w:r w:rsidRPr="0062743D">
              <w:rPr>
                <w:sz w:val="20"/>
                <w:szCs w:val="20"/>
              </w:rPr>
              <w:t>5.9</w:t>
            </w:r>
          </w:p>
        </w:tc>
        <w:tc>
          <w:tcPr>
            <w:tcW w:w="1290" w:type="dxa"/>
            <w:vAlign w:val="center"/>
            <w:hideMark/>
          </w:tcPr>
          <w:p w14:paraId="5B853EF1" w14:textId="77777777" w:rsidR="00856552" w:rsidRPr="0062743D" w:rsidRDefault="00856552">
            <w:pPr>
              <w:jc w:val="center"/>
              <w:rPr>
                <w:sz w:val="20"/>
                <w:szCs w:val="20"/>
              </w:rPr>
            </w:pPr>
            <w:r w:rsidRPr="0062743D">
              <w:rPr>
                <w:sz w:val="20"/>
                <w:szCs w:val="20"/>
              </w:rPr>
              <w:t>2.2</w:t>
            </w:r>
          </w:p>
        </w:tc>
        <w:tc>
          <w:tcPr>
            <w:tcW w:w="1089" w:type="dxa"/>
            <w:vAlign w:val="center"/>
            <w:hideMark/>
          </w:tcPr>
          <w:p w14:paraId="21CC7F7D" w14:textId="77777777" w:rsidR="00856552" w:rsidRPr="0062743D" w:rsidRDefault="00856552">
            <w:pPr>
              <w:jc w:val="center"/>
              <w:rPr>
                <w:sz w:val="20"/>
                <w:szCs w:val="20"/>
              </w:rPr>
            </w:pPr>
            <w:r w:rsidRPr="0062743D">
              <w:rPr>
                <w:sz w:val="20"/>
                <w:szCs w:val="20"/>
              </w:rPr>
              <w:t>1</w:t>
            </w:r>
          </w:p>
        </w:tc>
      </w:tr>
      <w:bookmarkEnd w:id="7"/>
    </w:tbl>
    <w:p w14:paraId="69456953" w14:textId="77777777" w:rsidR="00856552" w:rsidRPr="0062743D" w:rsidRDefault="00856552" w:rsidP="00856552">
      <w:pPr>
        <w:spacing w:line="480" w:lineRule="auto"/>
        <w:jc w:val="left"/>
      </w:pPr>
    </w:p>
    <w:p w14:paraId="5553C0B1" w14:textId="77777777" w:rsidR="00856552" w:rsidRPr="0062743D" w:rsidRDefault="00856552" w:rsidP="00856552"/>
    <w:p w14:paraId="686345BC" w14:textId="77777777" w:rsidR="0072443B" w:rsidRPr="0062743D" w:rsidRDefault="0072443B" w:rsidP="00856552">
      <w:pPr>
        <w:sectPr w:rsidR="0072443B" w:rsidRPr="0062743D" w:rsidSect="00030895">
          <w:pgSz w:w="11906" w:h="16838"/>
          <w:pgMar w:top="1440" w:right="1440" w:bottom="1440" w:left="1440" w:header="708" w:footer="708" w:gutter="0"/>
          <w:cols w:space="708"/>
          <w:docGrid w:linePitch="360"/>
        </w:sectPr>
      </w:pPr>
    </w:p>
    <w:tbl>
      <w:tblPr>
        <w:tblStyle w:val="TableGrid"/>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3"/>
        <w:gridCol w:w="3144"/>
        <w:gridCol w:w="903"/>
        <w:gridCol w:w="1296"/>
        <w:gridCol w:w="903"/>
        <w:gridCol w:w="1291"/>
        <w:gridCol w:w="1090"/>
      </w:tblGrid>
      <w:tr w:rsidR="0072443B" w:rsidRPr="0062743D" w14:paraId="545323F3" w14:textId="77777777" w:rsidTr="00FE289B">
        <w:trPr>
          <w:trHeight w:val="300"/>
        </w:trPr>
        <w:tc>
          <w:tcPr>
            <w:tcW w:w="1333" w:type="dxa"/>
            <w:vMerge w:val="restart"/>
            <w:tcBorders>
              <w:top w:val="nil"/>
              <w:left w:val="nil"/>
              <w:bottom w:val="single" w:sz="4" w:space="0" w:color="auto"/>
              <w:right w:val="nil"/>
            </w:tcBorders>
            <w:vAlign w:val="center"/>
            <w:hideMark/>
          </w:tcPr>
          <w:p w14:paraId="031F843B" w14:textId="77777777" w:rsidR="0072443B" w:rsidRPr="0062743D" w:rsidRDefault="0072443B" w:rsidP="00FE289B">
            <w:pPr>
              <w:jc w:val="left"/>
              <w:rPr>
                <w:b/>
                <w:bCs/>
                <w:sz w:val="20"/>
                <w:szCs w:val="20"/>
              </w:rPr>
            </w:pPr>
            <w:r w:rsidRPr="0062743D">
              <w:rPr>
                <w:b/>
                <w:bCs/>
                <w:sz w:val="20"/>
                <w:szCs w:val="20"/>
              </w:rPr>
              <w:lastRenderedPageBreak/>
              <w:t>Latent class</w:t>
            </w:r>
          </w:p>
          <w:p w14:paraId="6B208CB2" w14:textId="77777777" w:rsidR="0072443B" w:rsidRPr="0062743D" w:rsidRDefault="0072443B" w:rsidP="00FE289B">
            <w:pPr>
              <w:jc w:val="left"/>
              <w:rPr>
                <w:sz w:val="20"/>
                <w:szCs w:val="20"/>
              </w:rPr>
            </w:pPr>
            <w:r w:rsidRPr="0062743D">
              <w:rPr>
                <w:b/>
                <w:bCs/>
                <w:sz w:val="20"/>
                <w:szCs w:val="20"/>
              </w:rPr>
              <w:t>4-class solution</w:t>
            </w:r>
          </w:p>
        </w:tc>
        <w:tc>
          <w:tcPr>
            <w:tcW w:w="3144" w:type="dxa"/>
            <w:vMerge w:val="restart"/>
            <w:tcBorders>
              <w:top w:val="nil"/>
              <w:left w:val="nil"/>
              <w:bottom w:val="single" w:sz="4" w:space="0" w:color="auto"/>
              <w:right w:val="nil"/>
            </w:tcBorders>
            <w:vAlign w:val="center"/>
            <w:hideMark/>
          </w:tcPr>
          <w:p w14:paraId="5AC26A85" w14:textId="77777777" w:rsidR="0072443B" w:rsidRPr="0062743D" w:rsidRDefault="0072443B" w:rsidP="00FE289B">
            <w:pPr>
              <w:jc w:val="center"/>
              <w:rPr>
                <w:b/>
                <w:bCs/>
                <w:sz w:val="20"/>
                <w:szCs w:val="20"/>
              </w:rPr>
            </w:pPr>
            <w:r w:rsidRPr="0062743D">
              <w:rPr>
                <w:b/>
                <w:bCs/>
                <w:sz w:val="20"/>
                <w:szCs w:val="20"/>
              </w:rPr>
              <w:t>Risk profile</w:t>
            </w:r>
          </w:p>
        </w:tc>
        <w:tc>
          <w:tcPr>
            <w:tcW w:w="2199" w:type="dxa"/>
            <w:gridSpan w:val="2"/>
            <w:tcBorders>
              <w:top w:val="nil"/>
              <w:left w:val="nil"/>
              <w:bottom w:val="single" w:sz="4" w:space="0" w:color="auto"/>
              <w:right w:val="nil"/>
            </w:tcBorders>
            <w:hideMark/>
          </w:tcPr>
          <w:p w14:paraId="6F7D69C6" w14:textId="77777777" w:rsidR="0072443B" w:rsidRPr="0062743D" w:rsidRDefault="0072443B" w:rsidP="00FE289B">
            <w:pPr>
              <w:jc w:val="center"/>
              <w:rPr>
                <w:b/>
                <w:bCs/>
                <w:sz w:val="20"/>
                <w:szCs w:val="20"/>
              </w:rPr>
            </w:pPr>
            <w:r w:rsidRPr="0062743D">
              <w:rPr>
                <w:b/>
                <w:bCs/>
                <w:sz w:val="20"/>
                <w:szCs w:val="20"/>
              </w:rPr>
              <w:t>Complete case sample n=1,951</w:t>
            </w:r>
          </w:p>
        </w:tc>
        <w:tc>
          <w:tcPr>
            <w:tcW w:w="2194" w:type="dxa"/>
            <w:gridSpan w:val="2"/>
            <w:tcBorders>
              <w:top w:val="nil"/>
              <w:left w:val="nil"/>
              <w:bottom w:val="single" w:sz="4" w:space="0" w:color="auto"/>
              <w:right w:val="nil"/>
            </w:tcBorders>
            <w:hideMark/>
          </w:tcPr>
          <w:p w14:paraId="394FBBA1" w14:textId="77777777" w:rsidR="0072443B" w:rsidRPr="0062743D" w:rsidRDefault="0072443B" w:rsidP="00FE289B">
            <w:pPr>
              <w:jc w:val="center"/>
              <w:rPr>
                <w:b/>
                <w:bCs/>
                <w:sz w:val="20"/>
                <w:szCs w:val="20"/>
              </w:rPr>
            </w:pPr>
            <w:r w:rsidRPr="0062743D">
              <w:rPr>
                <w:b/>
                <w:bCs/>
                <w:sz w:val="20"/>
                <w:szCs w:val="20"/>
              </w:rPr>
              <w:t>Imputed Sample n=6,351</w:t>
            </w:r>
          </w:p>
        </w:tc>
        <w:tc>
          <w:tcPr>
            <w:tcW w:w="1090" w:type="dxa"/>
            <w:tcBorders>
              <w:top w:val="nil"/>
              <w:left w:val="nil"/>
              <w:bottom w:val="single" w:sz="4" w:space="0" w:color="auto"/>
              <w:right w:val="nil"/>
            </w:tcBorders>
            <w:hideMark/>
          </w:tcPr>
          <w:p w14:paraId="42DDDC24" w14:textId="77777777" w:rsidR="0072443B" w:rsidRPr="0062743D" w:rsidRDefault="0072443B" w:rsidP="00FE289B">
            <w:pPr>
              <w:jc w:val="center"/>
              <w:rPr>
                <w:b/>
                <w:bCs/>
                <w:sz w:val="20"/>
                <w:szCs w:val="20"/>
              </w:rPr>
            </w:pPr>
            <w:r w:rsidRPr="0062743D">
              <w:rPr>
                <w:b/>
                <w:bCs/>
                <w:sz w:val="20"/>
                <w:szCs w:val="20"/>
              </w:rPr>
              <w:t xml:space="preserve">Quartile </w:t>
            </w:r>
          </w:p>
        </w:tc>
      </w:tr>
      <w:tr w:rsidR="0072443B" w:rsidRPr="0062743D" w14:paraId="1A7260CF" w14:textId="77777777" w:rsidTr="00FE289B">
        <w:trPr>
          <w:trHeight w:val="300"/>
        </w:trPr>
        <w:tc>
          <w:tcPr>
            <w:tcW w:w="1333" w:type="dxa"/>
            <w:vMerge/>
            <w:tcBorders>
              <w:top w:val="nil"/>
              <w:left w:val="nil"/>
              <w:bottom w:val="single" w:sz="4" w:space="0" w:color="auto"/>
              <w:right w:val="nil"/>
            </w:tcBorders>
            <w:vAlign w:val="center"/>
            <w:hideMark/>
          </w:tcPr>
          <w:p w14:paraId="1496F713" w14:textId="77777777" w:rsidR="0072443B" w:rsidRPr="0062743D" w:rsidRDefault="0072443B" w:rsidP="00FE289B">
            <w:pPr>
              <w:jc w:val="left"/>
              <w:rPr>
                <w:sz w:val="20"/>
                <w:szCs w:val="20"/>
              </w:rPr>
            </w:pPr>
          </w:p>
        </w:tc>
        <w:tc>
          <w:tcPr>
            <w:tcW w:w="3144" w:type="dxa"/>
            <w:vMerge/>
            <w:tcBorders>
              <w:top w:val="nil"/>
              <w:left w:val="nil"/>
              <w:bottom w:val="single" w:sz="4" w:space="0" w:color="auto"/>
              <w:right w:val="nil"/>
            </w:tcBorders>
            <w:vAlign w:val="center"/>
            <w:hideMark/>
          </w:tcPr>
          <w:p w14:paraId="7E91468D" w14:textId="77777777" w:rsidR="0072443B" w:rsidRPr="0062743D" w:rsidRDefault="0072443B" w:rsidP="00FE289B">
            <w:pPr>
              <w:jc w:val="left"/>
              <w:rPr>
                <w:b/>
                <w:bCs/>
                <w:sz w:val="20"/>
                <w:szCs w:val="20"/>
              </w:rPr>
            </w:pPr>
          </w:p>
        </w:tc>
        <w:tc>
          <w:tcPr>
            <w:tcW w:w="903" w:type="dxa"/>
            <w:tcBorders>
              <w:top w:val="single" w:sz="4" w:space="0" w:color="auto"/>
              <w:left w:val="nil"/>
              <w:bottom w:val="single" w:sz="4" w:space="0" w:color="auto"/>
              <w:right w:val="nil"/>
            </w:tcBorders>
            <w:hideMark/>
          </w:tcPr>
          <w:p w14:paraId="264C8756" w14:textId="77777777" w:rsidR="0072443B" w:rsidRPr="0062743D" w:rsidRDefault="0072443B" w:rsidP="00FE289B">
            <w:pPr>
              <w:jc w:val="left"/>
              <w:rPr>
                <w:sz w:val="20"/>
                <w:szCs w:val="20"/>
              </w:rPr>
            </w:pPr>
            <w:r w:rsidRPr="0062743D">
              <w:rPr>
                <w:sz w:val="20"/>
                <w:szCs w:val="20"/>
              </w:rPr>
              <w:t>% of sample</w:t>
            </w:r>
          </w:p>
        </w:tc>
        <w:tc>
          <w:tcPr>
            <w:tcW w:w="1296" w:type="dxa"/>
            <w:tcBorders>
              <w:top w:val="single" w:sz="4" w:space="0" w:color="auto"/>
              <w:left w:val="nil"/>
              <w:bottom w:val="single" w:sz="4" w:space="0" w:color="auto"/>
              <w:right w:val="nil"/>
            </w:tcBorders>
            <w:hideMark/>
          </w:tcPr>
          <w:p w14:paraId="60F0A84F" w14:textId="77777777" w:rsidR="0072443B" w:rsidRPr="0062743D" w:rsidRDefault="0072443B" w:rsidP="00FE289B">
            <w:pPr>
              <w:jc w:val="center"/>
              <w:rPr>
                <w:sz w:val="20"/>
                <w:szCs w:val="20"/>
              </w:rPr>
            </w:pPr>
            <w:r w:rsidRPr="0062743D">
              <w:rPr>
                <w:sz w:val="20"/>
                <w:szCs w:val="20"/>
              </w:rPr>
              <w:t xml:space="preserve">Cumulative </w:t>
            </w:r>
          </w:p>
          <w:p w14:paraId="0B75D623" w14:textId="77777777" w:rsidR="0072443B" w:rsidRPr="0062743D" w:rsidRDefault="0072443B" w:rsidP="00FE289B">
            <w:pPr>
              <w:jc w:val="center"/>
              <w:rPr>
                <w:sz w:val="20"/>
                <w:szCs w:val="20"/>
              </w:rPr>
            </w:pPr>
            <w:r w:rsidRPr="0062743D">
              <w:rPr>
                <w:sz w:val="20"/>
                <w:szCs w:val="20"/>
              </w:rPr>
              <w:t>score</w:t>
            </w:r>
          </w:p>
        </w:tc>
        <w:tc>
          <w:tcPr>
            <w:tcW w:w="903" w:type="dxa"/>
            <w:tcBorders>
              <w:top w:val="single" w:sz="4" w:space="0" w:color="auto"/>
              <w:left w:val="nil"/>
              <w:bottom w:val="single" w:sz="4" w:space="0" w:color="auto"/>
              <w:right w:val="nil"/>
            </w:tcBorders>
            <w:hideMark/>
          </w:tcPr>
          <w:p w14:paraId="42A4C4B9" w14:textId="77777777" w:rsidR="0072443B" w:rsidRPr="0062743D" w:rsidRDefault="0072443B" w:rsidP="00FE289B">
            <w:pPr>
              <w:jc w:val="center"/>
              <w:rPr>
                <w:sz w:val="20"/>
                <w:szCs w:val="20"/>
              </w:rPr>
            </w:pPr>
            <w:r w:rsidRPr="0062743D">
              <w:rPr>
                <w:sz w:val="20"/>
                <w:szCs w:val="20"/>
              </w:rPr>
              <w:t>% of sample</w:t>
            </w:r>
          </w:p>
        </w:tc>
        <w:tc>
          <w:tcPr>
            <w:tcW w:w="1291" w:type="dxa"/>
            <w:tcBorders>
              <w:top w:val="single" w:sz="4" w:space="0" w:color="auto"/>
              <w:left w:val="nil"/>
              <w:bottom w:val="single" w:sz="4" w:space="0" w:color="auto"/>
              <w:right w:val="nil"/>
            </w:tcBorders>
            <w:hideMark/>
          </w:tcPr>
          <w:p w14:paraId="461BB60A" w14:textId="77777777" w:rsidR="0072443B" w:rsidRPr="0062743D" w:rsidRDefault="0072443B" w:rsidP="00FE289B">
            <w:pPr>
              <w:jc w:val="center"/>
              <w:rPr>
                <w:sz w:val="20"/>
                <w:szCs w:val="20"/>
              </w:rPr>
            </w:pPr>
            <w:r w:rsidRPr="0062743D">
              <w:rPr>
                <w:sz w:val="20"/>
                <w:szCs w:val="20"/>
              </w:rPr>
              <w:t xml:space="preserve">Cumulative </w:t>
            </w:r>
          </w:p>
          <w:p w14:paraId="30236664" w14:textId="77777777" w:rsidR="0072443B" w:rsidRPr="0062743D" w:rsidRDefault="0072443B" w:rsidP="00FE289B">
            <w:pPr>
              <w:jc w:val="center"/>
              <w:rPr>
                <w:sz w:val="20"/>
                <w:szCs w:val="20"/>
              </w:rPr>
            </w:pPr>
            <w:r w:rsidRPr="0062743D">
              <w:rPr>
                <w:sz w:val="20"/>
                <w:szCs w:val="20"/>
              </w:rPr>
              <w:t>score</w:t>
            </w:r>
          </w:p>
        </w:tc>
        <w:tc>
          <w:tcPr>
            <w:tcW w:w="1090" w:type="dxa"/>
            <w:tcBorders>
              <w:top w:val="single" w:sz="4" w:space="0" w:color="auto"/>
              <w:left w:val="nil"/>
              <w:bottom w:val="single" w:sz="4" w:space="0" w:color="auto"/>
              <w:right w:val="nil"/>
            </w:tcBorders>
          </w:tcPr>
          <w:p w14:paraId="591BCC1D" w14:textId="77777777" w:rsidR="0072443B" w:rsidRPr="0062743D" w:rsidRDefault="0072443B" w:rsidP="00FE289B">
            <w:pPr>
              <w:jc w:val="left"/>
              <w:rPr>
                <w:sz w:val="20"/>
                <w:szCs w:val="20"/>
              </w:rPr>
            </w:pPr>
          </w:p>
        </w:tc>
      </w:tr>
      <w:tr w:rsidR="0072443B" w:rsidRPr="0062743D" w14:paraId="7BE1663D" w14:textId="77777777" w:rsidTr="00FE289B">
        <w:trPr>
          <w:trHeight w:val="300"/>
        </w:trPr>
        <w:tc>
          <w:tcPr>
            <w:tcW w:w="1333" w:type="dxa"/>
            <w:tcBorders>
              <w:top w:val="single" w:sz="4" w:space="0" w:color="auto"/>
              <w:left w:val="nil"/>
              <w:bottom w:val="nil"/>
              <w:right w:val="nil"/>
            </w:tcBorders>
            <w:hideMark/>
          </w:tcPr>
          <w:p w14:paraId="30F8AABC" w14:textId="77777777" w:rsidR="0072443B" w:rsidRPr="0062743D" w:rsidRDefault="0072443B" w:rsidP="00FE289B">
            <w:pPr>
              <w:jc w:val="left"/>
              <w:rPr>
                <w:sz w:val="20"/>
                <w:szCs w:val="20"/>
              </w:rPr>
            </w:pPr>
            <w:r w:rsidRPr="0062743D">
              <w:rPr>
                <w:sz w:val="20"/>
                <w:szCs w:val="20"/>
              </w:rPr>
              <w:t>Persistent</w:t>
            </w:r>
          </w:p>
          <w:p w14:paraId="4EBAB75A" w14:textId="77777777" w:rsidR="0072443B" w:rsidRPr="0062743D" w:rsidRDefault="0072443B" w:rsidP="00FE289B">
            <w:pPr>
              <w:jc w:val="left"/>
              <w:rPr>
                <w:sz w:val="20"/>
                <w:szCs w:val="20"/>
              </w:rPr>
            </w:pPr>
            <w:r w:rsidRPr="0062743D">
              <w:rPr>
                <w:sz w:val="20"/>
                <w:szCs w:val="20"/>
              </w:rPr>
              <w:t>high</w:t>
            </w:r>
          </w:p>
        </w:tc>
        <w:tc>
          <w:tcPr>
            <w:tcW w:w="3144" w:type="dxa"/>
            <w:tcBorders>
              <w:top w:val="single" w:sz="4" w:space="0" w:color="auto"/>
              <w:left w:val="nil"/>
              <w:bottom w:val="nil"/>
              <w:right w:val="nil"/>
            </w:tcBorders>
            <w:hideMark/>
          </w:tcPr>
          <w:p w14:paraId="6C18D55A" w14:textId="77777777" w:rsidR="0072443B" w:rsidRPr="0062743D" w:rsidRDefault="0072443B" w:rsidP="00FE289B">
            <w:pPr>
              <w:jc w:val="left"/>
              <w:rPr>
                <w:sz w:val="20"/>
                <w:szCs w:val="20"/>
              </w:rPr>
            </w:pPr>
            <w:r w:rsidRPr="0062743D">
              <w:rPr>
                <w:sz w:val="20"/>
                <w:szCs w:val="20"/>
              </w:rPr>
              <w:t>Consistently high tobacco use, obesity and physical inactivity across adolescence, high then slightly decreasing alcohol use and the highest and rapidly increasing sexual risk.</w:t>
            </w:r>
          </w:p>
        </w:tc>
        <w:tc>
          <w:tcPr>
            <w:tcW w:w="903" w:type="dxa"/>
            <w:tcBorders>
              <w:top w:val="single" w:sz="4" w:space="0" w:color="auto"/>
              <w:left w:val="nil"/>
              <w:bottom w:val="nil"/>
              <w:right w:val="nil"/>
            </w:tcBorders>
            <w:vAlign w:val="center"/>
          </w:tcPr>
          <w:p w14:paraId="0FBDDFD9" w14:textId="77777777" w:rsidR="0072443B" w:rsidRPr="0062743D" w:rsidRDefault="0072443B" w:rsidP="00FE289B">
            <w:pPr>
              <w:jc w:val="center"/>
              <w:rPr>
                <w:sz w:val="20"/>
                <w:szCs w:val="20"/>
              </w:rPr>
            </w:pPr>
            <w:r w:rsidRPr="0062743D">
              <w:rPr>
                <w:sz w:val="20"/>
                <w:szCs w:val="20"/>
              </w:rPr>
              <w:t>15.4</w:t>
            </w:r>
          </w:p>
        </w:tc>
        <w:tc>
          <w:tcPr>
            <w:tcW w:w="1296" w:type="dxa"/>
            <w:tcBorders>
              <w:top w:val="single" w:sz="4" w:space="0" w:color="auto"/>
              <w:left w:val="nil"/>
              <w:bottom w:val="nil"/>
              <w:right w:val="nil"/>
            </w:tcBorders>
            <w:vAlign w:val="center"/>
          </w:tcPr>
          <w:p w14:paraId="02414EF1" w14:textId="77777777" w:rsidR="0072443B" w:rsidRPr="0062743D" w:rsidRDefault="0072443B" w:rsidP="00FE289B">
            <w:pPr>
              <w:jc w:val="center"/>
              <w:rPr>
                <w:sz w:val="20"/>
                <w:szCs w:val="20"/>
              </w:rPr>
            </w:pPr>
            <w:r w:rsidRPr="0062743D">
              <w:rPr>
                <w:sz w:val="20"/>
                <w:szCs w:val="20"/>
              </w:rPr>
              <w:t>16.70</w:t>
            </w:r>
          </w:p>
        </w:tc>
        <w:tc>
          <w:tcPr>
            <w:tcW w:w="903" w:type="dxa"/>
            <w:tcBorders>
              <w:top w:val="single" w:sz="4" w:space="0" w:color="auto"/>
              <w:left w:val="nil"/>
              <w:bottom w:val="nil"/>
              <w:right w:val="nil"/>
            </w:tcBorders>
            <w:vAlign w:val="center"/>
          </w:tcPr>
          <w:p w14:paraId="1E7E357D" w14:textId="77777777" w:rsidR="0072443B" w:rsidRPr="0062743D" w:rsidRDefault="0072443B" w:rsidP="00FE289B">
            <w:pPr>
              <w:jc w:val="center"/>
              <w:rPr>
                <w:sz w:val="20"/>
                <w:szCs w:val="20"/>
              </w:rPr>
            </w:pPr>
            <w:r w:rsidRPr="0062743D">
              <w:rPr>
                <w:sz w:val="20"/>
                <w:szCs w:val="20"/>
              </w:rPr>
              <w:t>15.0</w:t>
            </w:r>
          </w:p>
        </w:tc>
        <w:tc>
          <w:tcPr>
            <w:tcW w:w="1291" w:type="dxa"/>
            <w:tcBorders>
              <w:top w:val="single" w:sz="4" w:space="0" w:color="auto"/>
              <w:left w:val="nil"/>
              <w:bottom w:val="nil"/>
              <w:right w:val="nil"/>
            </w:tcBorders>
            <w:vAlign w:val="center"/>
          </w:tcPr>
          <w:p w14:paraId="6AD6D041" w14:textId="77777777" w:rsidR="0072443B" w:rsidRPr="0062743D" w:rsidRDefault="0072443B" w:rsidP="00FE289B">
            <w:pPr>
              <w:jc w:val="center"/>
              <w:rPr>
                <w:sz w:val="20"/>
                <w:szCs w:val="20"/>
              </w:rPr>
            </w:pPr>
            <w:r w:rsidRPr="0062743D">
              <w:rPr>
                <w:sz w:val="20"/>
                <w:szCs w:val="20"/>
              </w:rPr>
              <w:t>17.8</w:t>
            </w:r>
          </w:p>
        </w:tc>
        <w:tc>
          <w:tcPr>
            <w:tcW w:w="1090" w:type="dxa"/>
            <w:tcBorders>
              <w:top w:val="single" w:sz="4" w:space="0" w:color="auto"/>
              <w:left w:val="nil"/>
              <w:bottom w:val="nil"/>
              <w:right w:val="nil"/>
            </w:tcBorders>
            <w:vAlign w:val="center"/>
            <w:hideMark/>
          </w:tcPr>
          <w:p w14:paraId="4E004845" w14:textId="77777777" w:rsidR="0072443B" w:rsidRPr="0062743D" w:rsidRDefault="0072443B" w:rsidP="00FE289B">
            <w:pPr>
              <w:jc w:val="center"/>
              <w:rPr>
                <w:sz w:val="20"/>
                <w:szCs w:val="20"/>
              </w:rPr>
            </w:pPr>
            <w:r w:rsidRPr="0062743D">
              <w:rPr>
                <w:sz w:val="20"/>
                <w:szCs w:val="20"/>
              </w:rPr>
              <w:t>4</w:t>
            </w:r>
          </w:p>
        </w:tc>
      </w:tr>
      <w:tr w:rsidR="0072443B" w:rsidRPr="0062743D" w14:paraId="7858DEC6" w14:textId="77777777" w:rsidTr="00FE289B">
        <w:trPr>
          <w:trHeight w:val="300"/>
        </w:trPr>
        <w:tc>
          <w:tcPr>
            <w:tcW w:w="1333" w:type="dxa"/>
          </w:tcPr>
          <w:p w14:paraId="111C36F0" w14:textId="77777777" w:rsidR="0072443B" w:rsidRPr="0062743D" w:rsidRDefault="0072443B" w:rsidP="00FE289B">
            <w:pPr>
              <w:jc w:val="left"/>
              <w:rPr>
                <w:sz w:val="20"/>
                <w:szCs w:val="20"/>
              </w:rPr>
            </w:pPr>
          </w:p>
          <w:p w14:paraId="02744392" w14:textId="77777777" w:rsidR="0072443B" w:rsidRPr="0062743D" w:rsidRDefault="0072443B" w:rsidP="00FE289B">
            <w:pPr>
              <w:jc w:val="left"/>
              <w:rPr>
                <w:sz w:val="20"/>
                <w:szCs w:val="20"/>
              </w:rPr>
            </w:pPr>
            <w:r w:rsidRPr="0062743D">
              <w:rPr>
                <w:sz w:val="20"/>
                <w:szCs w:val="20"/>
              </w:rPr>
              <w:t>Persistent</w:t>
            </w:r>
          </w:p>
          <w:p w14:paraId="4150FC39" w14:textId="77777777" w:rsidR="0072443B" w:rsidRPr="0062743D" w:rsidRDefault="0072443B" w:rsidP="00FE289B">
            <w:pPr>
              <w:jc w:val="left"/>
              <w:rPr>
                <w:sz w:val="20"/>
                <w:szCs w:val="20"/>
              </w:rPr>
            </w:pPr>
            <w:r w:rsidRPr="0062743D">
              <w:rPr>
                <w:sz w:val="20"/>
                <w:szCs w:val="20"/>
              </w:rPr>
              <w:t>moderate</w:t>
            </w:r>
          </w:p>
        </w:tc>
        <w:tc>
          <w:tcPr>
            <w:tcW w:w="3144" w:type="dxa"/>
          </w:tcPr>
          <w:p w14:paraId="5AE8FBC9" w14:textId="77777777" w:rsidR="0072443B" w:rsidRPr="0062743D" w:rsidRDefault="0072443B" w:rsidP="00FE289B">
            <w:pPr>
              <w:jc w:val="left"/>
              <w:rPr>
                <w:sz w:val="20"/>
                <w:szCs w:val="20"/>
              </w:rPr>
            </w:pPr>
          </w:p>
          <w:p w14:paraId="37104023" w14:textId="77777777" w:rsidR="0072443B" w:rsidRPr="0062743D" w:rsidRDefault="0072443B" w:rsidP="00FE289B">
            <w:pPr>
              <w:jc w:val="left"/>
              <w:rPr>
                <w:sz w:val="20"/>
                <w:szCs w:val="20"/>
              </w:rPr>
            </w:pPr>
            <w:r w:rsidRPr="0062743D">
              <w:rPr>
                <w:sz w:val="20"/>
                <w:szCs w:val="20"/>
              </w:rPr>
              <w:t>Consistently low tobacco and sexual risk across adolescence, consistently high physical inactivity, high but rapidly declining alcohol use and consistent moderate risk of obesity.</w:t>
            </w:r>
          </w:p>
        </w:tc>
        <w:tc>
          <w:tcPr>
            <w:tcW w:w="903" w:type="dxa"/>
            <w:vAlign w:val="center"/>
          </w:tcPr>
          <w:p w14:paraId="05794AB2" w14:textId="77777777" w:rsidR="0072443B" w:rsidRPr="0062743D" w:rsidRDefault="0072443B" w:rsidP="00FE289B">
            <w:pPr>
              <w:jc w:val="center"/>
              <w:rPr>
                <w:sz w:val="20"/>
                <w:szCs w:val="20"/>
              </w:rPr>
            </w:pPr>
            <w:r w:rsidRPr="0062743D">
              <w:rPr>
                <w:sz w:val="20"/>
                <w:szCs w:val="20"/>
              </w:rPr>
              <w:t>25.5</w:t>
            </w:r>
          </w:p>
        </w:tc>
        <w:tc>
          <w:tcPr>
            <w:tcW w:w="1296" w:type="dxa"/>
            <w:vAlign w:val="center"/>
          </w:tcPr>
          <w:p w14:paraId="19334930" w14:textId="77777777" w:rsidR="0072443B" w:rsidRPr="0062743D" w:rsidRDefault="0072443B" w:rsidP="00FE289B">
            <w:pPr>
              <w:jc w:val="center"/>
              <w:rPr>
                <w:sz w:val="20"/>
                <w:szCs w:val="20"/>
              </w:rPr>
            </w:pPr>
            <w:r w:rsidRPr="0062743D">
              <w:rPr>
                <w:sz w:val="20"/>
                <w:szCs w:val="20"/>
              </w:rPr>
              <w:t>11.8</w:t>
            </w:r>
          </w:p>
        </w:tc>
        <w:tc>
          <w:tcPr>
            <w:tcW w:w="903" w:type="dxa"/>
            <w:vAlign w:val="center"/>
          </w:tcPr>
          <w:p w14:paraId="5F8B6497" w14:textId="77777777" w:rsidR="0072443B" w:rsidRPr="0062743D" w:rsidRDefault="0072443B" w:rsidP="00FE289B">
            <w:pPr>
              <w:jc w:val="center"/>
              <w:rPr>
                <w:sz w:val="20"/>
                <w:szCs w:val="20"/>
              </w:rPr>
            </w:pPr>
            <w:r w:rsidRPr="0062743D">
              <w:rPr>
                <w:sz w:val="20"/>
                <w:szCs w:val="20"/>
              </w:rPr>
              <w:t>31.4</w:t>
            </w:r>
          </w:p>
        </w:tc>
        <w:tc>
          <w:tcPr>
            <w:tcW w:w="1291" w:type="dxa"/>
            <w:vAlign w:val="center"/>
          </w:tcPr>
          <w:p w14:paraId="019EF0DE" w14:textId="77777777" w:rsidR="0072443B" w:rsidRPr="0062743D" w:rsidRDefault="0072443B" w:rsidP="00FE289B">
            <w:pPr>
              <w:jc w:val="center"/>
              <w:rPr>
                <w:sz w:val="20"/>
                <w:szCs w:val="20"/>
              </w:rPr>
            </w:pPr>
            <w:r w:rsidRPr="0062743D">
              <w:rPr>
                <w:sz w:val="20"/>
                <w:szCs w:val="20"/>
              </w:rPr>
              <w:t>11.11</w:t>
            </w:r>
          </w:p>
        </w:tc>
        <w:tc>
          <w:tcPr>
            <w:tcW w:w="1090" w:type="dxa"/>
            <w:vAlign w:val="center"/>
            <w:hideMark/>
          </w:tcPr>
          <w:p w14:paraId="498B195D" w14:textId="77777777" w:rsidR="0072443B" w:rsidRPr="0062743D" w:rsidRDefault="0072443B" w:rsidP="00FE289B">
            <w:pPr>
              <w:jc w:val="center"/>
              <w:rPr>
                <w:sz w:val="20"/>
                <w:szCs w:val="20"/>
              </w:rPr>
            </w:pPr>
            <w:r w:rsidRPr="0062743D">
              <w:rPr>
                <w:sz w:val="20"/>
                <w:szCs w:val="20"/>
              </w:rPr>
              <w:t>3 or 4</w:t>
            </w:r>
          </w:p>
        </w:tc>
      </w:tr>
      <w:tr w:rsidR="0072443B" w:rsidRPr="0062743D" w14:paraId="45760187" w14:textId="77777777" w:rsidTr="00FE289B">
        <w:trPr>
          <w:trHeight w:val="300"/>
        </w:trPr>
        <w:tc>
          <w:tcPr>
            <w:tcW w:w="1333" w:type="dxa"/>
          </w:tcPr>
          <w:p w14:paraId="04673D02" w14:textId="77777777" w:rsidR="0072443B" w:rsidRPr="0062743D" w:rsidRDefault="0072443B" w:rsidP="00FE289B">
            <w:pPr>
              <w:jc w:val="left"/>
              <w:rPr>
                <w:sz w:val="20"/>
                <w:szCs w:val="20"/>
              </w:rPr>
            </w:pPr>
          </w:p>
          <w:p w14:paraId="079C1892" w14:textId="77777777" w:rsidR="0072443B" w:rsidRPr="0062743D" w:rsidRDefault="0072443B" w:rsidP="00FE289B">
            <w:pPr>
              <w:jc w:val="left"/>
              <w:rPr>
                <w:sz w:val="20"/>
                <w:szCs w:val="20"/>
              </w:rPr>
            </w:pPr>
            <w:r w:rsidRPr="0062743D">
              <w:rPr>
                <w:sz w:val="20"/>
                <w:szCs w:val="20"/>
              </w:rPr>
              <w:t>Low</w:t>
            </w:r>
          </w:p>
          <w:p w14:paraId="0A675E47" w14:textId="77777777" w:rsidR="0072443B" w:rsidRPr="0062743D" w:rsidRDefault="0072443B" w:rsidP="00FE289B">
            <w:pPr>
              <w:jc w:val="left"/>
              <w:rPr>
                <w:sz w:val="20"/>
                <w:szCs w:val="20"/>
              </w:rPr>
            </w:pPr>
            <w:r w:rsidRPr="0062743D">
              <w:rPr>
                <w:sz w:val="20"/>
                <w:szCs w:val="20"/>
              </w:rPr>
              <w:t>increasing</w:t>
            </w:r>
          </w:p>
        </w:tc>
        <w:tc>
          <w:tcPr>
            <w:tcW w:w="3144" w:type="dxa"/>
          </w:tcPr>
          <w:p w14:paraId="3A9876FA" w14:textId="77777777" w:rsidR="0072443B" w:rsidRPr="0062743D" w:rsidRDefault="0072443B" w:rsidP="00FE289B">
            <w:pPr>
              <w:jc w:val="left"/>
              <w:rPr>
                <w:sz w:val="20"/>
                <w:szCs w:val="20"/>
              </w:rPr>
            </w:pPr>
          </w:p>
          <w:p w14:paraId="06191C9B" w14:textId="77777777" w:rsidR="0072443B" w:rsidRPr="0062743D" w:rsidRDefault="0072443B" w:rsidP="00FE289B">
            <w:pPr>
              <w:jc w:val="left"/>
              <w:rPr>
                <w:sz w:val="20"/>
                <w:szCs w:val="20"/>
              </w:rPr>
            </w:pPr>
            <w:r w:rsidRPr="0062743D">
              <w:rPr>
                <w:sz w:val="20"/>
                <w:szCs w:val="20"/>
              </w:rPr>
              <w:t>Consistently low tobacco and obesity, rapid increase in alcohol use and physical inactivity at age 16 and 18 and moderate sexual risk from age 14, increasing by age 18.</w:t>
            </w:r>
          </w:p>
        </w:tc>
        <w:tc>
          <w:tcPr>
            <w:tcW w:w="903" w:type="dxa"/>
            <w:vAlign w:val="center"/>
            <w:hideMark/>
          </w:tcPr>
          <w:p w14:paraId="0C6B1A3D" w14:textId="77777777" w:rsidR="0072443B" w:rsidRPr="0062743D" w:rsidRDefault="0072443B" w:rsidP="00FE289B">
            <w:pPr>
              <w:jc w:val="center"/>
              <w:rPr>
                <w:sz w:val="20"/>
                <w:szCs w:val="20"/>
              </w:rPr>
            </w:pPr>
            <w:r w:rsidRPr="0062743D">
              <w:rPr>
                <w:sz w:val="20"/>
                <w:szCs w:val="20"/>
              </w:rPr>
              <w:t>19.9</w:t>
            </w:r>
          </w:p>
        </w:tc>
        <w:tc>
          <w:tcPr>
            <w:tcW w:w="1296" w:type="dxa"/>
            <w:vAlign w:val="center"/>
          </w:tcPr>
          <w:p w14:paraId="03DA44EB" w14:textId="77777777" w:rsidR="0072443B" w:rsidRPr="0062743D" w:rsidRDefault="0072443B" w:rsidP="00FE289B">
            <w:pPr>
              <w:jc w:val="center"/>
              <w:rPr>
                <w:sz w:val="20"/>
                <w:szCs w:val="20"/>
              </w:rPr>
            </w:pPr>
            <w:r w:rsidRPr="0062743D">
              <w:rPr>
                <w:sz w:val="20"/>
                <w:szCs w:val="20"/>
              </w:rPr>
              <w:t>9.0</w:t>
            </w:r>
          </w:p>
        </w:tc>
        <w:tc>
          <w:tcPr>
            <w:tcW w:w="903" w:type="dxa"/>
            <w:vAlign w:val="center"/>
          </w:tcPr>
          <w:p w14:paraId="6792AC08" w14:textId="77777777" w:rsidR="0072443B" w:rsidRPr="0062743D" w:rsidRDefault="0072443B" w:rsidP="00FE289B">
            <w:pPr>
              <w:jc w:val="center"/>
              <w:rPr>
                <w:sz w:val="20"/>
                <w:szCs w:val="20"/>
              </w:rPr>
            </w:pPr>
            <w:r w:rsidRPr="0062743D">
              <w:rPr>
                <w:sz w:val="20"/>
                <w:szCs w:val="20"/>
              </w:rPr>
              <w:t>12.8</w:t>
            </w:r>
          </w:p>
        </w:tc>
        <w:tc>
          <w:tcPr>
            <w:tcW w:w="1291" w:type="dxa"/>
            <w:vAlign w:val="center"/>
          </w:tcPr>
          <w:p w14:paraId="00DEA5BF" w14:textId="77777777" w:rsidR="0072443B" w:rsidRPr="0062743D" w:rsidRDefault="0072443B" w:rsidP="00FE289B">
            <w:pPr>
              <w:jc w:val="center"/>
              <w:rPr>
                <w:sz w:val="20"/>
                <w:szCs w:val="20"/>
              </w:rPr>
            </w:pPr>
            <w:r w:rsidRPr="0062743D">
              <w:rPr>
                <w:sz w:val="20"/>
                <w:szCs w:val="20"/>
              </w:rPr>
              <w:t>9.51</w:t>
            </w:r>
          </w:p>
        </w:tc>
        <w:tc>
          <w:tcPr>
            <w:tcW w:w="1090" w:type="dxa"/>
            <w:vAlign w:val="center"/>
            <w:hideMark/>
          </w:tcPr>
          <w:p w14:paraId="78894702" w14:textId="77777777" w:rsidR="0072443B" w:rsidRPr="0062743D" w:rsidRDefault="0072443B" w:rsidP="00FE289B">
            <w:pPr>
              <w:jc w:val="center"/>
              <w:rPr>
                <w:sz w:val="20"/>
                <w:szCs w:val="20"/>
              </w:rPr>
            </w:pPr>
            <w:r w:rsidRPr="0062743D">
              <w:rPr>
                <w:sz w:val="20"/>
                <w:szCs w:val="20"/>
              </w:rPr>
              <w:t>2 or 3</w:t>
            </w:r>
          </w:p>
        </w:tc>
      </w:tr>
      <w:tr w:rsidR="0072443B" w:rsidRPr="0062743D" w14:paraId="5DF7B7C3" w14:textId="77777777" w:rsidTr="00FE289B">
        <w:trPr>
          <w:trHeight w:val="300"/>
        </w:trPr>
        <w:tc>
          <w:tcPr>
            <w:tcW w:w="1333" w:type="dxa"/>
          </w:tcPr>
          <w:p w14:paraId="5B256957" w14:textId="77777777" w:rsidR="0072443B" w:rsidRPr="0062743D" w:rsidRDefault="0072443B" w:rsidP="00FE289B">
            <w:pPr>
              <w:jc w:val="left"/>
              <w:rPr>
                <w:sz w:val="20"/>
                <w:szCs w:val="20"/>
              </w:rPr>
            </w:pPr>
          </w:p>
          <w:p w14:paraId="45470B84" w14:textId="77777777" w:rsidR="0072443B" w:rsidRPr="0062743D" w:rsidRDefault="0072443B" w:rsidP="00FE289B">
            <w:pPr>
              <w:jc w:val="left"/>
              <w:rPr>
                <w:sz w:val="20"/>
                <w:szCs w:val="20"/>
              </w:rPr>
            </w:pPr>
            <w:r w:rsidRPr="0062743D">
              <w:rPr>
                <w:sz w:val="20"/>
                <w:szCs w:val="20"/>
              </w:rPr>
              <w:t>Persistent</w:t>
            </w:r>
          </w:p>
          <w:p w14:paraId="5191A9C8" w14:textId="77777777" w:rsidR="0072443B" w:rsidRPr="0062743D" w:rsidRDefault="0072443B" w:rsidP="00FE289B">
            <w:pPr>
              <w:jc w:val="left"/>
              <w:rPr>
                <w:sz w:val="20"/>
                <w:szCs w:val="20"/>
              </w:rPr>
            </w:pPr>
            <w:r w:rsidRPr="0062743D">
              <w:rPr>
                <w:sz w:val="20"/>
                <w:szCs w:val="20"/>
              </w:rPr>
              <w:t>low</w:t>
            </w:r>
          </w:p>
        </w:tc>
        <w:tc>
          <w:tcPr>
            <w:tcW w:w="3144" w:type="dxa"/>
          </w:tcPr>
          <w:p w14:paraId="5C2B4DE6" w14:textId="77777777" w:rsidR="0072443B" w:rsidRPr="0062743D" w:rsidRDefault="0072443B" w:rsidP="00FE289B">
            <w:pPr>
              <w:jc w:val="left"/>
              <w:rPr>
                <w:sz w:val="20"/>
                <w:szCs w:val="20"/>
              </w:rPr>
            </w:pPr>
          </w:p>
          <w:p w14:paraId="04584E25" w14:textId="77777777" w:rsidR="0072443B" w:rsidRPr="0062743D" w:rsidRDefault="0072443B" w:rsidP="00FE289B">
            <w:pPr>
              <w:jc w:val="left"/>
              <w:rPr>
                <w:sz w:val="20"/>
                <w:szCs w:val="20"/>
              </w:rPr>
            </w:pPr>
            <w:r w:rsidRPr="0062743D">
              <w:rPr>
                <w:sz w:val="20"/>
                <w:szCs w:val="20"/>
              </w:rPr>
              <w:t>Consistently low risk of all exposures across adolescence except physical inactivity.</w:t>
            </w:r>
          </w:p>
        </w:tc>
        <w:tc>
          <w:tcPr>
            <w:tcW w:w="903" w:type="dxa"/>
            <w:vAlign w:val="center"/>
            <w:hideMark/>
          </w:tcPr>
          <w:p w14:paraId="4ABA8FE6" w14:textId="77777777" w:rsidR="0072443B" w:rsidRPr="0062743D" w:rsidRDefault="0072443B" w:rsidP="00FE289B">
            <w:pPr>
              <w:jc w:val="center"/>
              <w:rPr>
                <w:sz w:val="20"/>
                <w:szCs w:val="20"/>
              </w:rPr>
            </w:pPr>
            <w:r w:rsidRPr="0062743D">
              <w:rPr>
                <w:sz w:val="20"/>
                <w:szCs w:val="20"/>
              </w:rPr>
              <w:t>39.4</w:t>
            </w:r>
          </w:p>
        </w:tc>
        <w:tc>
          <w:tcPr>
            <w:tcW w:w="1296" w:type="dxa"/>
            <w:vAlign w:val="center"/>
          </w:tcPr>
          <w:p w14:paraId="722F35B4" w14:textId="77777777" w:rsidR="0072443B" w:rsidRPr="0062743D" w:rsidRDefault="0072443B" w:rsidP="00FE289B">
            <w:pPr>
              <w:jc w:val="center"/>
              <w:rPr>
                <w:sz w:val="20"/>
                <w:szCs w:val="20"/>
              </w:rPr>
            </w:pPr>
            <w:r w:rsidRPr="0062743D">
              <w:rPr>
                <w:sz w:val="20"/>
                <w:szCs w:val="20"/>
              </w:rPr>
              <w:t>6.03</w:t>
            </w:r>
          </w:p>
        </w:tc>
        <w:tc>
          <w:tcPr>
            <w:tcW w:w="903" w:type="dxa"/>
            <w:vAlign w:val="center"/>
          </w:tcPr>
          <w:p w14:paraId="182C41B7" w14:textId="77777777" w:rsidR="0072443B" w:rsidRPr="0062743D" w:rsidRDefault="0072443B" w:rsidP="00FE289B">
            <w:pPr>
              <w:jc w:val="center"/>
              <w:rPr>
                <w:sz w:val="20"/>
                <w:szCs w:val="20"/>
              </w:rPr>
            </w:pPr>
            <w:r w:rsidRPr="0062743D">
              <w:rPr>
                <w:sz w:val="20"/>
                <w:szCs w:val="20"/>
              </w:rPr>
              <w:t>40.8</w:t>
            </w:r>
          </w:p>
        </w:tc>
        <w:tc>
          <w:tcPr>
            <w:tcW w:w="1291" w:type="dxa"/>
            <w:vAlign w:val="center"/>
          </w:tcPr>
          <w:p w14:paraId="74E1BEC0" w14:textId="77777777" w:rsidR="0072443B" w:rsidRPr="0062743D" w:rsidRDefault="0072443B" w:rsidP="00FE289B">
            <w:pPr>
              <w:jc w:val="center"/>
              <w:rPr>
                <w:sz w:val="20"/>
                <w:szCs w:val="20"/>
              </w:rPr>
            </w:pPr>
            <w:r w:rsidRPr="0062743D">
              <w:rPr>
                <w:sz w:val="20"/>
                <w:szCs w:val="20"/>
              </w:rPr>
              <w:t>5.84</w:t>
            </w:r>
          </w:p>
        </w:tc>
        <w:tc>
          <w:tcPr>
            <w:tcW w:w="1090" w:type="dxa"/>
            <w:vAlign w:val="center"/>
            <w:hideMark/>
          </w:tcPr>
          <w:p w14:paraId="135FD193" w14:textId="77777777" w:rsidR="0072443B" w:rsidRPr="0062743D" w:rsidRDefault="0072443B" w:rsidP="00FE289B">
            <w:pPr>
              <w:jc w:val="center"/>
              <w:rPr>
                <w:sz w:val="20"/>
                <w:szCs w:val="20"/>
              </w:rPr>
            </w:pPr>
            <w:r w:rsidRPr="0062743D">
              <w:rPr>
                <w:sz w:val="20"/>
                <w:szCs w:val="20"/>
              </w:rPr>
              <w:t>1 or 2</w:t>
            </w:r>
          </w:p>
        </w:tc>
      </w:tr>
    </w:tbl>
    <w:p w14:paraId="268C9EE0" w14:textId="09143C8B" w:rsidR="0072443B" w:rsidRPr="0062743D" w:rsidRDefault="0072443B" w:rsidP="00856552">
      <w:pPr>
        <w:sectPr w:rsidR="0072443B" w:rsidRPr="0062743D" w:rsidSect="00030895">
          <w:pgSz w:w="11906" w:h="16838"/>
          <w:pgMar w:top="1440" w:right="1440" w:bottom="1440" w:left="1440" w:header="708" w:footer="708" w:gutter="0"/>
          <w:cols w:space="708"/>
          <w:docGrid w:linePitch="360"/>
        </w:sectPr>
      </w:pPr>
    </w:p>
    <w:p w14:paraId="4670900C" w14:textId="4C9704CD" w:rsidR="00D6070D" w:rsidRPr="0062743D" w:rsidRDefault="00D6070D" w:rsidP="00D6070D">
      <w:pPr>
        <w:pStyle w:val="Heading2"/>
        <w:numPr>
          <w:ilvl w:val="0"/>
          <w:numId w:val="2"/>
        </w:numPr>
        <w:spacing w:line="276" w:lineRule="auto"/>
        <w:rPr>
          <w:rFonts w:ascii="Times New Roman" w:hAnsi="Times New Roman" w:cs="Times New Roman"/>
        </w:rPr>
      </w:pPr>
      <w:bookmarkStart w:id="8" w:name="_Ref30673002"/>
      <w:r w:rsidRPr="0062743D">
        <w:rPr>
          <w:rFonts w:ascii="Times New Roman" w:hAnsi="Times New Roman" w:cs="Times New Roman"/>
        </w:rPr>
        <w:lastRenderedPageBreak/>
        <w:t xml:space="preserve">Latent class trajectories </w:t>
      </w:r>
      <w:r w:rsidR="00025768" w:rsidRPr="0062743D">
        <w:rPr>
          <w:rFonts w:ascii="Times New Roman" w:hAnsi="Times New Roman" w:cs="Times New Roman"/>
        </w:rPr>
        <w:t>6-class solution</w:t>
      </w:r>
    </w:p>
    <w:p w14:paraId="67530688" w14:textId="77777777" w:rsidR="00D6070D" w:rsidRPr="0062743D" w:rsidRDefault="00D6070D" w:rsidP="00D6070D"/>
    <w:p w14:paraId="772E7801" w14:textId="0FF4567D" w:rsidR="00D6070D" w:rsidRPr="0062743D" w:rsidRDefault="00D6070D" w:rsidP="00D6070D">
      <w:pPr>
        <w:spacing w:line="276" w:lineRule="auto"/>
      </w:pPr>
      <w:r w:rsidRPr="0062743D">
        <w:t xml:space="preserve">These figures show the </w:t>
      </w:r>
      <w:r w:rsidR="00025768" w:rsidRPr="0062743D">
        <w:t xml:space="preserve">6-class solution for the </w:t>
      </w:r>
      <w:r w:rsidRPr="0062743D">
        <w:t xml:space="preserve">latent classes for the complete case and (imputed sample). The purple line refers to the persistent high class who represent 10.5% (9.9%) of the sample. The blue line is the moderate increasing class and represents 7.5% (8.6%). The green line refers to the persistent moderate class who represent 22.3% (23.3%) of the sample. The yellow, </w:t>
      </w:r>
      <w:proofErr w:type="gramStart"/>
      <w:r w:rsidRPr="0062743D">
        <w:t>orange</w:t>
      </w:r>
      <w:proofErr w:type="gramEnd"/>
      <w:r w:rsidRPr="0062743D">
        <w:t xml:space="preserve"> and red lines refer to the low increasing, persistent low and persistent very low classes and represent 13.6% (11.3%), 41% (41%) and 5.2% (5.9%) of the sample, respectively.</w:t>
      </w:r>
    </w:p>
    <w:p w14:paraId="4CBEAE15" w14:textId="77777777" w:rsidR="00D6070D" w:rsidRPr="0062743D" w:rsidRDefault="00D6070D" w:rsidP="00D6070D">
      <w:pPr>
        <w:pStyle w:val="ListParagraph"/>
        <w:spacing w:line="276" w:lineRule="auto"/>
      </w:pPr>
    </w:p>
    <w:tbl>
      <w:tblPr>
        <w:tblStyle w:val="TableGrid"/>
        <w:tblW w:w="14696" w:type="dxa"/>
        <w:tblLayout w:type="fixed"/>
        <w:tblLook w:val="04A0" w:firstRow="1" w:lastRow="0" w:firstColumn="1" w:lastColumn="0" w:noHBand="0" w:noVBand="1"/>
      </w:tblPr>
      <w:tblGrid>
        <w:gridCol w:w="7348"/>
        <w:gridCol w:w="7348"/>
      </w:tblGrid>
      <w:tr w:rsidR="00D6070D" w:rsidRPr="0062743D" w14:paraId="50FCB9B7" w14:textId="77777777" w:rsidTr="006A51C6">
        <w:trPr>
          <w:trHeight w:val="5488"/>
        </w:trPr>
        <w:tc>
          <w:tcPr>
            <w:tcW w:w="7348" w:type="dxa"/>
          </w:tcPr>
          <w:p w14:paraId="4A292EE0" w14:textId="77777777" w:rsidR="00D6070D" w:rsidRPr="0062743D" w:rsidRDefault="00D6070D" w:rsidP="00D6070D">
            <w:pPr>
              <w:spacing w:line="276" w:lineRule="auto"/>
            </w:pPr>
            <w:r w:rsidRPr="0062743D">
              <w:rPr>
                <w:noProof/>
              </w:rPr>
              <w:drawing>
                <wp:inline distT="0" distB="0" distL="0" distR="0" wp14:anchorId="24323532" wp14:editId="352F9555">
                  <wp:extent cx="4352544" cy="3094330"/>
                  <wp:effectExtent l="0" t="0" r="10160" b="11430"/>
                  <wp:docPr id="980265215" name="Chart 980265215">
                    <a:extLst xmlns:a="http://schemas.openxmlformats.org/drawingml/2006/main">
                      <a:ext uri="{FF2B5EF4-FFF2-40B4-BE49-F238E27FC236}">
                        <a16:creationId xmlns:a16="http://schemas.microsoft.com/office/drawing/2014/main" id="{52DF2616-369D-4C97-A8C7-F8E039CB71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7348" w:type="dxa"/>
          </w:tcPr>
          <w:p w14:paraId="28F819A6" w14:textId="77777777" w:rsidR="00D6070D" w:rsidRPr="0062743D" w:rsidRDefault="00D6070D" w:rsidP="00D6070D">
            <w:pPr>
              <w:spacing w:line="276" w:lineRule="auto"/>
            </w:pPr>
            <w:r w:rsidRPr="0062743D">
              <w:rPr>
                <w:noProof/>
              </w:rPr>
              <w:drawing>
                <wp:inline distT="0" distB="0" distL="0" distR="0" wp14:anchorId="7D80B35E" wp14:editId="4D6E2704">
                  <wp:extent cx="4344670" cy="3116275"/>
                  <wp:effectExtent l="0" t="0" r="17780" b="8255"/>
                  <wp:docPr id="980265216" name="Chart 980265216">
                    <a:extLst xmlns:a="http://schemas.openxmlformats.org/drawingml/2006/main">
                      <a:ext uri="{FF2B5EF4-FFF2-40B4-BE49-F238E27FC236}">
                        <a16:creationId xmlns:a16="http://schemas.microsoft.com/office/drawing/2014/main" id="{52DF2616-369D-4C97-A8C7-F8E039CB71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A6D751B" w14:textId="77777777" w:rsidR="00D6070D" w:rsidRPr="0062743D" w:rsidRDefault="00D6070D" w:rsidP="00D6070D"/>
    <w:p w14:paraId="1F43B360" w14:textId="77777777" w:rsidR="00D6070D" w:rsidRPr="0062743D" w:rsidRDefault="00D6070D" w:rsidP="00D6070D">
      <w:pPr>
        <w:pStyle w:val="Heading2"/>
        <w:spacing w:line="276" w:lineRule="auto"/>
        <w:ind w:left="720"/>
        <w:rPr>
          <w:rFonts w:ascii="Times New Roman" w:hAnsi="Times New Roman" w:cs="Times New Roman"/>
        </w:rPr>
      </w:pPr>
    </w:p>
    <w:p w14:paraId="0F24A49E" w14:textId="77777777" w:rsidR="00025768" w:rsidRPr="0062743D" w:rsidRDefault="00025768" w:rsidP="00025768">
      <w:pPr>
        <w:sectPr w:rsidR="00025768" w:rsidRPr="0062743D" w:rsidSect="00691C55">
          <w:pgSz w:w="16838" w:h="11906" w:orient="landscape"/>
          <w:pgMar w:top="1440" w:right="1440" w:bottom="1440" w:left="1440" w:header="708" w:footer="708" w:gutter="0"/>
          <w:cols w:space="708"/>
          <w:docGrid w:linePitch="360"/>
        </w:sectPr>
      </w:pPr>
    </w:p>
    <w:p w14:paraId="19800A93" w14:textId="3ED76A67" w:rsidR="00025768" w:rsidRPr="0062743D" w:rsidRDefault="00025768" w:rsidP="006A51C6">
      <w:pPr>
        <w:pStyle w:val="Heading2"/>
        <w:rPr>
          <w:rFonts w:ascii="Times New Roman" w:hAnsi="Times New Roman" w:cs="Times New Roman"/>
        </w:rPr>
      </w:pPr>
      <w:r w:rsidRPr="0062743D">
        <w:rPr>
          <w:rFonts w:ascii="Times New Roman" w:hAnsi="Times New Roman" w:cs="Times New Roman"/>
        </w:rPr>
        <w:lastRenderedPageBreak/>
        <w:t>4-class solution</w:t>
      </w:r>
    </w:p>
    <w:p w14:paraId="32208CB2" w14:textId="77777777" w:rsidR="00025768" w:rsidRPr="0062743D" w:rsidRDefault="00025768" w:rsidP="00025768"/>
    <w:p w14:paraId="25C2601B" w14:textId="6967BB15" w:rsidR="00025768" w:rsidRPr="0062743D" w:rsidRDefault="00025768" w:rsidP="00025768">
      <w:pPr>
        <w:spacing w:line="276" w:lineRule="auto"/>
      </w:pPr>
      <w:r w:rsidRPr="0062743D">
        <w:t>These figures show the 4-class solution for the latent classes for the complete case and (imputed sample). The purple line refers to the persistent high class who represent 15.4% (15.0%) of the sample. The green line refers to the persistent moderate class who represent 25.5% (31.4%) of the sample. The yellow line refers to the low increasing class representing 19.9 (12.8%)</w:t>
      </w:r>
      <w:r w:rsidR="00FE289B" w:rsidRPr="0062743D">
        <w:t xml:space="preserve"> </w:t>
      </w:r>
      <w:r w:rsidR="00B753C7" w:rsidRPr="0062743D">
        <w:t xml:space="preserve">of the sample </w:t>
      </w:r>
      <w:r w:rsidR="00F044B8" w:rsidRPr="0062743D">
        <w:t xml:space="preserve">and the red line refers to the persistently low class </w:t>
      </w:r>
      <w:r w:rsidR="00B753C7" w:rsidRPr="0062743D">
        <w:t>39.4% (40.8) of the sample</w:t>
      </w:r>
      <w:r w:rsidRPr="0062743D">
        <w:t>.</w:t>
      </w:r>
    </w:p>
    <w:p w14:paraId="4B496856" w14:textId="77777777" w:rsidR="00025768" w:rsidRPr="0062743D" w:rsidRDefault="00025768" w:rsidP="00025768"/>
    <w:p w14:paraId="2C60C29D" w14:textId="77777777" w:rsidR="00025768" w:rsidRPr="0062743D" w:rsidRDefault="00025768" w:rsidP="00025768"/>
    <w:tbl>
      <w:tblPr>
        <w:tblStyle w:val="TableGrid"/>
        <w:tblW w:w="14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48"/>
        <w:gridCol w:w="7348"/>
      </w:tblGrid>
      <w:tr w:rsidR="00025768" w:rsidRPr="0062743D" w14:paraId="2F856C14" w14:textId="77777777" w:rsidTr="00F044B8">
        <w:trPr>
          <w:trHeight w:val="5488"/>
        </w:trPr>
        <w:tc>
          <w:tcPr>
            <w:tcW w:w="7348" w:type="dxa"/>
          </w:tcPr>
          <w:p w14:paraId="1716BE8E" w14:textId="665A9B0C" w:rsidR="00025768" w:rsidRPr="0062743D" w:rsidRDefault="00F044B8" w:rsidP="0053449B">
            <w:pPr>
              <w:spacing w:line="276" w:lineRule="auto"/>
            </w:pPr>
            <w:r w:rsidRPr="0062743D">
              <w:rPr>
                <w:noProof/>
              </w:rPr>
              <w:drawing>
                <wp:inline distT="0" distB="0" distL="0" distR="0" wp14:anchorId="0EED0DE2" wp14:editId="21E36926">
                  <wp:extent cx="4574688" cy="336340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2714" cy="3376654"/>
                          </a:xfrm>
                          <a:prstGeom prst="rect">
                            <a:avLst/>
                          </a:prstGeom>
                          <a:noFill/>
                        </pic:spPr>
                      </pic:pic>
                    </a:graphicData>
                  </a:graphic>
                </wp:inline>
              </w:drawing>
            </w:r>
          </w:p>
        </w:tc>
        <w:tc>
          <w:tcPr>
            <w:tcW w:w="7348" w:type="dxa"/>
          </w:tcPr>
          <w:p w14:paraId="5E9905EE" w14:textId="05B9CDC3" w:rsidR="00025768" w:rsidRPr="0062743D" w:rsidRDefault="00F044B8" w:rsidP="0053449B">
            <w:pPr>
              <w:spacing w:line="276" w:lineRule="auto"/>
            </w:pPr>
            <w:r w:rsidRPr="0062743D">
              <w:rPr>
                <w:noProof/>
              </w:rPr>
              <w:drawing>
                <wp:inline distT="0" distB="0" distL="0" distR="0" wp14:anchorId="64A30D37" wp14:editId="13D84DEC">
                  <wp:extent cx="4595854" cy="335954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5611" cy="3381299"/>
                          </a:xfrm>
                          <a:prstGeom prst="rect">
                            <a:avLst/>
                          </a:prstGeom>
                          <a:noFill/>
                        </pic:spPr>
                      </pic:pic>
                    </a:graphicData>
                  </a:graphic>
                </wp:inline>
              </w:drawing>
            </w:r>
          </w:p>
        </w:tc>
      </w:tr>
    </w:tbl>
    <w:p w14:paraId="10ADB5FE" w14:textId="5A348860" w:rsidR="00FE289B" w:rsidRPr="0062743D" w:rsidRDefault="00FE289B" w:rsidP="006A51C6">
      <w:pPr>
        <w:sectPr w:rsidR="00FE289B" w:rsidRPr="0062743D" w:rsidSect="00691C55">
          <w:pgSz w:w="16838" w:h="11906" w:orient="landscape"/>
          <w:pgMar w:top="1440" w:right="1440" w:bottom="1440" w:left="1440" w:header="708" w:footer="708" w:gutter="0"/>
          <w:cols w:space="708"/>
          <w:docGrid w:linePitch="360"/>
        </w:sectPr>
      </w:pPr>
    </w:p>
    <w:p w14:paraId="7F37AE56" w14:textId="6B3FAB9C" w:rsidR="00D6070D" w:rsidRPr="0062743D" w:rsidRDefault="00D6070D" w:rsidP="00D6070D">
      <w:pPr>
        <w:pStyle w:val="Heading2"/>
        <w:numPr>
          <w:ilvl w:val="0"/>
          <w:numId w:val="2"/>
        </w:numPr>
        <w:spacing w:line="276" w:lineRule="auto"/>
        <w:rPr>
          <w:rFonts w:ascii="Times New Roman" w:hAnsi="Times New Roman" w:cs="Times New Roman"/>
        </w:rPr>
      </w:pPr>
      <w:r w:rsidRPr="0062743D">
        <w:rPr>
          <w:rFonts w:ascii="Times New Roman" w:hAnsi="Times New Roman" w:cs="Times New Roman"/>
        </w:rPr>
        <w:lastRenderedPageBreak/>
        <w:t xml:space="preserve">Cross tabulation of cumulative risk score quartiles and proportion belonging to each of the latent classes </w:t>
      </w:r>
    </w:p>
    <w:p w14:paraId="16280BE3" w14:textId="77777777" w:rsidR="00D6070D" w:rsidRPr="0062743D" w:rsidRDefault="00D6070D" w:rsidP="00D6070D">
      <w:pPr>
        <w:spacing w:line="276" w:lineRule="auto"/>
      </w:pPr>
    </w:p>
    <w:p w14:paraId="195CB3A5" w14:textId="21A7D65D" w:rsidR="00D6070D" w:rsidRPr="0062743D" w:rsidRDefault="00D6070D" w:rsidP="00D6070D">
      <w:pPr>
        <w:spacing w:line="276" w:lineRule="auto"/>
      </w:pPr>
      <w:r w:rsidRPr="0062743D">
        <w:t>The tables below show cross tabulations of the two adolescent exposure measures: latent class membership and quartiles</w:t>
      </w:r>
      <w:r w:rsidR="00304F9A" w:rsidRPr="0062743D">
        <w:t xml:space="preserve"> (for both the 4- and 6-class solutions)</w:t>
      </w:r>
      <w:r w:rsidRPr="0062743D">
        <w:t>. It shows that quartiles of cumulative exposure were highly consistent with the latent classes. For example, the first table shows that 100% of those in the persistent very low class belonged to the lowest quartile of the cumulative exposure measure and the second table shows that 20% of those in the lowest quartile belonged to the persistent very low class and 80% to the persistent low class.</w:t>
      </w:r>
    </w:p>
    <w:p w14:paraId="146492EA" w14:textId="77777777" w:rsidR="00D6070D" w:rsidRPr="0062743D" w:rsidRDefault="00D6070D" w:rsidP="00D6070D">
      <w:pPr>
        <w:spacing w:line="276" w:lineRule="auto"/>
      </w:pPr>
    </w:p>
    <w:tbl>
      <w:tblPr>
        <w:tblW w:w="6608" w:type="dxa"/>
        <w:tblLook w:val="04A0" w:firstRow="1" w:lastRow="0" w:firstColumn="1" w:lastColumn="0" w:noHBand="0" w:noVBand="1"/>
      </w:tblPr>
      <w:tblGrid>
        <w:gridCol w:w="877"/>
        <w:gridCol w:w="1955"/>
        <w:gridCol w:w="566"/>
        <w:gridCol w:w="666"/>
        <w:gridCol w:w="666"/>
        <w:gridCol w:w="812"/>
        <w:gridCol w:w="1066"/>
      </w:tblGrid>
      <w:tr w:rsidR="00D6070D" w:rsidRPr="0062743D" w14:paraId="6A28AF22" w14:textId="77777777" w:rsidTr="00D6070D">
        <w:trPr>
          <w:trHeight w:val="300"/>
        </w:trPr>
        <w:tc>
          <w:tcPr>
            <w:tcW w:w="877" w:type="dxa"/>
          </w:tcPr>
          <w:p w14:paraId="7164E9E8" w14:textId="77777777" w:rsidR="00D6070D" w:rsidRPr="0062743D" w:rsidRDefault="00D6070D" w:rsidP="00D6070D">
            <w:pPr>
              <w:spacing w:line="276" w:lineRule="auto"/>
              <w:rPr>
                <w:sz w:val="20"/>
                <w:szCs w:val="20"/>
              </w:rPr>
            </w:pPr>
          </w:p>
        </w:tc>
        <w:tc>
          <w:tcPr>
            <w:tcW w:w="1955" w:type="dxa"/>
            <w:shd w:val="clear" w:color="auto" w:fill="auto"/>
            <w:noWrap/>
            <w:vAlign w:val="bottom"/>
            <w:hideMark/>
          </w:tcPr>
          <w:p w14:paraId="476E4D63" w14:textId="77777777" w:rsidR="00D6070D" w:rsidRPr="0062743D" w:rsidRDefault="00D6070D" w:rsidP="00D6070D">
            <w:pPr>
              <w:spacing w:line="276" w:lineRule="auto"/>
              <w:rPr>
                <w:sz w:val="20"/>
                <w:szCs w:val="20"/>
              </w:rPr>
            </w:pPr>
          </w:p>
        </w:tc>
        <w:tc>
          <w:tcPr>
            <w:tcW w:w="2710" w:type="dxa"/>
            <w:gridSpan w:val="4"/>
            <w:tcBorders>
              <w:bottom w:val="single" w:sz="4" w:space="0" w:color="auto"/>
            </w:tcBorders>
            <w:shd w:val="clear" w:color="auto" w:fill="auto"/>
            <w:noWrap/>
            <w:vAlign w:val="bottom"/>
            <w:hideMark/>
          </w:tcPr>
          <w:p w14:paraId="6D9B9C37" w14:textId="77777777" w:rsidR="00D6070D" w:rsidRPr="0062743D" w:rsidRDefault="00D6070D" w:rsidP="00D6070D">
            <w:pPr>
              <w:spacing w:line="276" w:lineRule="auto"/>
              <w:rPr>
                <w:color w:val="000000"/>
                <w:sz w:val="20"/>
                <w:szCs w:val="20"/>
              </w:rPr>
            </w:pPr>
            <w:r w:rsidRPr="0062743D">
              <w:rPr>
                <w:color w:val="000000"/>
                <w:sz w:val="20"/>
                <w:szCs w:val="20"/>
              </w:rPr>
              <w:t>Cumulative risk score quartiles</w:t>
            </w:r>
          </w:p>
        </w:tc>
        <w:tc>
          <w:tcPr>
            <w:tcW w:w="1066" w:type="dxa"/>
            <w:tcBorders>
              <w:bottom w:val="single" w:sz="4" w:space="0" w:color="auto"/>
            </w:tcBorders>
            <w:shd w:val="clear" w:color="auto" w:fill="auto"/>
            <w:noWrap/>
            <w:vAlign w:val="bottom"/>
            <w:hideMark/>
          </w:tcPr>
          <w:p w14:paraId="05C4CE3D" w14:textId="77777777" w:rsidR="00D6070D" w:rsidRPr="0062743D" w:rsidRDefault="00D6070D" w:rsidP="00D6070D">
            <w:pPr>
              <w:spacing w:line="276" w:lineRule="auto"/>
              <w:rPr>
                <w:color w:val="000000"/>
                <w:sz w:val="20"/>
                <w:szCs w:val="20"/>
              </w:rPr>
            </w:pPr>
            <w:r w:rsidRPr="0062743D">
              <w:rPr>
                <w:color w:val="000000"/>
                <w:sz w:val="20"/>
                <w:szCs w:val="20"/>
              </w:rPr>
              <w:t>Sample n</w:t>
            </w:r>
          </w:p>
        </w:tc>
      </w:tr>
      <w:tr w:rsidR="00D6070D" w:rsidRPr="0062743D" w14:paraId="629B47AC" w14:textId="77777777" w:rsidTr="00D6070D">
        <w:trPr>
          <w:trHeight w:val="300"/>
        </w:trPr>
        <w:tc>
          <w:tcPr>
            <w:tcW w:w="877" w:type="dxa"/>
          </w:tcPr>
          <w:p w14:paraId="35D3954D" w14:textId="77777777" w:rsidR="00D6070D" w:rsidRPr="0062743D" w:rsidRDefault="00D6070D" w:rsidP="00D6070D">
            <w:pPr>
              <w:spacing w:line="276" w:lineRule="auto"/>
              <w:rPr>
                <w:color w:val="000000"/>
                <w:sz w:val="20"/>
                <w:szCs w:val="20"/>
              </w:rPr>
            </w:pPr>
          </w:p>
        </w:tc>
        <w:tc>
          <w:tcPr>
            <w:tcW w:w="1955" w:type="dxa"/>
            <w:tcBorders>
              <w:bottom w:val="single" w:sz="4" w:space="0" w:color="auto"/>
            </w:tcBorders>
            <w:shd w:val="clear" w:color="auto" w:fill="auto"/>
            <w:noWrap/>
            <w:vAlign w:val="bottom"/>
            <w:hideMark/>
          </w:tcPr>
          <w:p w14:paraId="11137EAC" w14:textId="3E89C3D8" w:rsidR="00D6070D" w:rsidRPr="0062743D" w:rsidRDefault="00304F9A" w:rsidP="00D6070D">
            <w:pPr>
              <w:spacing w:line="276" w:lineRule="auto"/>
              <w:rPr>
                <w:color w:val="000000"/>
                <w:sz w:val="20"/>
                <w:szCs w:val="20"/>
              </w:rPr>
            </w:pPr>
            <w:r w:rsidRPr="0062743D">
              <w:rPr>
                <w:color w:val="000000"/>
                <w:sz w:val="20"/>
                <w:szCs w:val="20"/>
              </w:rPr>
              <w:t>6-class solution</w:t>
            </w:r>
          </w:p>
        </w:tc>
        <w:tc>
          <w:tcPr>
            <w:tcW w:w="566" w:type="dxa"/>
            <w:tcBorders>
              <w:top w:val="single" w:sz="4" w:space="0" w:color="auto"/>
              <w:bottom w:val="single" w:sz="4" w:space="0" w:color="auto"/>
            </w:tcBorders>
            <w:shd w:val="clear" w:color="auto" w:fill="auto"/>
            <w:noWrap/>
            <w:vAlign w:val="bottom"/>
            <w:hideMark/>
          </w:tcPr>
          <w:p w14:paraId="33EF3BD7" w14:textId="77777777" w:rsidR="00D6070D" w:rsidRPr="0062743D" w:rsidRDefault="00D6070D" w:rsidP="00D6070D">
            <w:pPr>
              <w:spacing w:line="276" w:lineRule="auto"/>
              <w:rPr>
                <w:color w:val="000000"/>
                <w:sz w:val="20"/>
                <w:szCs w:val="20"/>
              </w:rPr>
            </w:pPr>
            <w:r w:rsidRPr="0062743D">
              <w:rPr>
                <w:color w:val="000000"/>
                <w:sz w:val="20"/>
                <w:szCs w:val="20"/>
              </w:rPr>
              <w:t>1</w:t>
            </w:r>
          </w:p>
        </w:tc>
        <w:tc>
          <w:tcPr>
            <w:tcW w:w="666" w:type="dxa"/>
            <w:tcBorders>
              <w:top w:val="single" w:sz="4" w:space="0" w:color="auto"/>
              <w:bottom w:val="single" w:sz="4" w:space="0" w:color="auto"/>
            </w:tcBorders>
            <w:shd w:val="clear" w:color="auto" w:fill="auto"/>
            <w:noWrap/>
            <w:vAlign w:val="bottom"/>
            <w:hideMark/>
          </w:tcPr>
          <w:p w14:paraId="7BD77926" w14:textId="77777777" w:rsidR="00D6070D" w:rsidRPr="0062743D" w:rsidRDefault="00D6070D" w:rsidP="00D6070D">
            <w:pPr>
              <w:spacing w:line="276" w:lineRule="auto"/>
              <w:rPr>
                <w:color w:val="000000"/>
                <w:sz w:val="20"/>
                <w:szCs w:val="20"/>
              </w:rPr>
            </w:pPr>
            <w:r w:rsidRPr="0062743D">
              <w:rPr>
                <w:color w:val="000000"/>
                <w:sz w:val="20"/>
                <w:szCs w:val="20"/>
              </w:rPr>
              <w:t>2</w:t>
            </w:r>
          </w:p>
        </w:tc>
        <w:tc>
          <w:tcPr>
            <w:tcW w:w="666" w:type="dxa"/>
            <w:tcBorders>
              <w:top w:val="single" w:sz="4" w:space="0" w:color="auto"/>
              <w:bottom w:val="single" w:sz="4" w:space="0" w:color="auto"/>
            </w:tcBorders>
            <w:shd w:val="clear" w:color="auto" w:fill="auto"/>
            <w:noWrap/>
            <w:vAlign w:val="bottom"/>
            <w:hideMark/>
          </w:tcPr>
          <w:p w14:paraId="144FA30A" w14:textId="77777777" w:rsidR="00D6070D" w:rsidRPr="0062743D" w:rsidRDefault="00D6070D" w:rsidP="00D6070D">
            <w:pPr>
              <w:spacing w:line="276" w:lineRule="auto"/>
              <w:rPr>
                <w:color w:val="000000"/>
                <w:sz w:val="20"/>
                <w:szCs w:val="20"/>
              </w:rPr>
            </w:pPr>
            <w:r w:rsidRPr="0062743D">
              <w:rPr>
                <w:color w:val="000000"/>
                <w:sz w:val="20"/>
                <w:szCs w:val="20"/>
              </w:rPr>
              <w:t>3</w:t>
            </w:r>
          </w:p>
        </w:tc>
        <w:tc>
          <w:tcPr>
            <w:tcW w:w="812" w:type="dxa"/>
            <w:tcBorders>
              <w:top w:val="single" w:sz="4" w:space="0" w:color="auto"/>
              <w:bottom w:val="single" w:sz="4" w:space="0" w:color="auto"/>
            </w:tcBorders>
            <w:shd w:val="clear" w:color="auto" w:fill="auto"/>
            <w:noWrap/>
            <w:vAlign w:val="bottom"/>
            <w:hideMark/>
          </w:tcPr>
          <w:p w14:paraId="4E2E7067" w14:textId="77777777" w:rsidR="00D6070D" w:rsidRPr="0062743D" w:rsidRDefault="00D6070D" w:rsidP="00D6070D">
            <w:pPr>
              <w:spacing w:line="276" w:lineRule="auto"/>
              <w:rPr>
                <w:color w:val="000000"/>
                <w:sz w:val="20"/>
                <w:szCs w:val="20"/>
              </w:rPr>
            </w:pPr>
            <w:r w:rsidRPr="0062743D">
              <w:rPr>
                <w:color w:val="000000"/>
                <w:sz w:val="20"/>
                <w:szCs w:val="20"/>
              </w:rPr>
              <w:t>4</w:t>
            </w:r>
          </w:p>
        </w:tc>
        <w:tc>
          <w:tcPr>
            <w:tcW w:w="1066" w:type="dxa"/>
            <w:tcBorders>
              <w:top w:val="single" w:sz="4" w:space="0" w:color="auto"/>
              <w:bottom w:val="single" w:sz="4" w:space="0" w:color="auto"/>
            </w:tcBorders>
            <w:shd w:val="clear" w:color="auto" w:fill="auto"/>
            <w:noWrap/>
            <w:vAlign w:val="bottom"/>
            <w:hideMark/>
          </w:tcPr>
          <w:p w14:paraId="669AFAFA" w14:textId="77777777" w:rsidR="00D6070D" w:rsidRPr="0062743D" w:rsidRDefault="00D6070D" w:rsidP="00D6070D">
            <w:pPr>
              <w:spacing w:line="276" w:lineRule="auto"/>
              <w:rPr>
                <w:color w:val="000000"/>
                <w:sz w:val="20"/>
                <w:szCs w:val="20"/>
              </w:rPr>
            </w:pPr>
          </w:p>
        </w:tc>
      </w:tr>
      <w:tr w:rsidR="00D6070D" w:rsidRPr="0062743D" w14:paraId="2644DBBF" w14:textId="77777777" w:rsidTr="00D6070D">
        <w:trPr>
          <w:trHeight w:val="300"/>
        </w:trPr>
        <w:tc>
          <w:tcPr>
            <w:tcW w:w="877" w:type="dxa"/>
            <w:vMerge w:val="restart"/>
            <w:textDirection w:val="btLr"/>
          </w:tcPr>
          <w:p w14:paraId="7A197F2D" w14:textId="77777777" w:rsidR="00D6070D" w:rsidRPr="0062743D" w:rsidRDefault="00D6070D" w:rsidP="00D6070D">
            <w:pPr>
              <w:spacing w:line="276" w:lineRule="auto"/>
              <w:ind w:left="113" w:right="113"/>
              <w:rPr>
                <w:color w:val="000000"/>
                <w:sz w:val="20"/>
                <w:szCs w:val="20"/>
              </w:rPr>
            </w:pPr>
            <w:r w:rsidRPr="0062743D">
              <w:rPr>
                <w:color w:val="000000"/>
                <w:sz w:val="20"/>
                <w:szCs w:val="20"/>
              </w:rPr>
              <w:t>Latent classes</w:t>
            </w:r>
          </w:p>
        </w:tc>
        <w:tc>
          <w:tcPr>
            <w:tcW w:w="1955" w:type="dxa"/>
            <w:tcBorders>
              <w:top w:val="single" w:sz="4" w:space="0" w:color="auto"/>
            </w:tcBorders>
            <w:shd w:val="clear" w:color="auto" w:fill="D0CECE" w:themeFill="background2" w:themeFillShade="E6"/>
            <w:noWrap/>
            <w:vAlign w:val="bottom"/>
            <w:hideMark/>
          </w:tcPr>
          <w:p w14:paraId="3F30DE8E" w14:textId="77777777" w:rsidR="00D6070D" w:rsidRPr="0062743D" w:rsidRDefault="00D6070D" w:rsidP="00D6070D">
            <w:pPr>
              <w:spacing w:line="276" w:lineRule="auto"/>
              <w:rPr>
                <w:color w:val="000000"/>
                <w:sz w:val="20"/>
                <w:szCs w:val="20"/>
              </w:rPr>
            </w:pPr>
            <w:r w:rsidRPr="0062743D">
              <w:rPr>
                <w:color w:val="000000"/>
                <w:sz w:val="20"/>
                <w:szCs w:val="20"/>
              </w:rPr>
              <w:t>Persistent very low</w:t>
            </w:r>
          </w:p>
        </w:tc>
        <w:tc>
          <w:tcPr>
            <w:tcW w:w="566" w:type="dxa"/>
            <w:tcBorders>
              <w:top w:val="single" w:sz="4" w:space="0" w:color="auto"/>
            </w:tcBorders>
            <w:shd w:val="clear" w:color="auto" w:fill="D0CECE" w:themeFill="background2" w:themeFillShade="E6"/>
            <w:noWrap/>
            <w:vAlign w:val="bottom"/>
            <w:hideMark/>
          </w:tcPr>
          <w:p w14:paraId="50D6B524" w14:textId="77777777" w:rsidR="00D6070D" w:rsidRPr="0062743D" w:rsidRDefault="00D6070D" w:rsidP="00D6070D">
            <w:pPr>
              <w:spacing w:line="276" w:lineRule="auto"/>
              <w:rPr>
                <w:color w:val="000000"/>
                <w:sz w:val="20"/>
                <w:szCs w:val="20"/>
              </w:rPr>
            </w:pPr>
            <w:r w:rsidRPr="0062743D">
              <w:rPr>
                <w:color w:val="000000"/>
                <w:sz w:val="20"/>
                <w:szCs w:val="20"/>
              </w:rPr>
              <w:t>1.00</w:t>
            </w:r>
          </w:p>
        </w:tc>
        <w:tc>
          <w:tcPr>
            <w:tcW w:w="666" w:type="dxa"/>
            <w:tcBorders>
              <w:top w:val="single" w:sz="4" w:space="0" w:color="auto"/>
            </w:tcBorders>
            <w:shd w:val="clear" w:color="auto" w:fill="D0CECE" w:themeFill="background2" w:themeFillShade="E6"/>
            <w:noWrap/>
            <w:vAlign w:val="bottom"/>
            <w:hideMark/>
          </w:tcPr>
          <w:p w14:paraId="57F011D3" w14:textId="77777777" w:rsidR="00D6070D" w:rsidRPr="0062743D" w:rsidRDefault="00D6070D" w:rsidP="00D6070D">
            <w:pPr>
              <w:spacing w:line="276" w:lineRule="auto"/>
              <w:rPr>
                <w:color w:val="000000"/>
                <w:sz w:val="20"/>
                <w:szCs w:val="20"/>
              </w:rPr>
            </w:pPr>
          </w:p>
        </w:tc>
        <w:tc>
          <w:tcPr>
            <w:tcW w:w="666" w:type="dxa"/>
            <w:tcBorders>
              <w:top w:val="single" w:sz="4" w:space="0" w:color="auto"/>
            </w:tcBorders>
            <w:shd w:val="clear" w:color="auto" w:fill="D0CECE" w:themeFill="background2" w:themeFillShade="E6"/>
            <w:noWrap/>
            <w:vAlign w:val="bottom"/>
            <w:hideMark/>
          </w:tcPr>
          <w:p w14:paraId="2FE8AD23" w14:textId="77777777" w:rsidR="00D6070D" w:rsidRPr="0062743D" w:rsidRDefault="00D6070D" w:rsidP="00D6070D">
            <w:pPr>
              <w:spacing w:line="276" w:lineRule="auto"/>
              <w:rPr>
                <w:sz w:val="20"/>
                <w:szCs w:val="20"/>
              </w:rPr>
            </w:pPr>
          </w:p>
        </w:tc>
        <w:tc>
          <w:tcPr>
            <w:tcW w:w="812" w:type="dxa"/>
            <w:tcBorders>
              <w:top w:val="single" w:sz="4" w:space="0" w:color="auto"/>
            </w:tcBorders>
            <w:shd w:val="clear" w:color="auto" w:fill="D0CECE" w:themeFill="background2" w:themeFillShade="E6"/>
            <w:noWrap/>
            <w:vAlign w:val="bottom"/>
            <w:hideMark/>
          </w:tcPr>
          <w:p w14:paraId="0C46D742" w14:textId="77777777" w:rsidR="00D6070D" w:rsidRPr="0062743D" w:rsidRDefault="00D6070D" w:rsidP="00D6070D">
            <w:pPr>
              <w:spacing w:line="276" w:lineRule="auto"/>
              <w:rPr>
                <w:sz w:val="20"/>
                <w:szCs w:val="20"/>
              </w:rPr>
            </w:pPr>
          </w:p>
        </w:tc>
        <w:tc>
          <w:tcPr>
            <w:tcW w:w="1066" w:type="dxa"/>
            <w:tcBorders>
              <w:top w:val="single" w:sz="4" w:space="0" w:color="auto"/>
            </w:tcBorders>
            <w:shd w:val="clear" w:color="auto" w:fill="D0CECE" w:themeFill="background2" w:themeFillShade="E6"/>
            <w:noWrap/>
            <w:vAlign w:val="bottom"/>
            <w:hideMark/>
          </w:tcPr>
          <w:p w14:paraId="14BCB3A7" w14:textId="77777777" w:rsidR="00D6070D" w:rsidRPr="0062743D" w:rsidRDefault="00D6070D" w:rsidP="00D6070D">
            <w:pPr>
              <w:spacing w:line="276" w:lineRule="auto"/>
              <w:rPr>
                <w:color w:val="000000"/>
                <w:sz w:val="20"/>
                <w:szCs w:val="20"/>
              </w:rPr>
            </w:pPr>
            <w:r w:rsidRPr="0062743D">
              <w:rPr>
                <w:color w:val="000000"/>
                <w:sz w:val="20"/>
                <w:szCs w:val="20"/>
              </w:rPr>
              <w:t>122.90</w:t>
            </w:r>
          </w:p>
        </w:tc>
      </w:tr>
      <w:tr w:rsidR="00D6070D" w:rsidRPr="0062743D" w14:paraId="6BEF1EEC" w14:textId="77777777" w:rsidTr="00D6070D">
        <w:trPr>
          <w:trHeight w:val="300"/>
        </w:trPr>
        <w:tc>
          <w:tcPr>
            <w:tcW w:w="877" w:type="dxa"/>
            <w:vMerge/>
          </w:tcPr>
          <w:p w14:paraId="3AAEEC34" w14:textId="77777777" w:rsidR="00D6070D" w:rsidRPr="0062743D" w:rsidRDefault="00D6070D" w:rsidP="00D6070D">
            <w:pPr>
              <w:spacing w:line="276" w:lineRule="auto"/>
              <w:rPr>
                <w:color w:val="000000"/>
                <w:sz w:val="20"/>
                <w:szCs w:val="20"/>
              </w:rPr>
            </w:pPr>
          </w:p>
        </w:tc>
        <w:tc>
          <w:tcPr>
            <w:tcW w:w="1955" w:type="dxa"/>
            <w:shd w:val="clear" w:color="auto" w:fill="auto"/>
            <w:noWrap/>
            <w:vAlign w:val="bottom"/>
          </w:tcPr>
          <w:p w14:paraId="63A85B1C" w14:textId="77777777" w:rsidR="00D6070D" w:rsidRPr="0062743D" w:rsidRDefault="00D6070D" w:rsidP="00D6070D">
            <w:pPr>
              <w:spacing w:line="276" w:lineRule="auto"/>
              <w:rPr>
                <w:color w:val="000000"/>
                <w:sz w:val="20"/>
                <w:szCs w:val="20"/>
              </w:rPr>
            </w:pPr>
            <w:r w:rsidRPr="0062743D">
              <w:rPr>
                <w:color w:val="000000"/>
                <w:sz w:val="20"/>
                <w:szCs w:val="20"/>
              </w:rPr>
              <w:t>Persistent low</w:t>
            </w:r>
          </w:p>
        </w:tc>
        <w:tc>
          <w:tcPr>
            <w:tcW w:w="566" w:type="dxa"/>
            <w:shd w:val="clear" w:color="auto" w:fill="auto"/>
            <w:noWrap/>
            <w:vAlign w:val="bottom"/>
          </w:tcPr>
          <w:p w14:paraId="4CBC214E" w14:textId="77777777" w:rsidR="00D6070D" w:rsidRPr="0062743D" w:rsidRDefault="00D6070D" w:rsidP="00D6070D">
            <w:pPr>
              <w:spacing w:line="276" w:lineRule="auto"/>
              <w:rPr>
                <w:color w:val="000000"/>
                <w:sz w:val="20"/>
                <w:szCs w:val="20"/>
              </w:rPr>
            </w:pPr>
            <w:r w:rsidRPr="0062743D">
              <w:rPr>
                <w:color w:val="000000"/>
                <w:sz w:val="20"/>
                <w:szCs w:val="20"/>
              </w:rPr>
              <w:t>0.59</w:t>
            </w:r>
          </w:p>
        </w:tc>
        <w:tc>
          <w:tcPr>
            <w:tcW w:w="666" w:type="dxa"/>
            <w:shd w:val="clear" w:color="auto" w:fill="auto"/>
            <w:noWrap/>
            <w:vAlign w:val="bottom"/>
          </w:tcPr>
          <w:p w14:paraId="685688E5" w14:textId="77777777" w:rsidR="00D6070D" w:rsidRPr="0062743D" w:rsidRDefault="00D6070D" w:rsidP="00D6070D">
            <w:pPr>
              <w:spacing w:line="276" w:lineRule="auto"/>
              <w:rPr>
                <w:sz w:val="20"/>
                <w:szCs w:val="20"/>
              </w:rPr>
            </w:pPr>
            <w:r w:rsidRPr="0062743D">
              <w:rPr>
                <w:color w:val="000000"/>
                <w:sz w:val="20"/>
                <w:szCs w:val="20"/>
              </w:rPr>
              <w:t>0.41</w:t>
            </w:r>
          </w:p>
        </w:tc>
        <w:tc>
          <w:tcPr>
            <w:tcW w:w="666" w:type="dxa"/>
            <w:shd w:val="clear" w:color="auto" w:fill="auto"/>
            <w:noWrap/>
            <w:vAlign w:val="bottom"/>
          </w:tcPr>
          <w:p w14:paraId="5ACEB80B" w14:textId="77777777" w:rsidR="00D6070D" w:rsidRPr="0062743D" w:rsidRDefault="00D6070D" w:rsidP="00D6070D">
            <w:pPr>
              <w:spacing w:line="276" w:lineRule="auto"/>
              <w:rPr>
                <w:sz w:val="20"/>
                <w:szCs w:val="20"/>
              </w:rPr>
            </w:pPr>
          </w:p>
        </w:tc>
        <w:tc>
          <w:tcPr>
            <w:tcW w:w="812" w:type="dxa"/>
            <w:shd w:val="clear" w:color="auto" w:fill="auto"/>
            <w:noWrap/>
            <w:vAlign w:val="bottom"/>
          </w:tcPr>
          <w:p w14:paraId="47776BB1" w14:textId="77777777" w:rsidR="00D6070D" w:rsidRPr="0062743D" w:rsidRDefault="00D6070D" w:rsidP="00D6070D">
            <w:pPr>
              <w:spacing w:line="276" w:lineRule="auto"/>
              <w:rPr>
                <w:color w:val="000000"/>
                <w:sz w:val="20"/>
                <w:szCs w:val="20"/>
              </w:rPr>
            </w:pPr>
          </w:p>
        </w:tc>
        <w:tc>
          <w:tcPr>
            <w:tcW w:w="1066" w:type="dxa"/>
            <w:shd w:val="clear" w:color="auto" w:fill="auto"/>
            <w:noWrap/>
            <w:vAlign w:val="bottom"/>
          </w:tcPr>
          <w:p w14:paraId="4B6B3C24" w14:textId="77777777" w:rsidR="00D6070D" w:rsidRPr="0062743D" w:rsidRDefault="00D6070D" w:rsidP="00D6070D">
            <w:pPr>
              <w:spacing w:line="276" w:lineRule="auto"/>
              <w:rPr>
                <w:color w:val="000000"/>
                <w:sz w:val="20"/>
                <w:szCs w:val="20"/>
              </w:rPr>
            </w:pPr>
            <w:r w:rsidRPr="0062743D">
              <w:rPr>
                <w:color w:val="000000"/>
                <w:sz w:val="20"/>
                <w:szCs w:val="20"/>
              </w:rPr>
              <w:t>810.60</w:t>
            </w:r>
          </w:p>
        </w:tc>
      </w:tr>
      <w:tr w:rsidR="00D6070D" w:rsidRPr="0062743D" w14:paraId="25453644" w14:textId="77777777" w:rsidTr="00D6070D">
        <w:trPr>
          <w:trHeight w:val="300"/>
        </w:trPr>
        <w:tc>
          <w:tcPr>
            <w:tcW w:w="877" w:type="dxa"/>
            <w:vMerge/>
          </w:tcPr>
          <w:p w14:paraId="4F822883" w14:textId="77777777" w:rsidR="00D6070D" w:rsidRPr="0062743D" w:rsidRDefault="00D6070D" w:rsidP="00D6070D">
            <w:pPr>
              <w:spacing w:line="276" w:lineRule="auto"/>
              <w:rPr>
                <w:color w:val="000000"/>
                <w:sz w:val="20"/>
                <w:szCs w:val="20"/>
              </w:rPr>
            </w:pPr>
          </w:p>
        </w:tc>
        <w:tc>
          <w:tcPr>
            <w:tcW w:w="1955" w:type="dxa"/>
            <w:shd w:val="clear" w:color="auto" w:fill="auto"/>
            <w:noWrap/>
            <w:vAlign w:val="bottom"/>
          </w:tcPr>
          <w:p w14:paraId="4F590F44" w14:textId="77777777" w:rsidR="00D6070D" w:rsidRPr="0062743D" w:rsidRDefault="00D6070D" w:rsidP="00D6070D">
            <w:pPr>
              <w:spacing w:line="276" w:lineRule="auto"/>
              <w:rPr>
                <w:color w:val="000000"/>
                <w:sz w:val="20"/>
                <w:szCs w:val="20"/>
              </w:rPr>
            </w:pPr>
            <w:r w:rsidRPr="0062743D">
              <w:rPr>
                <w:color w:val="000000"/>
                <w:sz w:val="20"/>
                <w:szCs w:val="20"/>
              </w:rPr>
              <w:t>Low increasing</w:t>
            </w:r>
          </w:p>
        </w:tc>
        <w:tc>
          <w:tcPr>
            <w:tcW w:w="566" w:type="dxa"/>
            <w:shd w:val="clear" w:color="auto" w:fill="auto"/>
            <w:noWrap/>
            <w:vAlign w:val="bottom"/>
          </w:tcPr>
          <w:p w14:paraId="26AB9033" w14:textId="77777777" w:rsidR="00D6070D" w:rsidRPr="0062743D" w:rsidRDefault="00D6070D" w:rsidP="00D6070D">
            <w:pPr>
              <w:spacing w:line="276" w:lineRule="auto"/>
              <w:rPr>
                <w:color w:val="000000"/>
                <w:sz w:val="20"/>
                <w:szCs w:val="20"/>
              </w:rPr>
            </w:pPr>
          </w:p>
        </w:tc>
        <w:tc>
          <w:tcPr>
            <w:tcW w:w="666" w:type="dxa"/>
            <w:shd w:val="clear" w:color="auto" w:fill="auto"/>
            <w:noWrap/>
            <w:vAlign w:val="bottom"/>
          </w:tcPr>
          <w:p w14:paraId="1EC7CEF8" w14:textId="77777777" w:rsidR="00D6070D" w:rsidRPr="0062743D" w:rsidRDefault="00D6070D" w:rsidP="00D6070D">
            <w:pPr>
              <w:spacing w:line="276" w:lineRule="auto"/>
              <w:rPr>
                <w:sz w:val="20"/>
                <w:szCs w:val="20"/>
              </w:rPr>
            </w:pPr>
            <w:r w:rsidRPr="0062743D">
              <w:rPr>
                <w:color w:val="000000"/>
                <w:sz w:val="20"/>
                <w:szCs w:val="20"/>
              </w:rPr>
              <w:t>0.35</w:t>
            </w:r>
          </w:p>
        </w:tc>
        <w:tc>
          <w:tcPr>
            <w:tcW w:w="666" w:type="dxa"/>
            <w:shd w:val="clear" w:color="auto" w:fill="auto"/>
            <w:noWrap/>
            <w:vAlign w:val="bottom"/>
          </w:tcPr>
          <w:p w14:paraId="725BBCC8" w14:textId="77777777" w:rsidR="00D6070D" w:rsidRPr="0062743D" w:rsidRDefault="00D6070D" w:rsidP="00D6070D">
            <w:pPr>
              <w:spacing w:line="276" w:lineRule="auto"/>
              <w:rPr>
                <w:sz w:val="20"/>
                <w:szCs w:val="20"/>
              </w:rPr>
            </w:pPr>
            <w:r w:rsidRPr="0062743D">
              <w:rPr>
                <w:color w:val="000000"/>
                <w:sz w:val="20"/>
                <w:szCs w:val="20"/>
              </w:rPr>
              <w:t>0.66</w:t>
            </w:r>
          </w:p>
        </w:tc>
        <w:tc>
          <w:tcPr>
            <w:tcW w:w="812" w:type="dxa"/>
            <w:shd w:val="clear" w:color="auto" w:fill="auto"/>
            <w:noWrap/>
            <w:vAlign w:val="bottom"/>
          </w:tcPr>
          <w:p w14:paraId="446649CE" w14:textId="77777777" w:rsidR="00D6070D" w:rsidRPr="0062743D" w:rsidRDefault="00D6070D" w:rsidP="00D6070D">
            <w:pPr>
              <w:spacing w:line="276" w:lineRule="auto"/>
              <w:rPr>
                <w:color w:val="000000"/>
                <w:sz w:val="20"/>
                <w:szCs w:val="20"/>
              </w:rPr>
            </w:pPr>
          </w:p>
        </w:tc>
        <w:tc>
          <w:tcPr>
            <w:tcW w:w="1066" w:type="dxa"/>
            <w:shd w:val="clear" w:color="auto" w:fill="auto"/>
            <w:noWrap/>
            <w:vAlign w:val="bottom"/>
          </w:tcPr>
          <w:p w14:paraId="232A3523" w14:textId="77777777" w:rsidR="00D6070D" w:rsidRPr="0062743D" w:rsidRDefault="00D6070D" w:rsidP="00D6070D">
            <w:pPr>
              <w:spacing w:line="276" w:lineRule="auto"/>
              <w:rPr>
                <w:color w:val="000000"/>
                <w:sz w:val="20"/>
                <w:szCs w:val="20"/>
              </w:rPr>
            </w:pPr>
            <w:r w:rsidRPr="0062743D">
              <w:rPr>
                <w:color w:val="000000"/>
                <w:sz w:val="20"/>
                <w:szCs w:val="20"/>
              </w:rPr>
              <w:t>265.20</w:t>
            </w:r>
          </w:p>
        </w:tc>
      </w:tr>
      <w:tr w:rsidR="00D6070D" w:rsidRPr="0062743D" w14:paraId="7B187921" w14:textId="77777777" w:rsidTr="00D6070D">
        <w:trPr>
          <w:trHeight w:val="300"/>
        </w:trPr>
        <w:tc>
          <w:tcPr>
            <w:tcW w:w="877" w:type="dxa"/>
            <w:vMerge/>
          </w:tcPr>
          <w:p w14:paraId="6B3F8B2B" w14:textId="77777777" w:rsidR="00D6070D" w:rsidRPr="0062743D" w:rsidRDefault="00D6070D" w:rsidP="00D6070D">
            <w:pPr>
              <w:spacing w:line="276" w:lineRule="auto"/>
              <w:rPr>
                <w:color w:val="000000"/>
                <w:sz w:val="20"/>
                <w:szCs w:val="20"/>
              </w:rPr>
            </w:pPr>
          </w:p>
        </w:tc>
        <w:tc>
          <w:tcPr>
            <w:tcW w:w="1955" w:type="dxa"/>
            <w:shd w:val="clear" w:color="auto" w:fill="auto"/>
            <w:noWrap/>
            <w:vAlign w:val="bottom"/>
          </w:tcPr>
          <w:p w14:paraId="7FCAE0DC" w14:textId="77777777" w:rsidR="00D6070D" w:rsidRPr="0062743D" w:rsidRDefault="00D6070D" w:rsidP="00D6070D">
            <w:pPr>
              <w:spacing w:line="276" w:lineRule="auto"/>
              <w:rPr>
                <w:color w:val="000000"/>
                <w:sz w:val="20"/>
                <w:szCs w:val="20"/>
              </w:rPr>
            </w:pPr>
            <w:r w:rsidRPr="0062743D">
              <w:rPr>
                <w:color w:val="000000"/>
                <w:sz w:val="20"/>
                <w:szCs w:val="20"/>
              </w:rPr>
              <w:t>Persistent moderate</w:t>
            </w:r>
          </w:p>
        </w:tc>
        <w:tc>
          <w:tcPr>
            <w:tcW w:w="566" w:type="dxa"/>
            <w:shd w:val="clear" w:color="auto" w:fill="auto"/>
            <w:noWrap/>
            <w:vAlign w:val="bottom"/>
          </w:tcPr>
          <w:p w14:paraId="25215C06" w14:textId="77777777" w:rsidR="00D6070D" w:rsidRPr="0062743D" w:rsidRDefault="00D6070D" w:rsidP="00D6070D">
            <w:pPr>
              <w:spacing w:line="276" w:lineRule="auto"/>
              <w:rPr>
                <w:color w:val="000000"/>
                <w:sz w:val="20"/>
                <w:szCs w:val="20"/>
              </w:rPr>
            </w:pPr>
          </w:p>
        </w:tc>
        <w:tc>
          <w:tcPr>
            <w:tcW w:w="666" w:type="dxa"/>
            <w:shd w:val="clear" w:color="auto" w:fill="auto"/>
            <w:noWrap/>
            <w:vAlign w:val="bottom"/>
          </w:tcPr>
          <w:p w14:paraId="0BD40EA6" w14:textId="77777777" w:rsidR="00D6070D" w:rsidRPr="0062743D" w:rsidRDefault="00D6070D" w:rsidP="00D6070D">
            <w:pPr>
              <w:spacing w:line="276" w:lineRule="auto"/>
              <w:rPr>
                <w:sz w:val="20"/>
                <w:szCs w:val="20"/>
              </w:rPr>
            </w:pPr>
          </w:p>
        </w:tc>
        <w:tc>
          <w:tcPr>
            <w:tcW w:w="666" w:type="dxa"/>
            <w:shd w:val="clear" w:color="auto" w:fill="auto"/>
            <w:noWrap/>
            <w:vAlign w:val="bottom"/>
          </w:tcPr>
          <w:p w14:paraId="6142C02F" w14:textId="77777777" w:rsidR="00D6070D" w:rsidRPr="0062743D" w:rsidRDefault="00D6070D" w:rsidP="00D6070D">
            <w:pPr>
              <w:spacing w:line="276" w:lineRule="auto"/>
              <w:rPr>
                <w:sz w:val="20"/>
                <w:szCs w:val="20"/>
              </w:rPr>
            </w:pPr>
            <w:r w:rsidRPr="0062743D">
              <w:rPr>
                <w:color w:val="000000"/>
                <w:sz w:val="20"/>
                <w:szCs w:val="20"/>
              </w:rPr>
              <w:t>0.70</w:t>
            </w:r>
          </w:p>
        </w:tc>
        <w:tc>
          <w:tcPr>
            <w:tcW w:w="812" w:type="dxa"/>
            <w:shd w:val="clear" w:color="auto" w:fill="auto"/>
            <w:noWrap/>
            <w:vAlign w:val="bottom"/>
          </w:tcPr>
          <w:p w14:paraId="58D3A8A9" w14:textId="77777777" w:rsidR="00D6070D" w:rsidRPr="0062743D" w:rsidRDefault="00D6070D" w:rsidP="00D6070D">
            <w:pPr>
              <w:spacing w:line="276" w:lineRule="auto"/>
              <w:rPr>
                <w:color w:val="000000"/>
                <w:sz w:val="20"/>
                <w:szCs w:val="20"/>
              </w:rPr>
            </w:pPr>
            <w:r w:rsidRPr="0062743D">
              <w:rPr>
                <w:color w:val="000000"/>
                <w:sz w:val="20"/>
                <w:szCs w:val="20"/>
              </w:rPr>
              <w:t>0.31</w:t>
            </w:r>
          </w:p>
        </w:tc>
        <w:tc>
          <w:tcPr>
            <w:tcW w:w="1066" w:type="dxa"/>
            <w:shd w:val="clear" w:color="auto" w:fill="auto"/>
            <w:noWrap/>
            <w:vAlign w:val="bottom"/>
          </w:tcPr>
          <w:p w14:paraId="4AFA3037" w14:textId="77777777" w:rsidR="00D6070D" w:rsidRPr="0062743D" w:rsidRDefault="00D6070D" w:rsidP="00D6070D">
            <w:pPr>
              <w:spacing w:line="276" w:lineRule="auto"/>
              <w:rPr>
                <w:color w:val="000000"/>
                <w:sz w:val="20"/>
                <w:szCs w:val="20"/>
              </w:rPr>
            </w:pPr>
            <w:r w:rsidRPr="0062743D">
              <w:rPr>
                <w:color w:val="000000"/>
                <w:sz w:val="20"/>
                <w:szCs w:val="20"/>
              </w:rPr>
              <w:t>404.70</w:t>
            </w:r>
          </w:p>
        </w:tc>
      </w:tr>
      <w:tr w:rsidR="00D6070D" w:rsidRPr="0062743D" w14:paraId="488340B9" w14:textId="77777777" w:rsidTr="00D6070D">
        <w:trPr>
          <w:trHeight w:val="300"/>
        </w:trPr>
        <w:tc>
          <w:tcPr>
            <w:tcW w:w="877" w:type="dxa"/>
            <w:vMerge/>
          </w:tcPr>
          <w:p w14:paraId="74EBEE4E" w14:textId="77777777" w:rsidR="00D6070D" w:rsidRPr="0062743D" w:rsidRDefault="00D6070D" w:rsidP="00D6070D">
            <w:pPr>
              <w:spacing w:line="276" w:lineRule="auto"/>
              <w:rPr>
                <w:color w:val="000000"/>
                <w:sz w:val="20"/>
                <w:szCs w:val="20"/>
              </w:rPr>
            </w:pPr>
          </w:p>
        </w:tc>
        <w:tc>
          <w:tcPr>
            <w:tcW w:w="1955" w:type="dxa"/>
            <w:shd w:val="clear" w:color="auto" w:fill="auto"/>
            <w:noWrap/>
            <w:vAlign w:val="bottom"/>
          </w:tcPr>
          <w:p w14:paraId="1A222857" w14:textId="77777777" w:rsidR="00D6070D" w:rsidRPr="0062743D" w:rsidRDefault="00D6070D" w:rsidP="00D6070D">
            <w:pPr>
              <w:spacing w:line="276" w:lineRule="auto"/>
              <w:rPr>
                <w:color w:val="000000"/>
                <w:sz w:val="20"/>
                <w:szCs w:val="20"/>
              </w:rPr>
            </w:pPr>
            <w:r w:rsidRPr="0062743D">
              <w:rPr>
                <w:color w:val="000000"/>
                <w:sz w:val="20"/>
                <w:szCs w:val="20"/>
              </w:rPr>
              <w:t>Moderate increasing</w:t>
            </w:r>
          </w:p>
        </w:tc>
        <w:tc>
          <w:tcPr>
            <w:tcW w:w="566" w:type="dxa"/>
            <w:shd w:val="clear" w:color="auto" w:fill="auto"/>
            <w:noWrap/>
            <w:vAlign w:val="bottom"/>
          </w:tcPr>
          <w:p w14:paraId="2B724AC7" w14:textId="77777777" w:rsidR="00D6070D" w:rsidRPr="0062743D" w:rsidRDefault="00D6070D" w:rsidP="00D6070D">
            <w:pPr>
              <w:spacing w:line="276" w:lineRule="auto"/>
              <w:rPr>
                <w:color w:val="000000"/>
                <w:sz w:val="20"/>
                <w:szCs w:val="20"/>
              </w:rPr>
            </w:pPr>
          </w:p>
        </w:tc>
        <w:tc>
          <w:tcPr>
            <w:tcW w:w="666" w:type="dxa"/>
            <w:shd w:val="clear" w:color="auto" w:fill="auto"/>
            <w:noWrap/>
            <w:vAlign w:val="bottom"/>
          </w:tcPr>
          <w:p w14:paraId="5AAB7E78" w14:textId="77777777" w:rsidR="00D6070D" w:rsidRPr="0062743D" w:rsidRDefault="00D6070D" w:rsidP="00D6070D">
            <w:pPr>
              <w:spacing w:line="276" w:lineRule="auto"/>
              <w:rPr>
                <w:sz w:val="20"/>
                <w:szCs w:val="20"/>
              </w:rPr>
            </w:pPr>
          </w:p>
        </w:tc>
        <w:tc>
          <w:tcPr>
            <w:tcW w:w="666" w:type="dxa"/>
            <w:shd w:val="clear" w:color="auto" w:fill="auto"/>
            <w:noWrap/>
            <w:vAlign w:val="bottom"/>
          </w:tcPr>
          <w:p w14:paraId="001FBB0F" w14:textId="77777777" w:rsidR="00D6070D" w:rsidRPr="0062743D" w:rsidRDefault="00D6070D" w:rsidP="00D6070D">
            <w:pPr>
              <w:spacing w:line="276" w:lineRule="auto"/>
              <w:rPr>
                <w:sz w:val="20"/>
                <w:szCs w:val="20"/>
              </w:rPr>
            </w:pPr>
          </w:p>
        </w:tc>
        <w:tc>
          <w:tcPr>
            <w:tcW w:w="812" w:type="dxa"/>
            <w:shd w:val="clear" w:color="auto" w:fill="auto"/>
            <w:noWrap/>
            <w:vAlign w:val="bottom"/>
          </w:tcPr>
          <w:p w14:paraId="5C57CC6B" w14:textId="77777777" w:rsidR="00D6070D" w:rsidRPr="0062743D" w:rsidRDefault="00D6070D" w:rsidP="00D6070D">
            <w:pPr>
              <w:spacing w:line="276" w:lineRule="auto"/>
              <w:rPr>
                <w:color w:val="000000"/>
                <w:sz w:val="20"/>
                <w:szCs w:val="20"/>
              </w:rPr>
            </w:pPr>
            <w:r w:rsidRPr="0062743D">
              <w:rPr>
                <w:color w:val="000000"/>
                <w:sz w:val="20"/>
                <w:szCs w:val="20"/>
              </w:rPr>
              <w:t>1.00</w:t>
            </w:r>
          </w:p>
        </w:tc>
        <w:tc>
          <w:tcPr>
            <w:tcW w:w="1066" w:type="dxa"/>
            <w:shd w:val="clear" w:color="auto" w:fill="auto"/>
            <w:noWrap/>
            <w:vAlign w:val="bottom"/>
          </w:tcPr>
          <w:p w14:paraId="2F4A17E4" w14:textId="77777777" w:rsidR="00D6070D" w:rsidRPr="0062743D" w:rsidRDefault="00D6070D" w:rsidP="00D6070D">
            <w:pPr>
              <w:spacing w:line="276" w:lineRule="auto"/>
              <w:rPr>
                <w:color w:val="000000"/>
                <w:sz w:val="20"/>
                <w:szCs w:val="20"/>
              </w:rPr>
            </w:pPr>
            <w:r w:rsidRPr="0062743D">
              <w:rPr>
                <w:color w:val="000000"/>
                <w:sz w:val="20"/>
                <w:szCs w:val="20"/>
              </w:rPr>
              <w:t>93.50</w:t>
            </w:r>
          </w:p>
        </w:tc>
      </w:tr>
      <w:tr w:rsidR="00D6070D" w:rsidRPr="0062743D" w14:paraId="118F1CDF" w14:textId="77777777" w:rsidTr="00D6070D">
        <w:trPr>
          <w:trHeight w:val="300"/>
        </w:trPr>
        <w:tc>
          <w:tcPr>
            <w:tcW w:w="877" w:type="dxa"/>
            <w:vMerge/>
          </w:tcPr>
          <w:p w14:paraId="6E56CA34" w14:textId="77777777" w:rsidR="00D6070D" w:rsidRPr="0062743D" w:rsidRDefault="00D6070D" w:rsidP="00D6070D">
            <w:pPr>
              <w:spacing w:line="276" w:lineRule="auto"/>
              <w:rPr>
                <w:color w:val="000000"/>
                <w:sz w:val="20"/>
                <w:szCs w:val="20"/>
              </w:rPr>
            </w:pPr>
          </w:p>
        </w:tc>
        <w:tc>
          <w:tcPr>
            <w:tcW w:w="1955" w:type="dxa"/>
            <w:shd w:val="clear" w:color="auto" w:fill="auto"/>
            <w:noWrap/>
            <w:vAlign w:val="bottom"/>
          </w:tcPr>
          <w:p w14:paraId="1298144B" w14:textId="77777777" w:rsidR="00D6070D" w:rsidRPr="0062743D" w:rsidRDefault="00D6070D" w:rsidP="00D6070D">
            <w:pPr>
              <w:spacing w:line="276" w:lineRule="auto"/>
              <w:rPr>
                <w:color w:val="000000"/>
                <w:sz w:val="20"/>
                <w:szCs w:val="20"/>
              </w:rPr>
            </w:pPr>
            <w:r w:rsidRPr="0062743D">
              <w:rPr>
                <w:color w:val="000000"/>
                <w:sz w:val="20"/>
                <w:szCs w:val="20"/>
              </w:rPr>
              <w:t>Persistent high</w:t>
            </w:r>
          </w:p>
        </w:tc>
        <w:tc>
          <w:tcPr>
            <w:tcW w:w="566" w:type="dxa"/>
            <w:shd w:val="clear" w:color="auto" w:fill="auto"/>
            <w:noWrap/>
            <w:vAlign w:val="bottom"/>
          </w:tcPr>
          <w:p w14:paraId="6F4F4E32" w14:textId="77777777" w:rsidR="00D6070D" w:rsidRPr="0062743D" w:rsidRDefault="00D6070D" w:rsidP="00D6070D">
            <w:pPr>
              <w:spacing w:line="276" w:lineRule="auto"/>
              <w:rPr>
                <w:color w:val="000000"/>
                <w:sz w:val="20"/>
                <w:szCs w:val="20"/>
              </w:rPr>
            </w:pPr>
          </w:p>
        </w:tc>
        <w:tc>
          <w:tcPr>
            <w:tcW w:w="666" w:type="dxa"/>
            <w:shd w:val="clear" w:color="auto" w:fill="auto"/>
            <w:noWrap/>
            <w:vAlign w:val="bottom"/>
          </w:tcPr>
          <w:p w14:paraId="5077C2E8" w14:textId="77777777" w:rsidR="00D6070D" w:rsidRPr="0062743D" w:rsidRDefault="00D6070D" w:rsidP="00D6070D">
            <w:pPr>
              <w:spacing w:line="276" w:lineRule="auto"/>
              <w:rPr>
                <w:sz w:val="20"/>
                <w:szCs w:val="20"/>
              </w:rPr>
            </w:pPr>
          </w:p>
        </w:tc>
        <w:tc>
          <w:tcPr>
            <w:tcW w:w="666" w:type="dxa"/>
            <w:shd w:val="clear" w:color="auto" w:fill="auto"/>
            <w:noWrap/>
            <w:vAlign w:val="bottom"/>
          </w:tcPr>
          <w:p w14:paraId="1D7D2A1B" w14:textId="77777777" w:rsidR="00D6070D" w:rsidRPr="0062743D" w:rsidRDefault="00D6070D" w:rsidP="00D6070D">
            <w:pPr>
              <w:spacing w:line="276" w:lineRule="auto"/>
              <w:rPr>
                <w:sz w:val="20"/>
                <w:szCs w:val="20"/>
              </w:rPr>
            </w:pPr>
          </w:p>
        </w:tc>
        <w:tc>
          <w:tcPr>
            <w:tcW w:w="812" w:type="dxa"/>
            <w:shd w:val="clear" w:color="auto" w:fill="auto"/>
            <w:noWrap/>
            <w:vAlign w:val="bottom"/>
          </w:tcPr>
          <w:p w14:paraId="65C50FE5" w14:textId="77777777" w:rsidR="00D6070D" w:rsidRPr="0062743D" w:rsidRDefault="00D6070D" w:rsidP="00D6070D">
            <w:pPr>
              <w:spacing w:line="276" w:lineRule="auto"/>
              <w:rPr>
                <w:color w:val="000000"/>
                <w:sz w:val="20"/>
                <w:szCs w:val="20"/>
              </w:rPr>
            </w:pPr>
            <w:r w:rsidRPr="0062743D">
              <w:rPr>
                <w:color w:val="000000"/>
                <w:sz w:val="20"/>
                <w:szCs w:val="20"/>
              </w:rPr>
              <w:t>1.00</w:t>
            </w:r>
          </w:p>
        </w:tc>
        <w:tc>
          <w:tcPr>
            <w:tcW w:w="1066" w:type="dxa"/>
            <w:shd w:val="clear" w:color="auto" w:fill="auto"/>
            <w:noWrap/>
            <w:vAlign w:val="bottom"/>
          </w:tcPr>
          <w:p w14:paraId="53FFA5F9" w14:textId="77777777" w:rsidR="00D6070D" w:rsidRPr="0062743D" w:rsidRDefault="00D6070D" w:rsidP="00D6070D">
            <w:pPr>
              <w:spacing w:line="276" w:lineRule="auto"/>
              <w:rPr>
                <w:color w:val="000000"/>
                <w:sz w:val="20"/>
                <w:szCs w:val="20"/>
              </w:rPr>
            </w:pPr>
            <w:r w:rsidRPr="0062743D">
              <w:rPr>
                <w:color w:val="000000"/>
                <w:sz w:val="20"/>
                <w:szCs w:val="20"/>
              </w:rPr>
              <w:t>254.10</w:t>
            </w:r>
          </w:p>
        </w:tc>
      </w:tr>
    </w:tbl>
    <w:p w14:paraId="3A536191" w14:textId="77777777" w:rsidR="00D6070D" w:rsidRPr="0062743D" w:rsidRDefault="00D6070D" w:rsidP="00D6070D"/>
    <w:tbl>
      <w:tblPr>
        <w:tblW w:w="6426" w:type="dxa"/>
        <w:tblLook w:val="04A0" w:firstRow="1" w:lastRow="0" w:firstColumn="1" w:lastColumn="0" w:noHBand="0" w:noVBand="1"/>
      </w:tblPr>
      <w:tblGrid>
        <w:gridCol w:w="567"/>
        <w:gridCol w:w="1998"/>
        <w:gridCol w:w="674"/>
        <w:gridCol w:w="674"/>
        <w:gridCol w:w="674"/>
        <w:gridCol w:w="788"/>
        <w:gridCol w:w="1051"/>
      </w:tblGrid>
      <w:tr w:rsidR="00D6070D" w:rsidRPr="0062743D" w14:paraId="691DF479" w14:textId="77777777" w:rsidTr="00D6070D">
        <w:trPr>
          <w:trHeight w:val="300"/>
        </w:trPr>
        <w:tc>
          <w:tcPr>
            <w:tcW w:w="567" w:type="dxa"/>
          </w:tcPr>
          <w:p w14:paraId="44D6D67E" w14:textId="77777777" w:rsidR="00D6070D" w:rsidRPr="0062743D" w:rsidRDefault="00D6070D" w:rsidP="00D6070D">
            <w:pPr>
              <w:spacing w:line="276" w:lineRule="auto"/>
              <w:rPr>
                <w:sz w:val="20"/>
                <w:szCs w:val="20"/>
              </w:rPr>
            </w:pPr>
          </w:p>
        </w:tc>
        <w:tc>
          <w:tcPr>
            <w:tcW w:w="1998" w:type="dxa"/>
            <w:shd w:val="clear" w:color="auto" w:fill="auto"/>
            <w:noWrap/>
            <w:vAlign w:val="bottom"/>
            <w:hideMark/>
          </w:tcPr>
          <w:p w14:paraId="00EF8767" w14:textId="77777777" w:rsidR="00D6070D" w:rsidRPr="0062743D" w:rsidRDefault="00D6070D" w:rsidP="00D6070D">
            <w:pPr>
              <w:spacing w:line="276" w:lineRule="auto"/>
              <w:rPr>
                <w:sz w:val="20"/>
                <w:szCs w:val="20"/>
              </w:rPr>
            </w:pPr>
          </w:p>
        </w:tc>
        <w:tc>
          <w:tcPr>
            <w:tcW w:w="2810" w:type="dxa"/>
            <w:gridSpan w:val="4"/>
            <w:tcBorders>
              <w:bottom w:val="single" w:sz="4" w:space="0" w:color="auto"/>
            </w:tcBorders>
            <w:shd w:val="clear" w:color="auto" w:fill="auto"/>
            <w:noWrap/>
            <w:vAlign w:val="bottom"/>
            <w:hideMark/>
          </w:tcPr>
          <w:p w14:paraId="002A35EA" w14:textId="77777777" w:rsidR="00D6070D" w:rsidRPr="0062743D" w:rsidRDefault="00D6070D" w:rsidP="00D6070D">
            <w:pPr>
              <w:spacing w:line="276" w:lineRule="auto"/>
              <w:rPr>
                <w:color w:val="000000"/>
                <w:sz w:val="20"/>
                <w:szCs w:val="20"/>
              </w:rPr>
            </w:pPr>
            <w:r w:rsidRPr="0062743D">
              <w:rPr>
                <w:color w:val="000000"/>
                <w:sz w:val="20"/>
                <w:szCs w:val="20"/>
              </w:rPr>
              <w:t>Cumulative risk score quartiles</w:t>
            </w:r>
          </w:p>
        </w:tc>
        <w:tc>
          <w:tcPr>
            <w:tcW w:w="1051" w:type="dxa"/>
            <w:tcBorders>
              <w:bottom w:val="single" w:sz="4" w:space="0" w:color="auto"/>
            </w:tcBorders>
            <w:shd w:val="clear" w:color="auto" w:fill="auto"/>
            <w:noWrap/>
            <w:vAlign w:val="bottom"/>
            <w:hideMark/>
          </w:tcPr>
          <w:p w14:paraId="6E630E06" w14:textId="77777777" w:rsidR="00D6070D" w:rsidRPr="0062743D" w:rsidRDefault="00D6070D" w:rsidP="00D6070D">
            <w:pPr>
              <w:spacing w:line="276" w:lineRule="auto"/>
              <w:rPr>
                <w:color w:val="000000"/>
                <w:sz w:val="20"/>
                <w:szCs w:val="20"/>
              </w:rPr>
            </w:pPr>
            <w:r w:rsidRPr="0062743D">
              <w:rPr>
                <w:color w:val="000000"/>
                <w:sz w:val="20"/>
                <w:szCs w:val="20"/>
              </w:rPr>
              <w:t>Sample n</w:t>
            </w:r>
          </w:p>
        </w:tc>
      </w:tr>
      <w:tr w:rsidR="00D6070D" w:rsidRPr="0062743D" w14:paraId="3D33C1C1" w14:textId="77777777" w:rsidTr="00D6070D">
        <w:trPr>
          <w:trHeight w:val="300"/>
        </w:trPr>
        <w:tc>
          <w:tcPr>
            <w:tcW w:w="567" w:type="dxa"/>
          </w:tcPr>
          <w:p w14:paraId="3D38B6E0" w14:textId="77777777" w:rsidR="00D6070D" w:rsidRPr="0062743D" w:rsidRDefault="00D6070D" w:rsidP="00D6070D">
            <w:pPr>
              <w:spacing w:line="276" w:lineRule="auto"/>
              <w:rPr>
                <w:color w:val="000000"/>
                <w:sz w:val="20"/>
                <w:szCs w:val="20"/>
              </w:rPr>
            </w:pPr>
          </w:p>
        </w:tc>
        <w:tc>
          <w:tcPr>
            <w:tcW w:w="1998" w:type="dxa"/>
            <w:tcBorders>
              <w:bottom w:val="single" w:sz="4" w:space="0" w:color="auto"/>
            </w:tcBorders>
            <w:shd w:val="clear" w:color="auto" w:fill="auto"/>
            <w:noWrap/>
            <w:vAlign w:val="bottom"/>
            <w:hideMark/>
          </w:tcPr>
          <w:p w14:paraId="43CC7EF3" w14:textId="7BDA882C" w:rsidR="00D6070D" w:rsidRPr="0062743D" w:rsidRDefault="00304F9A" w:rsidP="00D6070D">
            <w:pPr>
              <w:spacing w:line="276" w:lineRule="auto"/>
              <w:rPr>
                <w:color w:val="000000"/>
                <w:sz w:val="20"/>
                <w:szCs w:val="20"/>
              </w:rPr>
            </w:pPr>
            <w:r w:rsidRPr="0062743D">
              <w:rPr>
                <w:color w:val="000000"/>
                <w:sz w:val="20"/>
                <w:szCs w:val="20"/>
              </w:rPr>
              <w:t>6-class solution</w:t>
            </w:r>
          </w:p>
        </w:tc>
        <w:tc>
          <w:tcPr>
            <w:tcW w:w="674" w:type="dxa"/>
            <w:tcBorders>
              <w:top w:val="single" w:sz="4" w:space="0" w:color="auto"/>
              <w:bottom w:val="single" w:sz="4" w:space="0" w:color="auto"/>
            </w:tcBorders>
            <w:shd w:val="clear" w:color="auto" w:fill="D0CECE" w:themeFill="background2" w:themeFillShade="E6"/>
            <w:noWrap/>
            <w:vAlign w:val="bottom"/>
            <w:hideMark/>
          </w:tcPr>
          <w:p w14:paraId="172F065F" w14:textId="77777777" w:rsidR="00D6070D" w:rsidRPr="0062743D" w:rsidRDefault="00D6070D" w:rsidP="00D6070D">
            <w:pPr>
              <w:spacing w:line="276" w:lineRule="auto"/>
              <w:rPr>
                <w:color w:val="000000"/>
                <w:sz w:val="20"/>
                <w:szCs w:val="20"/>
              </w:rPr>
            </w:pPr>
            <w:r w:rsidRPr="0062743D">
              <w:rPr>
                <w:color w:val="000000"/>
                <w:sz w:val="20"/>
                <w:szCs w:val="20"/>
              </w:rPr>
              <w:t>1</w:t>
            </w:r>
          </w:p>
        </w:tc>
        <w:tc>
          <w:tcPr>
            <w:tcW w:w="674" w:type="dxa"/>
            <w:tcBorders>
              <w:top w:val="single" w:sz="4" w:space="0" w:color="auto"/>
              <w:bottom w:val="single" w:sz="4" w:space="0" w:color="auto"/>
            </w:tcBorders>
            <w:shd w:val="clear" w:color="auto" w:fill="auto"/>
            <w:noWrap/>
            <w:vAlign w:val="bottom"/>
            <w:hideMark/>
          </w:tcPr>
          <w:p w14:paraId="0214390A" w14:textId="77777777" w:rsidR="00D6070D" w:rsidRPr="0062743D" w:rsidRDefault="00D6070D" w:rsidP="00D6070D">
            <w:pPr>
              <w:spacing w:line="276" w:lineRule="auto"/>
              <w:rPr>
                <w:color w:val="000000"/>
                <w:sz w:val="20"/>
                <w:szCs w:val="20"/>
              </w:rPr>
            </w:pPr>
            <w:r w:rsidRPr="0062743D">
              <w:rPr>
                <w:color w:val="000000"/>
                <w:sz w:val="20"/>
                <w:szCs w:val="20"/>
              </w:rPr>
              <w:t>2</w:t>
            </w:r>
          </w:p>
        </w:tc>
        <w:tc>
          <w:tcPr>
            <w:tcW w:w="674" w:type="dxa"/>
            <w:tcBorders>
              <w:top w:val="single" w:sz="4" w:space="0" w:color="auto"/>
              <w:bottom w:val="single" w:sz="4" w:space="0" w:color="auto"/>
            </w:tcBorders>
            <w:shd w:val="clear" w:color="auto" w:fill="auto"/>
            <w:noWrap/>
            <w:vAlign w:val="bottom"/>
            <w:hideMark/>
          </w:tcPr>
          <w:p w14:paraId="5CDCF5E5" w14:textId="77777777" w:rsidR="00D6070D" w:rsidRPr="0062743D" w:rsidRDefault="00D6070D" w:rsidP="00D6070D">
            <w:pPr>
              <w:spacing w:line="276" w:lineRule="auto"/>
              <w:rPr>
                <w:color w:val="000000"/>
                <w:sz w:val="20"/>
                <w:szCs w:val="20"/>
              </w:rPr>
            </w:pPr>
            <w:r w:rsidRPr="0062743D">
              <w:rPr>
                <w:color w:val="000000"/>
                <w:sz w:val="20"/>
                <w:szCs w:val="20"/>
              </w:rPr>
              <w:t>3</w:t>
            </w:r>
          </w:p>
        </w:tc>
        <w:tc>
          <w:tcPr>
            <w:tcW w:w="788" w:type="dxa"/>
            <w:tcBorders>
              <w:top w:val="single" w:sz="4" w:space="0" w:color="auto"/>
              <w:bottom w:val="single" w:sz="4" w:space="0" w:color="auto"/>
            </w:tcBorders>
            <w:shd w:val="clear" w:color="auto" w:fill="auto"/>
            <w:noWrap/>
            <w:vAlign w:val="bottom"/>
            <w:hideMark/>
          </w:tcPr>
          <w:p w14:paraId="23D2340D" w14:textId="77777777" w:rsidR="00D6070D" w:rsidRPr="0062743D" w:rsidRDefault="00D6070D" w:rsidP="00D6070D">
            <w:pPr>
              <w:spacing w:line="276" w:lineRule="auto"/>
              <w:rPr>
                <w:color w:val="000000"/>
                <w:sz w:val="20"/>
                <w:szCs w:val="20"/>
              </w:rPr>
            </w:pPr>
            <w:r w:rsidRPr="0062743D">
              <w:rPr>
                <w:color w:val="000000"/>
                <w:sz w:val="20"/>
                <w:szCs w:val="20"/>
              </w:rPr>
              <w:t>4</w:t>
            </w:r>
          </w:p>
        </w:tc>
        <w:tc>
          <w:tcPr>
            <w:tcW w:w="1051" w:type="dxa"/>
            <w:tcBorders>
              <w:top w:val="single" w:sz="4" w:space="0" w:color="auto"/>
              <w:bottom w:val="single" w:sz="4" w:space="0" w:color="auto"/>
            </w:tcBorders>
            <w:shd w:val="clear" w:color="auto" w:fill="auto"/>
            <w:noWrap/>
            <w:vAlign w:val="bottom"/>
            <w:hideMark/>
          </w:tcPr>
          <w:p w14:paraId="5223A9BE" w14:textId="77777777" w:rsidR="00D6070D" w:rsidRPr="0062743D" w:rsidRDefault="00D6070D" w:rsidP="00D6070D">
            <w:pPr>
              <w:spacing w:line="276" w:lineRule="auto"/>
              <w:rPr>
                <w:color w:val="000000"/>
                <w:sz w:val="20"/>
                <w:szCs w:val="20"/>
              </w:rPr>
            </w:pPr>
          </w:p>
        </w:tc>
      </w:tr>
      <w:tr w:rsidR="00D6070D" w:rsidRPr="0062743D" w14:paraId="29FF0F61" w14:textId="77777777" w:rsidTr="00D6070D">
        <w:trPr>
          <w:trHeight w:val="300"/>
        </w:trPr>
        <w:tc>
          <w:tcPr>
            <w:tcW w:w="567" w:type="dxa"/>
            <w:vMerge w:val="restart"/>
            <w:textDirection w:val="btLr"/>
          </w:tcPr>
          <w:p w14:paraId="059CD9E4" w14:textId="77777777" w:rsidR="00D6070D" w:rsidRPr="0062743D" w:rsidRDefault="00D6070D" w:rsidP="00D6070D">
            <w:pPr>
              <w:spacing w:line="276" w:lineRule="auto"/>
              <w:ind w:left="113" w:right="113"/>
              <w:rPr>
                <w:color w:val="000000"/>
                <w:sz w:val="20"/>
                <w:szCs w:val="20"/>
              </w:rPr>
            </w:pPr>
            <w:r w:rsidRPr="0062743D">
              <w:rPr>
                <w:color w:val="000000"/>
                <w:sz w:val="20"/>
                <w:szCs w:val="20"/>
              </w:rPr>
              <w:t>Latent classes</w:t>
            </w:r>
          </w:p>
        </w:tc>
        <w:tc>
          <w:tcPr>
            <w:tcW w:w="1998" w:type="dxa"/>
            <w:tcBorders>
              <w:top w:val="single" w:sz="4" w:space="0" w:color="auto"/>
            </w:tcBorders>
            <w:shd w:val="clear" w:color="auto" w:fill="auto"/>
            <w:noWrap/>
            <w:vAlign w:val="bottom"/>
            <w:hideMark/>
          </w:tcPr>
          <w:p w14:paraId="6D5FABF5" w14:textId="77777777" w:rsidR="00D6070D" w:rsidRPr="0062743D" w:rsidRDefault="00D6070D" w:rsidP="00D6070D">
            <w:pPr>
              <w:spacing w:line="276" w:lineRule="auto"/>
              <w:rPr>
                <w:color w:val="000000"/>
                <w:sz w:val="20"/>
                <w:szCs w:val="20"/>
              </w:rPr>
            </w:pPr>
            <w:r w:rsidRPr="0062743D">
              <w:rPr>
                <w:color w:val="000000"/>
                <w:sz w:val="20"/>
                <w:szCs w:val="20"/>
              </w:rPr>
              <w:t>Persistent very low</w:t>
            </w:r>
          </w:p>
        </w:tc>
        <w:tc>
          <w:tcPr>
            <w:tcW w:w="674" w:type="dxa"/>
            <w:tcBorders>
              <w:top w:val="single" w:sz="4" w:space="0" w:color="auto"/>
            </w:tcBorders>
            <w:shd w:val="clear" w:color="auto" w:fill="D0CECE" w:themeFill="background2" w:themeFillShade="E6"/>
            <w:noWrap/>
            <w:vAlign w:val="bottom"/>
            <w:hideMark/>
          </w:tcPr>
          <w:p w14:paraId="0A54D5AF" w14:textId="77777777" w:rsidR="00D6070D" w:rsidRPr="0062743D" w:rsidRDefault="00D6070D" w:rsidP="00D6070D">
            <w:pPr>
              <w:spacing w:line="276" w:lineRule="auto"/>
              <w:rPr>
                <w:color w:val="000000"/>
                <w:sz w:val="20"/>
                <w:szCs w:val="20"/>
              </w:rPr>
            </w:pPr>
            <w:r w:rsidRPr="0062743D">
              <w:rPr>
                <w:color w:val="000000"/>
                <w:sz w:val="20"/>
                <w:szCs w:val="20"/>
              </w:rPr>
              <w:t>0.20</w:t>
            </w:r>
          </w:p>
        </w:tc>
        <w:tc>
          <w:tcPr>
            <w:tcW w:w="674" w:type="dxa"/>
            <w:tcBorders>
              <w:top w:val="single" w:sz="4" w:space="0" w:color="auto"/>
            </w:tcBorders>
            <w:shd w:val="clear" w:color="auto" w:fill="auto"/>
            <w:noWrap/>
            <w:vAlign w:val="bottom"/>
          </w:tcPr>
          <w:p w14:paraId="739661D4" w14:textId="77777777" w:rsidR="00D6070D" w:rsidRPr="0062743D" w:rsidRDefault="00D6070D" w:rsidP="00D6070D">
            <w:pPr>
              <w:spacing w:line="276" w:lineRule="auto"/>
              <w:rPr>
                <w:color w:val="000000"/>
                <w:sz w:val="20"/>
                <w:szCs w:val="20"/>
              </w:rPr>
            </w:pPr>
          </w:p>
        </w:tc>
        <w:tc>
          <w:tcPr>
            <w:tcW w:w="674" w:type="dxa"/>
            <w:tcBorders>
              <w:top w:val="single" w:sz="4" w:space="0" w:color="auto"/>
            </w:tcBorders>
            <w:shd w:val="clear" w:color="auto" w:fill="auto"/>
            <w:noWrap/>
            <w:vAlign w:val="bottom"/>
          </w:tcPr>
          <w:p w14:paraId="6B33F840" w14:textId="77777777" w:rsidR="00D6070D" w:rsidRPr="0062743D" w:rsidRDefault="00D6070D" w:rsidP="00D6070D">
            <w:pPr>
              <w:spacing w:line="276" w:lineRule="auto"/>
              <w:rPr>
                <w:color w:val="000000"/>
                <w:sz w:val="20"/>
                <w:szCs w:val="20"/>
              </w:rPr>
            </w:pPr>
          </w:p>
        </w:tc>
        <w:tc>
          <w:tcPr>
            <w:tcW w:w="788" w:type="dxa"/>
            <w:tcBorders>
              <w:top w:val="single" w:sz="4" w:space="0" w:color="auto"/>
            </w:tcBorders>
            <w:shd w:val="clear" w:color="auto" w:fill="auto"/>
            <w:noWrap/>
            <w:vAlign w:val="bottom"/>
          </w:tcPr>
          <w:p w14:paraId="43C7A15E" w14:textId="77777777" w:rsidR="00D6070D" w:rsidRPr="0062743D" w:rsidRDefault="00D6070D" w:rsidP="00D6070D">
            <w:pPr>
              <w:spacing w:line="276" w:lineRule="auto"/>
              <w:rPr>
                <w:color w:val="000000"/>
                <w:sz w:val="20"/>
                <w:szCs w:val="20"/>
              </w:rPr>
            </w:pPr>
          </w:p>
        </w:tc>
        <w:tc>
          <w:tcPr>
            <w:tcW w:w="1051" w:type="dxa"/>
            <w:tcBorders>
              <w:top w:val="single" w:sz="4" w:space="0" w:color="auto"/>
            </w:tcBorders>
            <w:shd w:val="clear" w:color="auto" w:fill="auto"/>
            <w:noWrap/>
            <w:vAlign w:val="bottom"/>
            <w:hideMark/>
          </w:tcPr>
          <w:p w14:paraId="5C865F33" w14:textId="77777777" w:rsidR="00D6070D" w:rsidRPr="0062743D" w:rsidRDefault="00D6070D" w:rsidP="00D6070D">
            <w:pPr>
              <w:spacing w:line="276" w:lineRule="auto"/>
              <w:rPr>
                <w:color w:val="000000"/>
                <w:sz w:val="20"/>
                <w:szCs w:val="20"/>
              </w:rPr>
            </w:pPr>
            <w:r w:rsidRPr="0062743D">
              <w:rPr>
                <w:color w:val="000000"/>
                <w:sz w:val="20"/>
                <w:szCs w:val="20"/>
              </w:rPr>
              <w:t>122.90</w:t>
            </w:r>
          </w:p>
        </w:tc>
      </w:tr>
      <w:tr w:rsidR="00D6070D" w:rsidRPr="0062743D" w14:paraId="2EBCA41B" w14:textId="77777777" w:rsidTr="00D6070D">
        <w:trPr>
          <w:trHeight w:val="300"/>
        </w:trPr>
        <w:tc>
          <w:tcPr>
            <w:tcW w:w="567" w:type="dxa"/>
            <w:vMerge/>
          </w:tcPr>
          <w:p w14:paraId="38FDCCA3" w14:textId="77777777" w:rsidR="00D6070D" w:rsidRPr="0062743D" w:rsidRDefault="00D6070D" w:rsidP="00D6070D">
            <w:pPr>
              <w:spacing w:line="276" w:lineRule="auto"/>
              <w:rPr>
                <w:color w:val="000000"/>
                <w:sz w:val="20"/>
                <w:szCs w:val="20"/>
              </w:rPr>
            </w:pPr>
          </w:p>
        </w:tc>
        <w:tc>
          <w:tcPr>
            <w:tcW w:w="1998" w:type="dxa"/>
            <w:shd w:val="clear" w:color="auto" w:fill="auto"/>
            <w:noWrap/>
            <w:vAlign w:val="bottom"/>
            <w:hideMark/>
          </w:tcPr>
          <w:p w14:paraId="7BA05F3B" w14:textId="77777777" w:rsidR="00D6070D" w:rsidRPr="0062743D" w:rsidRDefault="00D6070D" w:rsidP="00D6070D">
            <w:pPr>
              <w:spacing w:line="276" w:lineRule="auto"/>
              <w:rPr>
                <w:color w:val="000000"/>
                <w:sz w:val="20"/>
                <w:szCs w:val="20"/>
              </w:rPr>
            </w:pPr>
            <w:r w:rsidRPr="0062743D">
              <w:rPr>
                <w:color w:val="000000"/>
                <w:sz w:val="20"/>
                <w:szCs w:val="20"/>
              </w:rPr>
              <w:t>Persistent low</w:t>
            </w:r>
          </w:p>
        </w:tc>
        <w:tc>
          <w:tcPr>
            <w:tcW w:w="674" w:type="dxa"/>
            <w:shd w:val="clear" w:color="auto" w:fill="D0CECE" w:themeFill="background2" w:themeFillShade="E6"/>
            <w:noWrap/>
            <w:vAlign w:val="bottom"/>
            <w:hideMark/>
          </w:tcPr>
          <w:p w14:paraId="5272485A" w14:textId="77777777" w:rsidR="00D6070D" w:rsidRPr="0062743D" w:rsidRDefault="00D6070D" w:rsidP="00D6070D">
            <w:pPr>
              <w:spacing w:line="276" w:lineRule="auto"/>
              <w:rPr>
                <w:color w:val="000000"/>
                <w:sz w:val="20"/>
                <w:szCs w:val="20"/>
              </w:rPr>
            </w:pPr>
            <w:r w:rsidRPr="0062743D">
              <w:rPr>
                <w:color w:val="000000"/>
                <w:sz w:val="20"/>
                <w:szCs w:val="20"/>
              </w:rPr>
              <w:t>0.80</w:t>
            </w:r>
          </w:p>
        </w:tc>
        <w:tc>
          <w:tcPr>
            <w:tcW w:w="674" w:type="dxa"/>
            <w:shd w:val="clear" w:color="auto" w:fill="auto"/>
            <w:noWrap/>
            <w:vAlign w:val="bottom"/>
            <w:hideMark/>
          </w:tcPr>
          <w:p w14:paraId="054E9085" w14:textId="77777777" w:rsidR="00D6070D" w:rsidRPr="0062743D" w:rsidRDefault="00D6070D" w:rsidP="00D6070D">
            <w:pPr>
              <w:spacing w:line="276" w:lineRule="auto"/>
              <w:rPr>
                <w:color w:val="000000"/>
                <w:sz w:val="20"/>
                <w:szCs w:val="20"/>
              </w:rPr>
            </w:pPr>
            <w:r w:rsidRPr="0062743D">
              <w:rPr>
                <w:color w:val="000000"/>
                <w:sz w:val="20"/>
                <w:szCs w:val="20"/>
              </w:rPr>
              <w:t>0.78</w:t>
            </w:r>
          </w:p>
        </w:tc>
        <w:tc>
          <w:tcPr>
            <w:tcW w:w="674" w:type="dxa"/>
            <w:shd w:val="clear" w:color="auto" w:fill="auto"/>
            <w:noWrap/>
            <w:vAlign w:val="bottom"/>
          </w:tcPr>
          <w:p w14:paraId="320B0068" w14:textId="77777777" w:rsidR="00D6070D" w:rsidRPr="0062743D" w:rsidRDefault="00D6070D" w:rsidP="00D6070D">
            <w:pPr>
              <w:spacing w:line="276" w:lineRule="auto"/>
              <w:rPr>
                <w:color w:val="000000"/>
                <w:sz w:val="20"/>
                <w:szCs w:val="20"/>
              </w:rPr>
            </w:pPr>
          </w:p>
        </w:tc>
        <w:tc>
          <w:tcPr>
            <w:tcW w:w="788" w:type="dxa"/>
            <w:shd w:val="clear" w:color="auto" w:fill="auto"/>
            <w:noWrap/>
            <w:vAlign w:val="bottom"/>
          </w:tcPr>
          <w:p w14:paraId="6B1B5132" w14:textId="77777777" w:rsidR="00D6070D" w:rsidRPr="0062743D" w:rsidRDefault="00D6070D" w:rsidP="00D6070D">
            <w:pPr>
              <w:spacing w:line="276" w:lineRule="auto"/>
              <w:rPr>
                <w:color w:val="000000"/>
                <w:sz w:val="20"/>
                <w:szCs w:val="20"/>
              </w:rPr>
            </w:pPr>
          </w:p>
        </w:tc>
        <w:tc>
          <w:tcPr>
            <w:tcW w:w="1051" w:type="dxa"/>
            <w:shd w:val="clear" w:color="auto" w:fill="auto"/>
            <w:noWrap/>
            <w:vAlign w:val="bottom"/>
            <w:hideMark/>
          </w:tcPr>
          <w:p w14:paraId="1206ECF1" w14:textId="77777777" w:rsidR="00D6070D" w:rsidRPr="0062743D" w:rsidRDefault="00D6070D" w:rsidP="00D6070D">
            <w:pPr>
              <w:spacing w:line="276" w:lineRule="auto"/>
              <w:rPr>
                <w:color w:val="000000"/>
                <w:sz w:val="20"/>
                <w:szCs w:val="20"/>
              </w:rPr>
            </w:pPr>
            <w:r w:rsidRPr="0062743D">
              <w:rPr>
                <w:color w:val="000000"/>
                <w:sz w:val="20"/>
                <w:szCs w:val="20"/>
              </w:rPr>
              <w:t>810.60</w:t>
            </w:r>
          </w:p>
        </w:tc>
      </w:tr>
      <w:tr w:rsidR="00D6070D" w:rsidRPr="0062743D" w14:paraId="765DAB56" w14:textId="77777777" w:rsidTr="00D6070D">
        <w:trPr>
          <w:trHeight w:val="300"/>
        </w:trPr>
        <w:tc>
          <w:tcPr>
            <w:tcW w:w="567" w:type="dxa"/>
            <w:vMerge/>
          </w:tcPr>
          <w:p w14:paraId="15F06F63" w14:textId="77777777" w:rsidR="00D6070D" w:rsidRPr="0062743D" w:rsidRDefault="00D6070D" w:rsidP="00D6070D">
            <w:pPr>
              <w:spacing w:line="276" w:lineRule="auto"/>
              <w:rPr>
                <w:color w:val="000000"/>
                <w:sz w:val="20"/>
                <w:szCs w:val="20"/>
              </w:rPr>
            </w:pPr>
          </w:p>
        </w:tc>
        <w:tc>
          <w:tcPr>
            <w:tcW w:w="1998" w:type="dxa"/>
            <w:shd w:val="clear" w:color="auto" w:fill="auto"/>
            <w:noWrap/>
            <w:vAlign w:val="bottom"/>
            <w:hideMark/>
          </w:tcPr>
          <w:p w14:paraId="43EDD8B2" w14:textId="77777777" w:rsidR="00D6070D" w:rsidRPr="0062743D" w:rsidRDefault="00D6070D" w:rsidP="00D6070D">
            <w:pPr>
              <w:spacing w:line="276" w:lineRule="auto"/>
              <w:rPr>
                <w:color w:val="000000"/>
                <w:sz w:val="20"/>
                <w:szCs w:val="20"/>
              </w:rPr>
            </w:pPr>
            <w:r w:rsidRPr="0062743D">
              <w:rPr>
                <w:color w:val="000000"/>
                <w:sz w:val="20"/>
                <w:szCs w:val="20"/>
              </w:rPr>
              <w:t>Low increasing</w:t>
            </w:r>
          </w:p>
        </w:tc>
        <w:tc>
          <w:tcPr>
            <w:tcW w:w="674" w:type="dxa"/>
            <w:shd w:val="clear" w:color="auto" w:fill="D0CECE" w:themeFill="background2" w:themeFillShade="E6"/>
            <w:noWrap/>
            <w:vAlign w:val="bottom"/>
            <w:hideMark/>
          </w:tcPr>
          <w:p w14:paraId="169EF331"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hideMark/>
          </w:tcPr>
          <w:p w14:paraId="6AE46010" w14:textId="77777777" w:rsidR="00D6070D" w:rsidRPr="0062743D" w:rsidRDefault="00D6070D" w:rsidP="00D6070D">
            <w:pPr>
              <w:spacing w:line="276" w:lineRule="auto"/>
              <w:rPr>
                <w:color w:val="000000"/>
                <w:sz w:val="20"/>
                <w:szCs w:val="20"/>
              </w:rPr>
            </w:pPr>
            <w:r w:rsidRPr="0062743D">
              <w:rPr>
                <w:color w:val="000000"/>
                <w:sz w:val="20"/>
                <w:szCs w:val="20"/>
              </w:rPr>
              <w:t>0.22</w:t>
            </w:r>
          </w:p>
        </w:tc>
        <w:tc>
          <w:tcPr>
            <w:tcW w:w="674" w:type="dxa"/>
            <w:shd w:val="clear" w:color="auto" w:fill="auto"/>
            <w:noWrap/>
            <w:vAlign w:val="bottom"/>
            <w:hideMark/>
          </w:tcPr>
          <w:p w14:paraId="564627AB" w14:textId="77777777" w:rsidR="00D6070D" w:rsidRPr="0062743D" w:rsidRDefault="00D6070D" w:rsidP="00D6070D">
            <w:pPr>
              <w:spacing w:line="276" w:lineRule="auto"/>
              <w:rPr>
                <w:color w:val="000000"/>
                <w:sz w:val="20"/>
                <w:szCs w:val="20"/>
              </w:rPr>
            </w:pPr>
            <w:r w:rsidRPr="0062743D">
              <w:rPr>
                <w:color w:val="000000"/>
                <w:sz w:val="20"/>
                <w:szCs w:val="20"/>
              </w:rPr>
              <w:t>0.38</w:t>
            </w:r>
          </w:p>
        </w:tc>
        <w:tc>
          <w:tcPr>
            <w:tcW w:w="788" w:type="dxa"/>
            <w:shd w:val="clear" w:color="auto" w:fill="auto"/>
            <w:noWrap/>
            <w:vAlign w:val="bottom"/>
            <w:hideMark/>
          </w:tcPr>
          <w:p w14:paraId="5C6CADA6" w14:textId="77777777" w:rsidR="00D6070D" w:rsidRPr="0062743D" w:rsidRDefault="00D6070D" w:rsidP="00D6070D">
            <w:pPr>
              <w:spacing w:line="276" w:lineRule="auto"/>
              <w:rPr>
                <w:color w:val="000000"/>
                <w:sz w:val="20"/>
                <w:szCs w:val="20"/>
              </w:rPr>
            </w:pPr>
          </w:p>
        </w:tc>
        <w:tc>
          <w:tcPr>
            <w:tcW w:w="1051" w:type="dxa"/>
            <w:shd w:val="clear" w:color="auto" w:fill="auto"/>
            <w:noWrap/>
            <w:vAlign w:val="bottom"/>
            <w:hideMark/>
          </w:tcPr>
          <w:p w14:paraId="504EB409" w14:textId="77777777" w:rsidR="00D6070D" w:rsidRPr="0062743D" w:rsidRDefault="00D6070D" w:rsidP="00D6070D">
            <w:pPr>
              <w:spacing w:line="276" w:lineRule="auto"/>
              <w:rPr>
                <w:color w:val="000000"/>
                <w:sz w:val="20"/>
                <w:szCs w:val="20"/>
              </w:rPr>
            </w:pPr>
            <w:r w:rsidRPr="0062743D">
              <w:rPr>
                <w:color w:val="000000"/>
                <w:sz w:val="20"/>
                <w:szCs w:val="20"/>
              </w:rPr>
              <w:t>265.20</w:t>
            </w:r>
          </w:p>
        </w:tc>
      </w:tr>
      <w:tr w:rsidR="00D6070D" w:rsidRPr="0062743D" w14:paraId="6E9FE818" w14:textId="77777777" w:rsidTr="00D6070D">
        <w:trPr>
          <w:trHeight w:val="300"/>
        </w:trPr>
        <w:tc>
          <w:tcPr>
            <w:tcW w:w="567" w:type="dxa"/>
            <w:vMerge/>
          </w:tcPr>
          <w:p w14:paraId="0282FBEE" w14:textId="77777777" w:rsidR="00D6070D" w:rsidRPr="0062743D" w:rsidRDefault="00D6070D" w:rsidP="00D6070D">
            <w:pPr>
              <w:spacing w:line="276" w:lineRule="auto"/>
              <w:rPr>
                <w:color w:val="000000"/>
                <w:sz w:val="20"/>
                <w:szCs w:val="20"/>
              </w:rPr>
            </w:pPr>
          </w:p>
        </w:tc>
        <w:tc>
          <w:tcPr>
            <w:tcW w:w="1998" w:type="dxa"/>
            <w:shd w:val="clear" w:color="auto" w:fill="auto"/>
            <w:noWrap/>
            <w:vAlign w:val="bottom"/>
            <w:hideMark/>
          </w:tcPr>
          <w:p w14:paraId="76078C56" w14:textId="77777777" w:rsidR="00D6070D" w:rsidRPr="0062743D" w:rsidRDefault="00D6070D" w:rsidP="00D6070D">
            <w:pPr>
              <w:spacing w:line="276" w:lineRule="auto"/>
              <w:rPr>
                <w:color w:val="000000"/>
                <w:sz w:val="20"/>
                <w:szCs w:val="20"/>
              </w:rPr>
            </w:pPr>
            <w:r w:rsidRPr="0062743D">
              <w:rPr>
                <w:color w:val="000000"/>
                <w:sz w:val="20"/>
                <w:szCs w:val="20"/>
              </w:rPr>
              <w:t>Persistent moderate</w:t>
            </w:r>
          </w:p>
        </w:tc>
        <w:tc>
          <w:tcPr>
            <w:tcW w:w="674" w:type="dxa"/>
            <w:shd w:val="clear" w:color="auto" w:fill="D0CECE" w:themeFill="background2" w:themeFillShade="E6"/>
            <w:noWrap/>
            <w:vAlign w:val="bottom"/>
          </w:tcPr>
          <w:p w14:paraId="1A9FA5E6"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tcPr>
          <w:p w14:paraId="79AC2D43"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hideMark/>
          </w:tcPr>
          <w:p w14:paraId="5D5152D5" w14:textId="77777777" w:rsidR="00D6070D" w:rsidRPr="0062743D" w:rsidRDefault="00D6070D" w:rsidP="00D6070D">
            <w:pPr>
              <w:spacing w:line="276" w:lineRule="auto"/>
              <w:rPr>
                <w:color w:val="000000"/>
                <w:sz w:val="20"/>
                <w:szCs w:val="20"/>
              </w:rPr>
            </w:pPr>
            <w:r w:rsidRPr="0062743D">
              <w:rPr>
                <w:color w:val="000000"/>
                <w:sz w:val="20"/>
                <w:szCs w:val="20"/>
              </w:rPr>
              <w:t>0.62</w:t>
            </w:r>
          </w:p>
        </w:tc>
        <w:tc>
          <w:tcPr>
            <w:tcW w:w="788" w:type="dxa"/>
            <w:shd w:val="clear" w:color="auto" w:fill="auto"/>
            <w:noWrap/>
            <w:vAlign w:val="bottom"/>
            <w:hideMark/>
          </w:tcPr>
          <w:p w14:paraId="13E39A03" w14:textId="77777777" w:rsidR="00D6070D" w:rsidRPr="0062743D" w:rsidRDefault="00D6070D" w:rsidP="00D6070D">
            <w:pPr>
              <w:spacing w:line="276" w:lineRule="auto"/>
              <w:rPr>
                <w:color w:val="000000"/>
                <w:sz w:val="20"/>
                <w:szCs w:val="20"/>
              </w:rPr>
            </w:pPr>
            <w:r w:rsidRPr="0062743D">
              <w:rPr>
                <w:color w:val="000000"/>
                <w:sz w:val="20"/>
                <w:szCs w:val="20"/>
              </w:rPr>
              <w:t>0.26</w:t>
            </w:r>
          </w:p>
        </w:tc>
        <w:tc>
          <w:tcPr>
            <w:tcW w:w="1051" w:type="dxa"/>
            <w:shd w:val="clear" w:color="auto" w:fill="auto"/>
            <w:noWrap/>
            <w:vAlign w:val="bottom"/>
            <w:hideMark/>
          </w:tcPr>
          <w:p w14:paraId="1D981665" w14:textId="77777777" w:rsidR="00D6070D" w:rsidRPr="0062743D" w:rsidRDefault="00D6070D" w:rsidP="00D6070D">
            <w:pPr>
              <w:spacing w:line="276" w:lineRule="auto"/>
              <w:rPr>
                <w:color w:val="000000"/>
                <w:sz w:val="20"/>
                <w:szCs w:val="20"/>
              </w:rPr>
            </w:pPr>
            <w:r w:rsidRPr="0062743D">
              <w:rPr>
                <w:color w:val="000000"/>
                <w:sz w:val="20"/>
                <w:szCs w:val="20"/>
              </w:rPr>
              <w:t>404.70</w:t>
            </w:r>
          </w:p>
        </w:tc>
      </w:tr>
      <w:tr w:rsidR="00D6070D" w:rsidRPr="0062743D" w14:paraId="240D4D28" w14:textId="77777777" w:rsidTr="00D6070D">
        <w:trPr>
          <w:trHeight w:val="300"/>
        </w:trPr>
        <w:tc>
          <w:tcPr>
            <w:tcW w:w="567" w:type="dxa"/>
            <w:vMerge/>
          </w:tcPr>
          <w:p w14:paraId="0797E4E5" w14:textId="77777777" w:rsidR="00D6070D" w:rsidRPr="0062743D" w:rsidRDefault="00D6070D" w:rsidP="00D6070D">
            <w:pPr>
              <w:spacing w:line="276" w:lineRule="auto"/>
              <w:rPr>
                <w:color w:val="000000"/>
                <w:sz w:val="20"/>
                <w:szCs w:val="20"/>
              </w:rPr>
            </w:pPr>
          </w:p>
        </w:tc>
        <w:tc>
          <w:tcPr>
            <w:tcW w:w="1998" w:type="dxa"/>
            <w:shd w:val="clear" w:color="auto" w:fill="auto"/>
            <w:noWrap/>
            <w:vAlign w:val="bottom"/>
            <w:hideMark/>
          </w:tcPr>
          <w:p w14:paraId="6934E88D" w14:textId="77777777" w:rsidR="00D6070D" w:rsidRPr="0062743D" w:rsidRDefault="00D6070D" w:rsidP="00D6070D">
            <w:pPr>
              <w:spacing w:line="276" w:lineRule="auto"/>
              <w:rPr>
                <w:color w:val="000000"/>
                <w:sz w:val="20"/>
                <w:szCs w:val="20"/>
              </w:rPr>
            </w:pPr>
            <w:r w:rsidRPr="0062743D">
              <w:rPr>
                <w:color w:val="000000"/>
                <w:sz w:val="20"/>
                <w:szCs w:val="20"/>
              </w:rPr>
              <w:t>Moderate increasing</w:t>
            </w:r>
          </w:p>
        </w:tc>
        <w:tc>
          <w:tcPr>
            <w:tcW w:w="674" w:type="dxa"/>
            <w:shd w:val="clear" w:color="auto" w:fill="D0CECE" w:themeFill="background2" w:themeFillShade="E6"/>
            <w:noWrap/>
            <w:vAlign w:val="bottom"/>
          </w:tcPr>
          <w:p w14:paraId="2DCA4E61"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tcPr>
          <w:p w14:paraId="452D9AF5"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tcPr>
          <w:p w14:paraId="019E79EE" w14:textId="77777777" w:rsidR="00D6070D" w:rsidRPr="0062743D" w:rsidRDefault="00D6070D" w:rsidP="00D6070D">
            <w:pPr>
              <w:spacing w:line="276" w:lineRule="auto"/>
              <w:rPr>
                <w:color w:val="000000"/>
                <w:sz w:val="20"/>
                <w:szCs w:val="20"/>
              </w:rPr>
            </w:pPr>
          </w:p>
        </w:tc>
        <w:tc>
          <w:tcPr>
            <w:tcW w:w="788" w:type="dxa"/>
            <w:shd w:val="clear" w:color="auto" w:fill="auto"/>
            <w:noWrap/>
            <w:vAlign w:val="bottom"/>
            <w:hideMark/>
          </w:tcPr>
          <w:p w14:paraId="37B85988" w14:textId="77777777" w:rsidR="00D6070D" w:rsidRPr="0062743D" w:rsidRDefault="00D6070D" w:rsidP="00D6070D">
            <w:pPr>
              <w:spacing w:line="276" w:lineRule="auto"/>
              <w:rPr>
                <w:color w:val="000000"/>
                <w:sz w:val="20"/>
                <w:szCs w:val="20"/>
              </w:rPr>
            </w:pPr>
            <w:r w:rsidRPr="0062743D">
              <w:rPr>
                <w:color w:val="000000"/>
                <w:sz w:val="20"/>
                <w:szCs w:val="20"/>
              </w:rPr>
              <w:t>0.20</w:t>
            </w:r>
          </w:p>
        </w:tc>
        <w:tc>
          <w:tcPr>
            <w:tcW w:w="1051" w:type="dxa"/>
            <w:shd w:val="clear" w:color="auto" w:fill="auto"/>
            <w:noWrap/>
            <w:vAlign w:val="bottom"/>
            <w:hideMark/>
          </w:tcPr>
          <w:p w14:paraId="364F877B" w14:textId="77777777" w:rsidR="00D6070D" w:rsidRPr="0062743D" w:rsidRDefault="00D6070D" w:rsidP="00D6070D">
            <w:pPr>
              <w:spacing w:line="276" w:lineRule="auto"/>
              <w:rPr>
                <w:color w:val="000000"/>
                <w:sz w:val="20"/>
                <w:szCs w:val="20"/>
              </w:rPr>
            </w:pPr>
            <w:r w:rsidRPr="0062743D">
              <w:rPr>
                <w:color w:val="000000"/>
                <w:sz w:val="20"/>
                <w:szCs w:val="20"/>
              </w:rPr>
              <w:t>93.50</w:t>
            </w:r>
          </w:p>
        </w:tc>
      </w:tr>
      <w:tr w:rsidR="00D6070D" w:rsidRPr="0062743D" w14:paraId="7A82192D" w14:textId="77777777" w:rsidTr="00D6070D">
        <w:trPr>
          <w:trHeight w:val="300"/>
        </w:trPr>
        <w:tc>
          <w:tcPr>
            <w:tcW w:w="567" w:type="dxa"/>
            <w:vMerge/>
          </w:tcPr>
          <w:p w14:paraId="2D55B858" w14:textId="77777777" w:rsidR="00D6070D" w:rsidRPr="0062743D" w:rsidRDefault="00D6070D" w:rsidP="00D6070D">
            <w:pPr>
              <w:spacing w:line="276" w:lineRule="auto"/>
              <w:rPr>
                <w:color w:val="000000"/>
                <w:sz w:val="20"/>
                <w:szCs w:val="20"/>
              </w:rPr>
            </w:pPr>
          </w:p>
        </w:tc>
        <w:tc>
          <w:tcPr>
            <w:tcW w:w="1998" w:type="dxa"/>
            <w:shd w:val="clear" w:color="auto" w:fill="auto"/>
            <w:noWrap/>
            <w:vAlign w:val="bottom"/>
            <w:hideMark/>
          </w:tcPr>
          <w:p w14:paraId="4C8DE661" w14:textId="77777777" w:rsidR="00D6070D" w:rsidRPr="0062743D" w:rsidRDefault="00D6070D" w:rsidP="00D6070D">
            <w:pPr>
              <w:spacing w:line="276" w:lineRule="auto"/>
              <w:rPr>
                <w:color w:val="000000"/>
                <w:sz w:val="20"/>
                <w:szCs w:val="20"/>
              </w:rPr>
            </w:pPr>
            <w:r w:rsidRPr="0062743D">
              <w:rPr>
                <w:color w:val="000000"/>
                <w:sz w:val="20"/>
                <w:szCs w:val="20"/>
              </w:rPr>
              <w:t>Persistent high</w:t>
            </w:r>
          </w:p>
        </w:tc>
        <w:tc>
          <w:tcPr>
            <w:tcW w:w="674" w:type="dxa"/>
            <w:shd w:val="clear" w:color="auto" w:fill="D0CECE" w:themeFill="background2" w:themeFillShade="E6"/>
            <w:noWrap/>
            <w:vAlign w:val="bottom"/>
          </w:tcPr>
          <w:p w14:paraId="7ACBEBFB"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tcPr>
          <w:p w14:paraId="7C28E6BA" w14:textId="77777777" w:rsidR="00D6070D" w:rsidRPr="0062743D" w:rsidRDefault="00D6070D" w:rsidP="00D6070D">
            <w:pPr>
              <w:spacing w:line="276" w:lineRule="auto"/>
              <w:rPr>
                <w:color w:val="000000"/>
                <w:sz w:val="20"/>
                <w:szCs w:val="20"/>
              </w:rPr>
            </w:pPr>
          </w:p>
        </w:tc>
        <w:tc>
          <w:tcPr>
            <w:tcW w:w="674" w:type="dxa"/>
            <w:shd w:val="clear" w:color="auto" w:fill="auto"/>
            <w:noWrap/>
            <w:vAlign w:val="bottom"/>
          </w:tcPr>
          <w:p w14:paraId="48287929" w14:textId="77777777" w:rsidR="00D6070D" w:rsidRPr="0062743D" w:rsidRDefault="00D6070D" w:rsidP="00D6070D">
            <w:pPr>
              <w:spacing w:line="276" w:lineRule="auto"/>
              <w:rPr>
                <w:color w:val="000000"/>
                <w:sz w:val="20"/>
                <w:szCs w:val="20"/>
              </w:rPr>
            </w:pPr>
          </w:p>
        </w:tc>
        <w:tc>
          <w:tcPr>
            <w:tcW w:w="788" w:type="dxa"/>
            <w:shd w:val="clear" w:color="auto" w:fill="auto"/>
            <w:noWrap/>
            <w:vAlign w:val="bottom"/>
            <w:hideMark/>
          </w:tcPr>
          <w:p w14:paraId="53BD0305" w14:textId="77777777" w:rsidR="00D6070D" w:rsidRPr="0062743D" w:rsidRDefault="00D6070D" w:rsidP="00D6070D">
            <w:pPr>
              <w:spacing w:line="276" w:lineRule="auto"/>
              <w:rPr>
                <w:color w:val="000000"/>
                <w:sz w:val="20"/>
                <w:szCs w:val="20"/>
              </w:rPr>
            </w:pPr>
            <w:r w:rsidRPr="0062743D">
              <w:rPr>
                <w:color w:val="000000"/>
                <w:sz w:val="20"/>
                <w:szCs w:val="20"/>
              </w:rPr>
              <w:t>0.54</w:t>
            </w:r>
          </w:p>
        </w:tc>
        <w:tc>
          <w:tcPr>
            <w:tcW w:w="1051" w:type="dxa"/>
            <w:shd w:val="clear" w:color="auto" w:fill="auto"/>
            <w:noWrap/>
            <w:vAlign w:val="bottom"/>
            <w:hideMark/>
          </w:tcPr>
          <w:p w14:paraId="1529AA97" w14:textId="77777777" w:rsidR="00D6070D" w:rsidRPr="0062743D" w:rsidRDefault="00D6070D" w:rsidP="00D6070D">
            <w:pPr>
              <w:spacing w:line="276" w:lineRule="auto"/>
              <w:rPr>
                <w:color w:val="000000"/>
                <w:sz w:val="20"/>
                <w:szCs w:val="20"/>
              </w:rPr>
            </w:pPr>
            <w:r w:rsidRPr="0062743D">
              <w:rPr>
                <w:color w:val="000000"/>
                <w:sz w:val="20"/>
                <w:szCs w:val="20"/>
              </w:rPr>
              <w:t>254.10</w:t>
            </w:r>
          </w:p>
        </w:tc>
      </w:tr>
    </w:tbl>
    <w:p w14:paraId="43449BCC" w14:textId="3194DAD5" w:rsidR="00227277" w:rsidRPr="0062743D" w:rsidRDefault="00227277" w:rsidP="00227277"/>
    <w:p w14:paraId="369BFAD1" w14:textId="77777777" w:rsidR="00304F9A" w:rsidRPr="0062743D" w:rsidRDefault="00304F9A" w:rsidP="00227277"/>
    <w:tbl>
      <w:tblPr>
        <w:tblW w:w="6608" w:type="dxa"/>
        <w:tblLook w:val="04A0" w:firstRow="1" w:lastRow="0" w:firstColumn="1" w:lastColumn="0" w:noHBand="0" w:noVBand="1"/>
      </w:tblPr>
      <w:tblGrid>
        <w:gridCol w:w="765"/>
        <w:gridCol w:w="1955"/>
        <w:gridCol w:w="666"/>
        <w:gridCol w:w="672"/>
        <w:gridCol w:w="672"/>
        <w:gridCol w:w="812"/>
        <w:gridCol w:w="1066"/>
      </w:tblGrid>
      <w:tr w:rsidR="00304F9A" w:rsidRPr="0062743D" w14:paraId="53388B3E" w14:textId="77777777" w:rsidTr="00FE289B">
        <w:trPr>
          <w:trHeight w:val="300"/>
        </w:trPr>
        <w:tc>
          <w:tcPr>
            <w:tcW w:w="860" w:type="dxa"/>
          </w:tcPr>
          <w:p w14:paraId="76ABDC0C" w14:textId="77777777" w:rsidR="00304F9A" w:rsidRPr="0062743D" w:rsidRDefault="00304F9A" w:rsidP="00FE289B">
            <w:pPr>
              <w:spacing w:line="276" w:lineRule="auto"/>
              <w:rPr>
                <w:sz w:val="20"/>
                <w:szCs w:val="20"/>
              </w:rPr>
            </w:pPr>
          </w:p>
        </w:tc>
        <w:tc>
          <w:tcPr>
            <w:tcW w:w="1955" w:type="dxa"/>
            <w:shd w:val="clear" w:color="auto" w:fill="auto"/>
            <w:noWrap/>
            <w:vAlign w:val="bottom"/>
            <w:hideMark/>
          </w:tcPr>
          <w:p w14:paraId="3A25A05D" w14:textId="77777777" w:rsidR="00304F9A" w:rsidRPr="0062743D" w:rsidRDefault="00304F9A" w:rsidP="00FE289B">
            <w:pPr>
              <w:spacing w:line="276" w:lineRule="auto"/>
              <w:rPr>
                <w:sz w:val="20"/>
                <w:szCs w:val="20"/>
              </w:rPr>
            </w:pPr>
          </w:p>
        </w:tc>
        <w:tc>
          <w:tcPr>
            <w:tcW w:w="2727" w:type="dxa"/>
            <w:gridSpan w:val="4"/>
            <w:tcBorders>
              <w:bottom w:val="single" w:sz="4" w:space="0" w:color="auto"/>
            </w:tcBorders>
            <w:shd w:val="clear" w:color="auto" w:fill="auto"/>
            <w:noWrap/>
            <w:vAlign w:val="bottom"/>
            <w:hideMark/>
          </w:tcPr>
          <w:p w14:paraId="5085DED5" w14:textId="77777777" w:rsidR="00304F9A" w:rsidRPr="0062743D" w:rsidRDefault="00304F9A" w:rsidP="00FE289B">
            <w:pPr>
              <w:spacing w:line="276" w:lineRule="auto"/>
              <w:rPr>
                <w:color w:val="000000"/>
                <w:sz w:val="20"/>
                <w:szCs w:val="20"/>
              </w:rPr>
            </w:pPr>
            <w:r w:rsidRPr="0062743D">
              <w:rPr>
                <w:color w:val="000000"/>
                <w:sz w:val="20"/>
                <w:szCs w:val="20"/>
              </w:rPr>
              <w:t>Cumulative risk score quartiles</w:t>
            </w:r>
          </w:p>
        </w:tc>
        <w:tc>
          <w:tcPr>
            <w:tcW w:w="1066" w:type="dxa"/>
            <w:tcBorders>
              <w:bottom w:val="single" w:sz="4" w:space="0" w:color="auto"/>
            </w:tcBorders>
            <w:shd w:val="clear" w:color="auto" w:fill="auto"/>
            <w:noWrap/>
            <w:vAlign w:val="bottom"/>
            <w:hideMark/>
          </w:tcPr>
          <w:p w14:paraId="3AC2836C" w14:textId="77777777" w:rsidR="00304F9A" w:rsidRPr="0062743D" w:rsidRDefault="00304F9A" w:rsidP="00FE289B">
            <w:pPr>
              <w:spacing w:line="276" w:lineRule="auto"/>
              <w:rPr>
                <w:color w:val="000000"/>
                <w:sz w:val="20"/>
                <w:szCs w:val="20"/>
              </w:rPr>
            </w:pPr>
            <w:r w:rsidRPr="0062743D">
              <w:rPr>
                <w:color w:val="000000"/>
                <w:sz w:val="20"/>
                <w:szCs w:val="20"/>
              </w:rPr>
              <w:t>Sample n</w:t>
            </w:r>
          </w:p>
        </w:tc>
      </w:tr>
      <w:tr w:rsidR="00304F9A" w:rsidRPr="0062743D" w14:paraId="7C06869D" w14:textId="77777777" w:rsidTr="00FE289B">
        <w:trPr>
          <w:trHeight w:val="300"/>
        </w:trPr>
        <w:tc>
          <w:tcPr>
            <w:tcW w:w="860" w:type="dxa"/>
          </w:tcPr>
          <w:p w14:paraId="3B42AE87" w14:textId="77777777" w:rsidR="00304F9A" w:rsidRPr="0062743D" w:rsidRDefault="00304F9A" w:rsidP="00FE289B">
            <w:pPr>
              <w:spacing w:line="276" w:lineRule="auto"/>
              <w:rPr>
                <w:color w:val="000000"/>
                <w:sz w:val="20"/>
                <w:szCs w:val="20"/>
              </w:rPr>
            </w:pPr>
          </w:p>
        </w:tc>
        <w:tc>
          <w:tcPr>
            <w:tcW w:w="1955" w:type="dxa"/>
            <w:tcBorders>
              <w:bottom w:val="single" w:sz="4" w:space="0" w:color="auto"/>
            </w:tcBorders>
            <w:shd w:val="clear" w:color="auto" w:fill="auto"/>
            <w:noWrap/>
            <w:vAlign w:val="bottom"/>
            <w:hideMark/>
          </w:tcPr>
          <w:p w14:paraId="082E4531" w14:textId="77777777" w:rsidR="00304F9A" w:rsidRPr="0062743D" w:rsidRDefault="00304F9A" w:rsidP="00FE289B">
            <w:pPr>
              <w:spacing w:line="276" w:lineRule="auto"/>
              <w:rPr>
                <w:color w:val="000000"/>
                <w:sz w:val="20"/>
                <w:szCs w:val="20"/>
              </w:rPr>
            </w:pPr>
            <w:r w:rsidRPr="0062743D">
              <w:rPr>
                <w:color w:val="000000"/>
                <w:sz w:val="20"/>
                <w:szCs w:val="20"/>
              </w:rPr>
              <w:t>4-class solution</w:t>
            </w:r>
          </w:p>
        </w:tc>
        <w:tc>
          <w:tcPr>
            <w:tcW w:w="571" w:type="dxa"/>
            <w:tcBorders>
              <w:top w:val="single" w:sz="4" w:space="0" w:color="auto"/>
              <w:bottom w:val="single" w:sz="4" w:space="0" w:color="auto"/>
            </w:tcBorders>
            <w:shd w:val="clear" w:color="auto" w:fill="auto"/>
            <w:noWrap/>
            <w:vAlign w:val="bottom"/>
            <w:hideMark/>
          </w:tcPr>
          <w:p w14:paraId="72211B99" w14:textId="77777777" w:rsidR="00304F9A" w:rsidRPr="0062743D" w:rsidRDefault="00304F9A" w:rsidP="00FE289B">
            <w:pPr>
              <w:spacing w:line="276" w:lineRule="auto"/>
              <w:rPr>
                <w:color w:val="000000"/>
                <w:sz w:val="20"/>
                <w:szCs w:val="20"/>
              </w:rPr>
            </w:pPr>
            <w:r w:rsidRPr="0062743D">
              <w:rPr>
                <w:color w:val="000000"/>
                <w:sz w:val="20"/>
                <w:szCs w:val="20"/>
              </w:rPr>
              <w:t>1</w:t>
            </w:r>
          </w:p>
        </w:tc>
        <w:tc>
          <w:tcPr>
            <w:tcW w:w="672" w:type="dxa"/>
            <w:tcBorders>
              <w:top w:val="single" w:sz="4" w:space="0" w:color="auto"/>
              <w:bottom w:val="single" w:sz="4" w:space="0" w:color="auto"/>
            </w:tcBorders>
            <w:shd w:val="clear" w:color="auto" w:fill="auto"/>
            <w:noWrap/>
            <w:vAlign w:val="bottom"/>
            <w:hideMark/>
          </w:tcPr>
          <w:p w14:paraId="7B2CC2A0" w14:textId="77777777" w:rsidR="00304F9A" w:rsidRPr="0062743D" w:rsidRDefault="00304F9A" w:rsidP="00FE289B">
            <w:pPr>
              <w:spacing w:line="276" w:lineRule="auto"/>
              <w:rPr>
                <w:color w:val="000000"/>
                <w:sz w:val="20"/>
                <w:szCs w:val="20"/>
              </w:rPr>
            </w:pPr>
            <w:r w:rsidRPr="0062743D">
              <w:rPr>
                <w:color w:val="000000"/>
                <w:sz w:val="20"/>
                <w:szCs w:val="20"/>
              </w:rPr>
              <w:t>2</w:t>
            </w:r>
          </w:p>
        </w:tc>
        <w:tc>
          <w:tcPr>
            <w:tcW w:w="672" w:type="dxa"/>
            <w:tcBorders>
              <w:top w:val="single" w:sz="4" w:space="0" w:color="auto"/>
              <w:bottom w:val="single" w:sz="4" w:space="0" w:color="auto"/>
            </w:tcBorders>
            <w:shd w:val="clear" w:color="auto" w:fill="auto"/>
            <w:noWrap/>
            <w:vAlign w:val="bottom"/>
            <w:hideMark/>
          </w:tcPr>
          <w:p w14:paraId="7F3372AD" w14:textId="77777777" w:rsidR="00304F9A" w:rsidRPr="0062743D" w:rsidRDefault="00304F9A" w:rsidP="00FE289B">
            <w:pPr>
              <w:spacing w:line="276" w:lineRule="auto"/>
              <w:rPr>
                <w:color w:val="000000"/>
                <w:sz w:val="20"/>
                <w:szCs w:val="20"/>
              </w:rPr>
            </w:pPr>
            <w:r w:rsidRPr="0062743D">
              <w:rPr>
                <w:color w:val="000000"/>
                <w:sz w:val="20"/>
                <w:szCs w:val="20"/>
              </w:rPr>
              <w:t>3</w:t>
            </w:r>
          </w:p>
        </w:tc>
        <w:tc>
          <w:tcPr>
            <w:tcW w:w="812" w:type="dxa"/>
            <w:tcBorders>
              <w:top w:val="single" w:sz="4" w:space="0" w:color="auto"/>
              <w:bottom w:val="single" w:sz="4" w:space="0" w:color="auto"/>
            </w:tcBorders>
            <w:shd w:val="clear" w:color="auto" w:fill="auto"/>
            <w:noWrap/>
            <w:vAlign w:val="bottom"/>
            <w:hideMark/>
          </w:tcPr>
          <w:p w14:paraId="73C34F1B" w14:textId="77777777" w:rsidR="00304F9A" w:rsidRPr="0062743D" w:rsidRDefault="00304F9A" w:rsidP="00FE289B">
            <w:pPr>
              <w:spacing w:line="276" w:lineRule="auto"/>
              <w:rPr>
                <w:color w:val="000000"/>
                <w:sz w:val="20"/>
                <w:szCs w:val="20"/>
              </w:rPr>
            </w:pPr>
            <w:r w:rsidRPr="0062743D">
              <w:rPr>
                <w:color w:val="000000"/>
                <w:sz w:val="20"/>
                <w:szCs w:val="20"/>
              </w:rPr>
              <w:t>4</w:t>
            </w:r>
          </w:p>
        </w:tc>
        <w:tc>
          <w:tcPr>
            <w:tcW w:w="1066" w:type="dxa"/>
            <w:tcBorders>
              <w:top w:val="single" w:sz="4" w:space="0" w:color="auto"/>
              <w:bottom w:val="single" w:sz="4" w:space="0" w:color="auto"/>
            </w:tcBorders>
            <w:shd w:val="clear" w:color="auto" w:fill="auto"/>
            <w:noWrap/>
            <w:vAlign w:val="bottom"/>
            <w:hideMark/>
          </w:tcPr>
          <w:p w14:paraId="26BEAD2E" w14:textId="77777777" w:rsidR="00304F9A" w:rsidRPr="0062743D" w:rsidRDefault="00304F9A" w:rsidP="00FE289B">
            <w:pPr>
              <w:spacing w:line="276" w:lineRule="auto"/>
              <w:rPr>
                <w:color w:val="000000"/>
                <w:sz w:val="20"/>
                <w:szCs w:val="20"/>
              </w:rPr>
            </w:pPr>
          </w:p>
        </w:tc>
      </w:tr>
      <w:tr w:rsidR="00304F9A" w:rsidRPr="0062743D" w14:paraId="3F140DA9" w14:textId="77777777" w:rsidTr="00FE289B">
        <w:trPr>
          <w:trHeight w:val="300"/>
        </w:trPr>
        <w:tc>
          <w:tcPr>
            <w:tcW w:w="860" w:type="dxa"/>
            <w:vMerge w:val="restart"/>
            <w:textDirection w:val="btLr"/>
          </w:tcPr>
          <w:p w14:paraId="21672B20" w14:textId="77777777" w:rsidR="00304F9A" w:rsidRPr="0062743D" w:rsidRDefault="00304F9A" w:rsidP="00FE289B">
            <w:pPr>
              <w:spacing w:line="276" w:lineRule="auto"/>
              <w:ind w:left="113" w:right="113"/>
              <w:rPr>
                <w:color w:val="000000"/>
                <w:sz w:val="20"/>
                <w:szCs w:val="20"/>
              </w:rPr>
            </w:pPr>
            <w:r w:rsidRPr="0062743D">
              <w:rPr>
                <w:color w:val="000000"/>
                <w:sz w:val="20"/>
                <w:szCs w:val="20"/>
              </w:rPr>
              <w:t>Latent classes</w:t>
            </w:r>
          </w:p>
        </w:tc>
        <w:tc>
          <w:tcPr>
            <w:tcW w:w="1955" w:type="dxa"/>
            <w:tcBorders>
              <w:top w:val="single" w:sz="4" w:space="0" w:color="auto"/>
            </w:tcBorders>
            <w:shd w:val="clear" w:color="auto" w:fill="D0CECE" w:themeFill="background2" w:themeFillShade="E6"/>
            <w:noWrap/>
            <w:vAlign w:val="bottom"/>
          </w:tcPr>
          <w:p w14:paraId="0DEE284B" w14:textId="77777777" w:rsidR="00304F9A" w:rsidRPr="0062743D" w:rsidRDefault="00304F9A" w:rsidP="00FE289B">
            <w:pPr>
              <w:spacing w:line="276" w:lineRule="auto"/>
              <w:rPr>
                <w:color w:val="000000"/>
                <w:sz w:val="20"/>
                <w:szCs w:val="20"/>
              </w:rPr>
            </w:pPr>
            <w:r w:rsidRPr="0062743D">
              <w:rPr>
                <w:color w:val="000000"/>
                <w:sz w:val="20"/>
                <w:szCs w:val="20"/>
              </w:rPr>
              <w:t>Persistent low</w:t>
            </w:r>
          </w:p>
        </w:tc>
        <w:tc>
          <w:tcPr>
            <w:tcW w:w="571" w:type="dxa"/>
            <w:tcBorders>
              <w:top w:val="single" w:sz="4" w:space="0" w:color="auto"/>
            </w:tcBorders>
            <w:shd w:val="clear" w:color="auto" w:fill="D0CECE" w:themeFill="background2" w:themeFillShade="E6"/>
            <w:noWrap/>
            <w:vAlign w:val="bottom"/>
          </w:tcPr>
          <w:p w14:paraId="048C8B88" w14:textId="77777777" w:rsidR="00304F9A" w:rsidRPr="0062743D" w:rsidRDefault="00304F9A" w:rsidP="00FE289B">
            <w:pPr>
              <w:spacing w:line="276" w:lineRule="auto"/>
              <w:rPr>
                <w:color w:val="000000"/>
                <w:sz w:val="20"/>
                <w:szCs w:val="20"/>
              </w:rPr>
            </w:pPr>
            <w:r w:rsidRPr="0062743D">
              <w:rPr>
                <w:color w:val="000000"/>
                <w:sz w:val="20"/>
                <w:szCs w:val="20"/>
              </w:rPr>
              <w:t>0.702</w:t>
            </w:r>
          </w:p>
        </w:tc>
        <w:tc>
          <w:tcPr>
            <w:tcW w:w="672" w:type="dxa"/>
            <w:tcBorders>
              <w:top w:val="single" w:sz="4" w:space="0" w:color="auto"/>
            </w:tcBorders>
            <w:shd w:val="clear" w:color="auto" w:fill="D0CECE" w:themeFill="background2" w:themeFillShade="E6"/>
            <w:noWrap/>
            <w:vAlign w:val="bottom"/>
          </w:tcPr>
          <w:p w14:paraId="1ED1A26C" w14:textId="77777777" w:rsidR="00304F9A" w:rsidRPr="0062743D" w:rsidRDefault="00304F9A" w:rsidP="00FE289B">
            <w:pPr>
              <w:spacing w:line="276" w:lineRule="auto"/>
              <w:rPr>
                <w:color w:val="000000"/>
                <w:sz w:val="20"/>
                <w:szCs w:val="20"/>
              </w:rPr>
            </w:pPr>
            <w:r w:rsidRPr="0062743D">
              <w:rPr>
                <w:sz w:val="20"/>
                <w:szCs w:val="20"/>
              </w:rPr>
              <w:t>0.298</w:t>
            </w:r>
          </w:p>
        </w:tc>
        <w:tc>
          <w:tcPr>
            <w:tcW w:w="672" w:type="dxa"/>
            <w:tcBorders>
              <w:top w:val="single" w:sz="4" w:space="0" w:color="auto"/>
            </w:tcBorders>
            <w:shd w:val="clear" w:color="auto" w:fill="D0CECE" w:themeFill="background2" w:themeFillShade="E6"/>
            <w:noWrap/>
            <w:vAlign w:val="bottom"/>
          </w:tcPr>
          <w:p w14:paraId="6B50BDAF" w14:textId="77777777" w:rsidR="00304F9A" w:rsidRPr="0062743D" w:rsidRDefault="00304F9A" w:rsidP="00FE289B">
            <w:pPr>
              <w:spacing w:line="276" w:lineRule="auto"/>
              <w:rPr>
                <w:sz w:val="20"/>
                <w:szCs w:val="20"/>
              </w:rPr>
            </w:pPr>
          </w:p>
        </w:tc>
        <w:tc>
          <w:tcPr>
            <w:tcW w:w="812" w:type="dxa"/>
            <w:tcBorders>
              <w:top w:val="single" w:sz="4" w:space="0" w:color="auto"/>
            </w:tcBorders>
            <w:shd w:val="clear" w:color="auto" w:fill="D0CECE" w:themeFill="background2" w:themeFillShade="E6"/>
            <w:noWrap/>
            <w:vAlign w:val="bottom"/>
          </w:tcPr>
          <w:p w14:paraId="1389C21C" w14:textId="77777777" w:rsidR="00304F9A" w:rsidRPr="0062743D" w:rsidRDefault="00304F9A" w:rsidP="00FE289B">
            <w:pPr>
              <w:spacing w:line="276" w:lineRule="auto"/>
              <w:rPr>
                <w:sz w:val="20"/>
                <w:szCs w:val="20"/>
              </w:rPr>
            </w:pPr>
          </w:p>
        </w:tc>
        <w:tc>
          <w:tcPr>
            <w:tcW w:w="1066" w:type="dxa"/>
            <w:tcBorders>
              <w:top w:val="single" w:sz="4" w:space="0" w:color="auto"/>
            </w:tcBorders>
            <w:shd w:val="clear" w:color="auto" w:fill="D0CECE" w:themeFill="background2" w:themeFillShade="E6"/>
            <w:noWrap/>
            <w:vAlign w:val="bottom"/>
          </w:tcPr>
          <w:p w14:paraId="26E8766D" w14:textId="77777777" w:rsidR="00304F9A" w:rsidRPr="0062743D" w:rsidRDefault="00304F9A" w:rsidP="00FE289B">
            <w:pPr>
              <w:spacing w:line="276" w:lineRule="auto"/>
              <w:rPr>
                <w:color w:val="000000"/>
                <w:sz w:val="20"/>
                <w:szCs w:val="20"/>
              </w:rPr>
            </w:pPr>
            <w:r w:rsidRPr="0062743D">
              <w:rPr>
                <w:color w:val="000000"/>
                <w:sz w:val="20"/>
                <w:szCs w:val="20"/>
              </w:rPr>
              <w:t>855.68</w:t>
            </w:r>
          </w:p>
        </w:tc>
      </w:tr>
      <w:tr w:rsidR="00304F9A" w:rsidRPr="0062743D" w14:paraId="0A046942" w14:textId="77777777" w:rsidTr="00FE289B">
        <w:trPr>
          <w:trHeight w:val="300"/>
        </w:trPr>
        <w:tc>
          <w:tcPr>
            <w:tcW w:w="860" w:type="dxa"/>
            <w:vMerge/>
          </w:tcPr>
          <w:p w14:paraId="7F5CF2F8"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2BE2077C" w14:textId="77777777" w:rsidR="00304F9A" w:rsidRPr="0062743D" w:rsidRDefault="00304F9A" w:rsidP="00FE289B">
            <w:pPr>
              <w:spacing w:line="276" w:lineRule="auto"/>
              <w:rPr>
                <w:color w:val="000000"/>
                <w:sz w:val="20"/>
                <w:szCs w:val="20"/>
              </w:rPr>
            </w:pPr>
            <w:r w:rsidRPr="0062743D">
              <w:rPr>
                <w:color w:val="000000"/>
                <w:sz w:val="20"/>
                <w:szCs w:val="20"/>
              </w:rPr>
              <w:t>Low increasing</w:t>
            </w:r>
          </w:p>
        </w:tc>
        <w:tc>
          <w:tcPr>
            <w:tcW w:w="571" w:type="dxa"/>
            <w:shd w:val="clear" w:color="auto" w:fill="auto"/>
            <w:noWrap/>
            <w:vAlign w:val="bottom"/>
          </w:tcPr>
          <w:p w14:paraId="1945EF66"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2AFDDD3E" w14:textId="77777777" w:rsidR="00304F9A" w:rsidRPr="0062743D" w:rsidRDefault="00304F9A" w:rsidP="00FE289B">
            <w:pPr>
              <w:spacing w:line="276" w:lineRule="auto"/>
              <w:rPr>
                <w:sz w:val="20"/>
                <w:szCs w:val="20"/>
              </w:rPr>
            </w:pPr>
            <w:r w:rsidRPr="0062743D">
              <w:rPr>
                <w:color w:val="000000"/>
                <w:sz w:val="20"/>
                <w:szCs w:val="20"/>
              </w:rPr>
              <w:t>0.516</w:t>
            </w:r>
          </w:p>
        </w:tc>
        <w:tc>
          <w:tcPr>
            <w:tcW w:w="672" w:type="dxa"/>
            <w:shd w:val="clear" w:color="auto" w:fill="auto"/>
            <w:noWrap/>
            <w:vAlign w:val="bottom"/>
          </w:tcPr>
          <w:p w14:paraId="681D6E69" w14:textId="77777777" w:rsidR="00304F9A" w:rsidRPr="0062743D" w:rsidRDefault="00304F9A" w:rsidP="00FE289B">
            <w:pPr>
              <w:spacing w:line="276" w:lineRule="auto"/>
              <w:rPr>
                <w:sz w:val="20"/>
                <w:szCs w:val="20"/>
              </w:rPr>
            </w:pPr>
            <w:r w:rsidRPr="0062743D">
              <w:rPr>
                <w:color w:val="000000"/>
                <w:sz w:val="20"/>
                <w:szCs w:val="20"/>
              </w:rPr>
              <w:t>0.484</w:t>
            </w:r>
          </w:p>
        </w:tc>
        <w:tc>
          <w:tcPr>
            <w:tcW w:w="812" w:type="dxa"/>
            <w:shd w:val="clear" w:color="auto" w:fill="auto"/>
            <w:noWrap/>
            <w:vAlign w:val="bottom"/>
          </w:tcPr>
          <w:p w14:paraId="4C2198A5" w14:textId="77777777" w:rsidR="00304F9A" w:rsidRPr="0062743D" w:rsidRDefault="00304F9A" w:rsidP="00FE289B">
            <w:pPr>
              <w:spacing w:line="276" w:lineRule="auto"/>
              <w:rPr>
                <w:color w:val="000000"/>
                <w:sz w:val="20"/>
                <w:szCs w:val="20"/>
              </w:rPr>
            </w:pPr>
          </w:p>
        </w:tc>
        <w:tc>
          <w:tcPr>
            <w:tcW w:w="1066" w:type="dxa"/>
            <w:shd w:val="clear" w:color="auto" w:fill="auto"/>
            <w:noWrap/>
            <w:vAlign w:val="bottom"/>
          </w:tcPr>
          <w:p w14:paraId="3FE9DE5D" w14:textId="77777777" w:rsidR="00304F9A" w:rsidRPr="0062743D" w:rsidRDefault="00304F9A" w:rsidP="00FE289B">
            <w:pPr>
              <w:spacing w:line="276" w:lineRule="auto"/>
              <w:rPr>
                <w:color w:val="000000"/>
                <w:sz w:val="20"/>
                <w:szCs w:val="20"/>
              </w:rPr>
            </w:pPr>
            <w:r w:rsidRPr="0062743D">
              <w:rPr>
                <w:color w:val="000000"/>
                <w:sz w:val="20"/>
                <w:szCs w:val="20"/>
              </w:rPr>
              <w:t>328.09</w:t>
            </w:r>
          </w:p>
        </w:tc>
      </w:tr>
      <w:tr w:rsidR="00304F9A" w:rsidRPr="0062743D" w14:paraId="10CBAB3D" w14:textId="77777777" w:rsidTr="00FE289B">
        <w:trPr>
          <w:trHeight w:val="300"/>
        </w:trPr>
        <w:tc>
          <w:tcPr>
            <w:tcW w:w="860" w:type="dxa"/>
            <w:vMerge/>
          </w:tcPr>
          <w:p w14:paraId="6646C9CA"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44B828CB" w14:textId="77777777" w:rsidR="00304F9A" w:rsidRPr="0062743D" w:rsidRDefault="00304F9A" w:rsidP="00FE289B">
            <w:pPr>
              <w:spacing w:line="276" w:lineRule="auto"/>
              <w:rPr>
                <w:color w:val="000000"/>
                <w:sz w:val="20"/>
                <w:szCs w:val="20"/>
              </w:rPr>
            </w:pPr>
            <w:r w:rsidRPr="0062743D">
              <w:rPr>
                <w:color w:val="000000"/>
                <w:sz w:val="20"/>
                <w:szCs w:val="20"/>
              </w:rPr>
              <w:t>Persistent moderate</w:t>
            </w:r>
          </w:p>
        </w:tc>
        <w:tc>
          <w:tcPr>
            <w:tcW w:w="571" w:type="dxa"/>
            <w:shd w:val="clear" w:color="auto" w:fill="auto"/>
            <w:noWrap/>
            <w:vAlign w:val="bottom"/>
          </w:tcPr>
          <w:p w14:paraId="6801C87D"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27754DF6" w14:textId="77777777" w:rsidR="00304F9A" w:rsidRPr="0062743D" w:rsidRDefault="00304F9A" w:rsidP="00FE289B">
            <w:pPr>
              <w:spacing w:line="276" w:lineRule="auto"/>
              <w:rPr>
                <w:sz w:val="20"/>
                <w:szCs w:val="20"/>
              </w:rPr>
            </w:pPr>
          </w:p>
        </w:tc>
        <w:tc>
          <w:tcPr>
            <w:tcW w:w="672" w:type="dxa"/>
            <w:shd w:val="clear" w:color="auto" w:fill="auto"/>
            <w:noWrap/>
            <w:vAlign w:val="bottom"/>
          </w:tcPr>
          <w:p w14:paraId="5A3C9515" w14:textId="77777777" w:rsidR="00304F9A" w:rsidRPr="0062743D" w:rsidRDefault="00304F9A" w:rsidP="00FE289B">
            <w:pPr>
              <w:spacing w:line="276" w:lineRule="auto"/>
              <w:rPr>
                <w:sz w:val="20"/>
                <w:szCs w:val="20"/>
              </w:rPr>
            </w:pPr>
            <w:r w:rsidRPr="0062743D">
              <w:rPr>
                <w:sz w:val="20"/>
                <w:szCs w:val="20"/>
              </w:rPr>
              <w:t>0.732</w:t>
            </w:r>
          </w:p>
        </w:tc>
        <w:tc>
          <w:tcPr>
            <w:tcW w:w="812" w:type="dxa"/>
            <w:shd w:val="clear" w:color="auto" w:fill="auto"/>
            <w:noWrap/>
            <w:vAlign w:val="bottom"/>
          </w:tcPr>
          <w:p w14:paraId="613021BD" w14:textId="77777777" w:rsidR="00304F9A" w:rsidRPr="0062743D" w:rsidRDefault="00304F9A" w:rsidP="00FE289B">
            <w:pPr>
              <w:spacing w:line="276" w:lineRule="auto"/>
              <w:rPr>
                <w:color w:val="000000"/>
                <w:sz w:val="20"/>
                <w:szCs w:val="20"/>
              </w:rPr>
            </w:pPr>
            <w:r w:rsidRPr="0062743D">
              <w:rPr>
                <w:color w:val="000000"/>
                <w:sz w:val="20"/>
                <w:szCs w:val="20"/>
              </w:rPr>
              <w:t>0.268</w:t>
            </w:r>
          </w:p>
        </w:tc>
        <w:tc>
          <w:tcPr>
            <w:tcW w:w="1066" w:type="dxa"/>
            <w:shd w:val="clear" w:color="auto" w:fill="auto"/>
            <w:noWrap/>
            <w:vAlign w:val="bottom"/>
          </w:tcPr>
          <w:p w14:paraId="0E8B4B12" w14:textId="77777777" w:rsidR="00304F9A" w:rsidRPr="0062743D" w:rsidRDefault="00304F9A" w:rsidP="00FE289B">
            <w:pPr>
              <w:spacing w:line="276" w:lineRule="auto"/>
              <w:rPr>
                <w:color w:val="000000"/>
                <w:sz w:val="20"/>
                <w:szCs w:val="20"/>
              </w:rPr>
            </w:pPr>
            <w:r w:rsidRPr="0062743D">
              <w:rPr>
                <w:color w:val="000000"/>
                <w:sz w:val="20"/>
                <w:szCs w:val="20"/>
              </w:rPr>
              <w:t>404.65</w:t>
            </w:r>
          </w:p>
        </w:tc>
      </w:tr>
      <w:tr w:rsidR="00304F9A" w:rsidRPr="0062743D" w14:paraId="0021D70E" w14:textId="77777777" w:rsidTr="00FE289B">
        <w:trPr>
          <w:trHeight w:val="300"/>
        </w:trPr>
        <w:tc>
          <w:tcPr>
            <w:tcW w:w="860" w:type="dxa"/>
            <w:vMerge/>
          </w:tcPr>
          <w:p w14:paraId="7074F163"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515D65F0" w14:textId="77777777" w:rsidR="00304F9A" w:rsidRPr="0062743D" w:rsidRDefault="00304F9A" w:rsidP="00FE289B">
            <w:pPr>
              <w:spacing w:line="276" w:lineRule="auto"/>
              <w:rPr>
                <w:color w:val="000000"/>
                <w:sz w:val="20"/>
                <w:szCs w:val="20"/>
              </w:rPr>
            </w:pPr>
            <w:r w:rsidRPr="0062743D">
              <w:rPr>
                <w:color w:val="000000"/>
                <w:sz w:val="20"/>
                <w:szCs w:val="20"/>
              </w:rPr>
              <w:t>Persistent high</w:t>
            </w:r>
          </w:p>
        </w:tc>
        <w:tc>
          <w:tcPr>
            <w:tcW w:w="571" w:type="dxa"/>
            <w:shd w:val="clear" w:color="auto" w:fill="auto"/>
            <w:noWrap/>
            <w:vAlign w:val="bottom"/>
          </w:tcPr>
          <w:p w14:paraId="071C9583"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6EA07696" w14:textId="77777777" w:rsidR="00304F9A" w:rsidRPr="0062743D" w:rsidRDefault="00304F9A" w:rsidP="00FE289B">
            <w:pPr>
              <w:spacing w:line="276" w:lineRule="auto"/>
              <w:rPr>
                <w:sz w:val="20"/>
                <w:szCs w:val="20"/>
              </w:rPr>
            </w:pPr>
          </w:p>
        </w:tc>
        <w:tc>
          <w:tcPr>
            <w:tcW w:w="672" w:type="dxa"/>
            <w:shd w:val="clear" w:color="auto" w:fill="auto"/>
            <w:noWrap/>
            <w:vAlign w:val="bottom"/>
          </w:tcPr>
          <w:p w14:paraId="1CF25AF2" w14:textId="77777777" w:rsidR="00304F9A" w:rsidRPr="0062743D" w:rsidRDefault="00304F9A" w:rsidP="00FE289B">
            <w:pPr>
              <w:spacing w:line="276" w:lineRule="auto"/>
              <w:rPr>
                <w:sz w:val="20"/>
                <w:szCs w:val="20"/>
              </w:rPr>
            </w:pPr>
          </w:p>
        </w:tc>
        <w:tc>
          <w:tcPr>
            <w:tcW w:w="812" w:type="dxa"/>
            <w:shd w:val="clear" w:color="auto" w:fill="auto"/>
            <w:noWrap/>
            <w:vAlign w:val="bottom"/>
          </w:tcPr>
          <w:p w14:paraId="1897B289" w14:textId="77777777" w:rsidR="00304F9A" w:rsidRPr="0062743D" w:rsidRDefault="00304F9A" w:rsidP="00FE289B">
            <w:pPr>
              <w:spacing w:line="276" w:lineRule="auto"/>
              <w:rPr>
                <w:color w:val="000000"/>
                <w:sz w:val="20"/>
                <w:szCs w:val="20"/>
              </w:rPr>
            </w:pPr>
            <w:r w:rsidRPr="0062743D">
              <w:rPr>
                <w:color w:val="000000"/>
                <w:sz w:val="20"/>
                <w:szCs w:val="20"/>
              </w:rPr>
              <w:t>1.00</w:t>
            </w:r>
          </w:p>
        </w:tc>
        <w:tc>
          <w:tcPr>
            <w:tcW w:w="1066" w:type="dxa"/>
            <w:shd w:val="clear" w:color="auto" w:fill="auto"/>
            <w:noWrap/>
            <w:vAlign w:val="bottom"/>
          </w:tcPr>
          <w:p w14:paraId="0EA8E33A" w14:textId="77777777" w:rsidR="00304F9A" w:rsidRPr="0062743D" w:rsidRDefault="00304F9A" w:rsidP="00FE289B">
            <w:pPr>
              <w:spacing w:line="276" w:lineRule="auto"/>
              <w:rPr>
                <w:color w:val="000000"/>
                <w:sz w:val="20"/>
                <w:szCs w:val="20"/>
              </w:rPr>
            </w:pPr>
            <w:r w:rsidRPr="0062743D">
              <w:rPr>
                <w:color w:val="000000"/>
                <w:sz w:val="20"/>
                <w:szCs w:val="20"/>
              </w:rPr>
              <w:t>362.59</w:t>
            </w:r>
          </w:p>
        </w:tc>
      </w:tr>
    </w:tbl>
    <w:p w14:paraId="0AD0C904" w14:textId="77777777" w:rsidR="00227277" w:rsidRPr="0062743D" w:rsidRDefault="00227277" w:rsidP="00D6070D"/>
    <w:tbl>
      <w:tblPr>
        <w:tblW w:w="6608" w:type="dxa"/>
        <w:tblLook w:val="04A0" w:firstRow="1" w:lastRow="0" w:firstColumn="1" w:lastColumn="0" w:noHBand="0" w:noVBand="1"/>
      </w:tblPr>
      <w:tblGrid>
        <w:gridCol w:w="759"/>
        <w:gridCol w:w="1955"/>
        <w:gridCol w:w="672"/>
        <w:gridCol w:w="672"/>
        <w:gridCol w:w="672"/>
        <w:gridCol w:w="812"/>
        <w:gridCol w:w="1066"/>
      </w:tblGrid>
      <w:tr w:rsidR="00304F9A" w:rsidRPr="0062743D" w14:paraId="2D64BFE6" w14:textId="77777777" w:rsidTr="00FE289B">
        <w:trPr>
          <w:trHeight w:val="300"/>
        </w:trPr>
        <w:tc>
          <w:tcPr>
            <w:tcW w:w="759" w:type="dxa"/>
          </w:tcPr>
          <w:p w14:paraId="06BC5FB8" w14:textId="77777777" w:rsidR="00304F9A" w:rsidRPr="0062743D" w:rsidRDefault="00304F9A" w:rsidP="00FE289B">
            <w:pPr>
              <w:spacing w:line="276" w:lineRule="auto"/>
              <w:rPr>
                <w:sz w:val="20"/>
                <w:szCs w:val="20"/>
              </w:rPr>
            </w:pPr>
          </w:p>
        </w:tc>
        <w:tc>
          <w:tcPr>
            <w:tcW w:w="1955" w:type="dxa"/>
            <w:shd w:val="clear" w:color="auto" w:fill="auto"/>
            <w:noWrap/>
            <w:vAlign w:val="bottom"/>
            <w:hideMark/>
          </w:tcPr>
          <w:p w14:paraId="03B0D157" w14:textId="77777777" w:rsidR="00304F9A" w:rsidRPr="0062743D" w:rsidRDefault="00304F9A" w:rsidP="00FE289B">
            <w:pPr>
              <w:spacing w:line="276" w:lineRule="auto"/>
              <w:rPr>
                <w:sz w:val="20"/>
                <w:szCs w:val="20"/>
              </w:rPr>
            </w:pPr>
          </w:p>
        </w:tc>
        <w:tc>
          <w:tcPr>
            <w:tcW w:w="2828" w:type="dxa"/>
            <w:gridSpan w:val="4"/>
            <w:tcBorders>
              <w:bottom w:val="single" w:sz="4" w:space="0" w:color="auto"/>
            </w:tcBorders>
            <w:shd w:val="clear" w:color="auto" w:fill="auto"/>
            <w:noWrap/>
            <w:vAlign w:val="bottom"/>
            <w:hideMark/>
          </w:tcPr>
          <w:p w14:paraId="315BB2A0" w14:textId="77777777" w:rsidR="00304F9A" w:rsidRPr="0062743D" w:rsidRDefault="00304F9A" w:rsidP="00FE289B">
            <w:pPr>
              <w:spacing w:line="276" w:lineRule="auto"/>
              <w:rPr>
                <w:color w:val="000000"/>
                <w:sz w:val="20"/>
                <w:szCs w:val="20"/>
              </w:rPr>
            </w:pPr>
            <w:r w:rsidRPr="0062743D">
              <w:rPr>
                <w:color w:val="000000"/>
                <w:sz w:val="20"/>
                <w:szCs w:val="20"/>
              </w:rPr>
              <w:t>Cumulative risk score quartiles</w:t>
            </w:r>
          </w:p>
        </w:tc>
        <w:tc>
          <w:tcPr>
            <w:tcW w:w="1066" w:type="dxa"/>
            <w:tcBorders>
              <w:bottom w:val="single" w:sz="4" w:space="0" w:color="auto"/>
            </w:tcBorders>
            <w:shd w:val="clear" w:color="auto" w:fill="auto"/>
            <w:noWrap/>
            <w:vAlign w:val="bottom"/>
            <w:hideMark/>
          </w:tcPr>
          <w:p w14:paraId="25E06A8F" w14:textId="77777777" w:rsidR="00304F9A" w:rsidRPr="0062743D" w:rsidRDefault="00304F9A" w:rsidP="00FE289B">
            <w:pPr>
              <w:spacing w:line="276" w:lineRule="auto"/>
              <w:rPr>
                <w:color w:val="000000"/>
                <w:sz w:val="20"/>
                <w:szCs w:val="20"/>
              </w:rPr>
            </w:pPr>
            <w:r w:rsidRPr="0062743D">
              <w:rPr>
                <w:color w:val="000000"/>
                <w:sz w:val="20"/>
                <w:szCs w:val="20"/>
              </w:rPr>
              <w:t>Sample n</w:t>
            </w:r>
          </w:p>
        </w:tc>
      </w:tr>
      <w:tr w:rsidR="00304F9A" w:rsidRPr="0062743D" w14:paraId="12039F27" w14:textId="77777777" w:rsidTr="00FE289B">
        <w:trPr>
          <w:trHeight w:val="300"/>
        </w:trPr>
        <w:tc>
          <w:tcPr>
            <w:tcW w:w="759" w:type="dxa"/>
          </w:tcPr>
          <w:p w14:paraId="0D22AD21" w14:textId="77777777" w:rsidR="00304F9A" w:rsidRPr="0062743D" w:rsidRDefault="00304F9A" w:rsidP="00FE289B">
            <w:pPr>
              <w:spacing w:line="276" w:lineRule="auto"/>
              <w:rPr>
                <w:color w:val="000000"/>
                <w:sz w:val="20"/>
                <w:szCs w:val="20"/>
              </w:rPr>
            </w:pPr>
          </w:p>
        </w:tc>
        <w:tc>
          <w:tcPr>
            <w:tcW w:w="1955" w:type="dxa"/>
            <w:tcBorders>
              <w:bottom w:val="single" w:sz="4" w:space="0" w:color="auto"/>
            </w:tcBorders>
            <w:shd w:val="clear" w:color="auto" w:fill="auto"/>
            <w:noWrap/>
            <w:vAlign w:val="bottom"/>
            <w:hideMark/>
          </w:tcPr>
          <w:p w14:paraId="065884E9" w14:textId="77777777" w:rsidR="00304F9A" w:rsidRPr="0062743D" w:rsidRDefault="00304F9A" w:rsidP="00FE289B">
            <w:pPr>
              <w:spacing w:line="276" w:lineRule="auto"/>
              <w:rPr>
                <w:color w:val="000000"/>
                <w:sz w:val="20"/>
                <w:szCs w:val="20"/>
              </w:rPr>
            </w:pPr>
            <w:r w:rsidRPr="0062743D">
              <w:rPr>
                <w:color w:val="000000"/>
                <w:sz w:val="20"/>
                <w:szCs w:val="20"/>
              </w:rPr>
              <w:t>4-class solution</w:t>
            </w:r>
          </w:p>
        </w:tc>
        <w:tc>
          <w:tcPr>
            <w:tcW w:w="672" w:type="dxa"/>
            <w:tcBorders>
              <w:top w:val="single" w:sz="4" w:space="0" w:color="auto"/>
              <w:bottom w:val="single" w:sz="4" w:space="0" w:color="auto"/>
            </w:tcBorders>
            <w:shd w:val="clear" w:color="auto" w:fill="DBDBDB" w:themeFill="accent3" w:themeFillTint="66"/>
            <w:noWrap/>
            <w:vAlign w:val="bottom"/>
            <w:hideMark/>
          </w:tcPr>
          <w:p w14:paraId="0CEFA1C9" w14:textId="77777777" w:rsidR="00304F9A" w:rsidRPr="0062743D" w:rsidRDefault="00304F9A" w:rsidP="00FE289B">
            <w:pPr>
              <w:spacing w:line="276" w:lineRule="auto"/>
              <w:rPr>
                <w:color w:val="000000"/>
                <w:sz w:val="20"/>
                <w:szCs w:val="20"/>
              </w:rPr>
            </w:pPr>
            <w:r w:rsidRPr="0062743D">
              <w:rPr>
                <w:color w:val="000000"/>
                <w:sz w:val="20"/>
                <w:szCs w:val="20"/>
              </w:rPr>
              <w:t>1</w:t>
            </w:r>
          </w:p>
        </w:tc>
        <w:tc>
          <w:tcPr>
            <w:tcW w:w="672" w:type="dxa"/>
            <w:tcBorders>
              <w:top w:val="single" w:sz="4" w:space="0" w:color="auto"/>
              <w:bottom w:val="single" w:sz="4" w:space="0" w:color="auto"/>
            </w:tcBorders>
            <w:shd w:val="clear" w:color="auto" w:fill="auto"/>
            <w:noWrap/>
            <w:vAlign w:val="bottom"/>
            <w:hideMark/>
          </w:tcPr>
          <w:p w14:paraId="601E45E7" w14:textId="77777777" w:rsidR="00304F9A" w:rsidRPr="0062743D" w:rsidRDefault="00304F9A" w:rsidP="00FE289B">
            <w:pPr>
              <w:spacing w:line="276" w:lineRule="auto"/>
              <w:rPr>
                <w:color w:val="000000"/>
                <w:sz w:val="20"/>
                <w:szCs w:val="20"/>
              </w:rPr>
            </w:pPr>
            <w:r w:rsidRPr="0062743D">
              <w:rPr>
                <w:color w:val="000000"/>
                <w:sz w:val="20"/>
                <w:szCs w:val="20"/>
              </w:rPr>
              <w:t>2</w:t>
            </w:r>
          </w:p>
        </w:tc>
        <w:tc>
          <w:tcPr>
            <w:tcW w:w="672" w:type="dxa"/>
            <w:tcBorders>
              <w:top w:val="single" w:sz="4" w:space="0" w:color="auto"/>
              <w:bottom w:val="single" w:sz="4" w:space="0" w:color="auto"/>
            </w:tcBorders>
            <w:shd w:val="clear" w:color="auto" w:fill="auto"/>
            <w:noWrap/>
            <w:vAlign w:val="bottom"/>
            <w:hideMark/>
          </w:tcPr>
          <w:p w14:paraId="046C9D5E" w14:textId="77777777" w:rsidR="00304F9A" w:rsidRPr="0062743D" w:rsidRDefault="00304F9A" w:rsidP="00FE289B">
            <w:pPr>
              <w:spacing w:line="276" w:lineRule="auto"/>
              <w:rPr>
                <w:color w:val="000000"/>
                <w:sz w:val="20"/>
                <w:szCs w:val="20"/>
              </w:rPr>
            </w:pPr>
            <w:r w:rsidRPr="0062743D">
              <w:rPr>
                <w:color w:val="000000"/>
                <w:sz w:val="20"/>
                <w:szCs w:val="20"/>
              </w:rPr>
              <w:t>3</w:t>
            </w:r>
          </w:p>
        </w:tc>
        <w:tc>
          <w:tcPr>
            <w:tcW w:w="812" w:type="dxa"/>
            <w:tcBorders>
              <w:top w:val="single" w:sz="4" w:space="0" w:color="auto"/>
              <w:bottom w:val="single" w:sz="4" w:space="0" w:color="auto"/>
            </w:tcBorders>
            <w:shd w:val="clear" w:color="auto" w:fill="auto"/>
            <w:noWrap/>
            <w:vAlign w:val="bottom"/>
            <w:hideMark/>
          </w:tcPr>
          <w:p w14:paraId="55DDC895" w14:textId="77777777" w:rsidR="00304F9A" w:rsidRPr="0062743D" w:rsidRDefault="00304F9A" w:rsidP="00FE289B">
            <w:pPr>
              <w:spacing w:line="276" w:lineRule="auto"/>
              <w:rPr>
                <w:color w:val="000000"/>
                <w:sz w:val="20"/>
                <w:szCs w:val="20"/>
              </w:rPr>
            </w:pPr>
            <w:r w:rsidRPr="0062743D">
              <w:rPr>
                <w:color w:val="000000"/>
                <w:sz w:val="20"/>
                <w:szCs w:val="20"/>
              </w:rPr>
              <w:t>4</w:t>
            </w:r>
          </w:p>
        </w:tc>
        <w:tc>
          <w:tcPr>
            <w:tcW w:w="1066" w:type="dxa"/>
            <w:tcBorders>
              <w:top w:val="single" w:sz="4" w:space="0" w:color="auto"/>
              <w:bottom w:val="single" w:sz="4" w:space="0" w:color="auto"/>
            </w:tcBorders>
            <w:shd w:val="clear" w:color="auto" w:fill="auto"/>
            <w:noWrap/>
            <w:vAlign w:val="bottom"/>
            <w:hideMark/>
          </w:tcPr>
          <w:p w14:paraId="3864E721" w14:textId="77777777" w:rsidR="00304F9A" w:rsidRPr="0062743D" w:rsidRDefault="00304F9A" w:rsidP="00FE289B">
            <w:pPr>
              <w:spacing w:line="276" w:lineRule="auto"/>
              <w:rPr>
                <w:color w:val="000000"/>
                <w:sz w:val="20"/>
                <w:szCs w:val="20"/>
              </w:rPr>
            </w:pPr>
          </w:p>
        </w:tc>
      </w:tr>
      <w:tr w:rsidR="00304F9A" w:rsidRPr="0062743D" w14:paraId="0DAED796" w14:textId="77777777" w:rsidTr="00FE289B">
        <w:trPr>
          <w:trHeight w:val="300"/>
        </w:trPr>
        <w:tc>
          <w:tcPr>
            <w:tcW w:w="759" w:type="dxa"/>
            <w:vMerge w:val="restart"/>
            <w:textDirection w:val="btLr"/>
          </w:tcPr>
          <w:p w14:paraId="2FFD5D8E" w14:textId="77777777" w:rsidR="00304F9A" w:rsidRPr="0062743D" w:rsidRDefault="00304F9A" w:rsidP="00FE289B">
            <w:pPr>
              <w:spacing w:line="276" w:lineRule="auto"/>
              <w:ind w:left="113" w:right="113"/>
              <w:rPr>
                <w:color w:val="000000"/>
                <w:sz w:val="20"/>
                <w:szCs w:val="20"/>
              </w:rPr>
            </w:pPr>
            <w:r w:rsidRPr="0062743D">
              <w:rPr>
                <w:color w:val="000000"/>
                <w:sz w:val="20"/>
                <w:szCs w:val="20"/>
              </w:rPr>
              <w:t>Latent classes</w:t>
            </w:r>
          </w:p>
        </w:tc>
        <w:tc>
          <w:tcPr>
            <w:tcW w:w="1955" w:type="dxa"/>
            <w:tcBorders>
              <w:top w:val="single" w:sz="4" w:space="0" w:color="auto"/>
            </w:tcBorders>
            <w:shd w:val="clear" w:color="auto" w:fill="auto"/>
            <w:noWrap/>
            <w:vAlign w:val="bottom"/>
          </w:tcPr>
          <w:p w14:paraId="25FAE7E1" w14:textId="77777777" w:rsidR="00304F9A" w:rsidRPr="0062743D" w:rsidRDefault="00304F9A" w:rsidP="00FE289B">
            <w:pPr>
              <w:spacing w:line="276" w:lineRule="auto"/>
              <w:rPr>
                <w:color w:val="000000"/>
                <w:sz w:val="20"/>
                <w:szCs w:val="20"/>
              </w:rPr>
            </w:pPr>
            <w:r w:rsidRPr="0062743D">
              <w:rPr>
                <w:color w:val="000000"/>
                <w:sz w:val="20"/>
                <w:szCs w:val="20"/>
              </w:rPr>
              <w:t>Persistent low</w:t>
            </w:r>
          </w:p>
        </w:tc>
        <w:tc>
          <w:tcPr>
            <w:tcW w:w="672" w:type="dxa"/>
            <w:tcBorders>
              <w:top w:val="single" w:sz="4" w:space="0" w:color="auto"/>
            </w:tcBorders>
            <w:shd w:val="clear" w:color="auto" w:fill="DBDBDB" w:themeFill="accent3" w:themeFillTint="66"/>
            <w:noWrap/>
            <w:vAlign w:val="bottom"/>
          </w:tcPr>
          <w:p w14:paraId="259E6DAB" w14:textId="77777777" w:rsidR="00304F9A" w:rsidRPr="0062743D" w:rsidRDefault="00304F9A" w:rsidP="00FE289B">
            <w:pPr>
              <w:spacing w:line="276" w:lineRule="auto"/>
              <w:rPr>
                <w:color w:val="000000"/>
                <w:sz w:val="20"/>
                <w:szCs w:val="20"/>
              </w:rPr>
            </w:pPr>
            <w:r w:rsidRPr="0062743D">
              <w:rPr>
                <w:color w:val="000000"/>
                <w:sz w:val="20"/>
                <w:szCs w:val="20"/>
              </w:rPr>
              <w:t>1.00</w:t>
            </w:r>
          </w:p>
        </w:tc>
        <w:tc>
          <w:tcPr>
            <w:tcW w:w="672" w:type="dxa"/>
            <w:tcBorders>
              <w:top w:val="single" w:sz="4" w:space="0" w:color="auto"/>
            </w:tcBorders>
            <w:shd w:val="clear" w:color="auto" w:fill="auto"/>
            <w:noWrap/>
            <w:vAlign w:val="bottom"/>
          </w:tcPr>
          <w:p w14:paraId="49E2052C" w14:textId="77777777" w:rsidR="00304F9A" w:rsidRPr="0062743D" w:rsidRDefault="00304F9A" w:rsidP="00FE289B">
            <w:pPr>
              <w:spacing w:line="276" w:lineRule="auto"/>
              <w:rPr>
                <w:color w:val="000000"/>
                <w:sz w:val="20"/>
                <w:szCs w:val="20"/>
              </w:rPr>
            </w:pPr>
            <w:r w:rsidRPr="0062743D">
              <w:rPr>
                <w:color w:val="000000"/>
                <w:sz w:val="20"/>
                <w:szCs w:val="20"/>
              </w:rPr>
              <w:t>0.60</w:t>
            </w:r>
          </w:p>
        </w:tc>
        <w:tc>
          <w:tcPr>
            <w:tcW w:w="672" w:type="dxa"/>
            <w:tcBorders>
              <w:top w:val="single" w:sz="4" w:space="0" w:color="auto"/>
            </w:tcBorders>
            <w:shd w:val="clear" w:color="auto" w:fill="auto"/>
            <w:noWrap/>
            <w:vAlign w:val="bottom"/>
          </w:tcPr>
          <w:p w14:paraId="7EED50D5" w14:textId="77777777" w:rsidR="00304F9A" w:rsidRPr="0062743D" w:rsidRDefault="00304F9A" w:rsidP="00FE289B">
            <w:pPr>
              <w:spacing w:line="276" w:lineRule="auto"/>
              <w:rPr>
                <w:sz w:val="20"/>
                <w:szCs w:val="20"/>
              </w:rPr>
            </w:pPr>
          </w:p>
        </w:tc>
        <w:tc>
          <w:tcPr>
            <w:tcW w:w="812" w:type="dxa"/>
            <w:tcBorders>
              <w:top w:val="single" w:sz="4" w:space="0" w:color="auto"/>
            </w:tcBorders>
            <w:shd w:val="clear" w:color="auto" w:fill="auto"/>
            <w:noWrap/>
            <w:vAlign w:val="bottom"/>
          </w:tcPr>
          <w:p w14:paraId="7142F223" w14:textId="77777777" w:rsidR="00304F9A" w:rsidRPr="0062743D" w:rsidRDefault="00304F9A" w:rsidP="00FE289B">
            <w:pPr>
              <w:spacing w:line="276" w:lineRule="auto"/>
              <w:rPr>
                <w:sz w:val="20"/>
                <w:szCs w:val="20"/>
              </w:rPr>
            </w:pPr>
          </w:p>
        </w:tc>
        <w:tc>
          <w:tcPr>
            <w:tcW w:w="1066" w:type="dxa"/>
            <w:tcBorders>
              <w:top w:val="single" w:sz="4" w:space="0" w:color="auto"/>
            </w:tcBorders>
            <w:shd w:val="clear" w:color="auto" w:fill="auto"/>
            <w:noWrap/>
            <w:vAlign w:val="bottom"/>
          </w:tcPr>
          <w:p w14:paraId="3050252C" w14:textId="77777777" w:rsidR="00304F9A" w:rsidRPr="0062743D" w:rsidRDefault="00304F9A" w:rsidP="00FE289B">
            <w:pPr>
              <w:spacing w:line="276" w:lineRule="auto"/>
              <w:rPr>
                <w:color w:val="000000"/>
                <w:sz w:val="20"/>
                <w:szCs w:val="20"/>
              </w:rPr>
            </w:pPr>
            <w:r w:rsidRPr="0062743D">
              <w:rPr>
                <w:color w:val="000000"/>
                <w:sz w:val="20"/>
                <w:szCs w:val="20"/>
              </w:rPr>
              <w:t>855.68</w:t>
            </w:r>
          </w:p>
        </w:tc>
      </w:tr>
      <w:tr w:rsidR="00304F9A" w:rsidRPr="0062743D" w14:paraId="47977C30" w14:textId="77777777" w:rsidTr="00FE289B">
        <w:trPr>
          <w:trHeight w:val="300"/>
        </w:trPr>
        <w:tc>
          <w:tcPr>
            <w:tcW w:w="759" w:type="dxa"/>
            <w:vMerge/>
          </w:tcPr>
          <w:p w14:paraId="07915DBA"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6EC55FF1" w14:textId="77777777" w:rsidR="00304F9A" w:rsidRPr="0062743D" w:rsidRDefault="00304F9A" w:rsidP="00FE289B">
            <w:pPr>
              <w:spacing w:line="276" w:lineRule="auto"/>
              <w:rPr>
                <w:color w:val="000000"/>
                <w:sz w:val="20"/>
                <w:szCs w:val="20"/>
              </w:rPr>
            </w:pPr>
            <w:r w:rsidRPr="0062743D">
              <w:rPr>
                <w:color w:val="000000"/>
                <w:sz w:val="20"/>
                <w:szCs w:val="20"/>
              </w:rPr>
              <w:t>Low increasing</w:t>
            </w:r>
          </w:p>
        </w:tc>
        <w:tc>
          <w:tcPr>
            <w:tcW w:w="672" w:type="dxa"/>
            <w:shd w:val="clear" w:color="auto" w:fill="DBDBDB" w:themeFill="accent3" w:themeFillTint="66"/>
            <w:noWrap/>
            <w:vAlign w:val="bottom"/>
          </w:tcPr>
          <w:p w14:paraId="24FE834F"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530030C2" w14:textId="77777777" w:rsidR="00304F9A" w:rsidRPr="0062743D" w:rsidRDefault="00304F9A" w:rsidP="00FE289B">
            <w:pPr>
              <w:spacing w:line="276" w:lineRule="auto"/>
              <w:rPr>
                <w:sz w:val="20"/>
                <w:szCs w:val="20"/>
              </w:rPr>
            </w:pPr>
            <w:r w:rsidRPr="0062743D">
              <w:rPr>
                <w:color w:val="000000"/>
                <w:sz w:val="20"/>
                <w:szCs w:val="20"/>
              </w:rPr>
              <w:t>0.40</w:t>
            </w:r>
          </w:p>
        </w:tc>
        <w:tc>
          <w:tcPr>
            <w:tcW w:w="672" w:type="dxa"/>
            <w:shd w:val="clear" w:color="auto" w:fill="auto"/>
            <w:noWrap/>
            <w:vAlign w:val="bottom"/>
          </w:tcPr>
          <w:p w14:paraId="495B721F" w14:textId="77777777" w:rsidR="00304F9A" w:rsidRPr="0062743D" w:rsidRDefault="00304F9A" w:rsidP="00FE289B">
            <w:pPr>
              <w:spacing w:line="276" w:lineRule="auto"/>
              <w:rPr>
                <w:sz w:val="20"/>
                <w:szCs w:val="20"/>
              </w:rPr>
            </w:pPr>
            <w:r w:rsidRPr="0062743D">
              <w:rPr>
                <w:color w:val="000000"/>
                <w:sz w:val="20"/>
                <w:szCs w:val="20"/>
              </w:rPr>
              <w:t>0.35</w:t>
            </w:r>
          </w:p>
        </w:tc>
        <w:tc>
          <w:tcPr>
            <w:tcW w:w="812" w:type="dxa"/>
            <w:shd w:val="clear" w:color="auto" w:fill="auto"/>
            <w:noWrap/>
            <w:vAlign w:val="bottom"/>
          </w:tcPr>
          <w:p w14:paraId="5435DB76" w14:textId="77777777" w:rsidR="00304F9A" w:rsidRPr="0062743D" w:rsidRDefault="00304F9A" w:rsidP="00FE289B">
            <w:pPr>
              <w:spacing w:line="276" w:lineRule="auto"/>
              <w:rPr>
                <w:color w:val="000000"/>
                <w:sz w:val="20"/>
                <w:szCs w:val="20"/>
              </w:rPr>
            </w:pPr>
          </w:p>
        </w:tc>
        <w:tc>
          <w:tcPr>
            <w:tcW w:w="1066" w:type="dxa"/>
            <w:shd w:val="clear" w:color="auto" w:fill="auto"/>
            <w:noWrap/>
            <w:vAlign w:val="bottom"/>
          </w:tcPr>
          <w:p w14:paraId="313133A8" w14:textId="77777777" w:rsidR="00304F9A" w:rsidRPr="0062743D" w:rsidRDefault="00304F9A" w:rsidP="00FE289B">
            <w:pPr>
              <w:spacing w:line="276" w:lineRule="auto"/>
              <w:rPr>
                <w:color w:val="000000"/>
                <w:sz w:val="20"/>
                <w:szCs w:val="20"/>
              </w:rPr>
            </w:pPr>
            <w:r w:rsidRPr="0062743D">
              <w:rPr>
                <w:color w:val="000000"/>
                <w:sz w:val="20"/>
                <w:szCs w:val="20"/>
              </w:rPr>
              <w:t>328.09</w:t>
            </w:r>
          </w:p>
        </w:tc>
      </w:tr>
      <w:tr w:rsidR="00304F9A" w:rsidRPr="0062743D" w14:paraId="353E9D96" w14:textId="77777777" w:rsidTr="00FE289B">
        <w:trPr>
          <w:trHeight w:val="300"/>
        </w:trPr>
        <w:tc>
          <w:tcPr>
            <w:tcW w:w="759" w:type="dxa"/>
            <w:vMerge/>
          </w:tcPr>
          <w:p w14:paraId="19841435"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7B07F5C4" w14:textId="77777777" w:rsidR="00304F9A" w:rsidRPr="0062743D" w:rsidRDefault="00304F9A" w:rsidP="00FE289B">
            <w:pPr>
              <w:spacing w:line="276" w:lineRule="auto"/>
              <w:rPr>
                <w:color w:val="000000"/>
                <w:sz w:val="20"/>
                <w:szCs w:val="20"/>
              </w:rPr>
            </w:pPr>
            <w:r w:rsidRPr="0062743D">
              <w:rPr>
                <w:color w:val="000000"/>
                <w:sz w:val="20"/>
                <w:szCs w:val="20"/>
              </w:rPr>
              <w:t>Persistent moderate</w:t>
            </w:r>
          </w:p>
        </w:tc>
        <w:tc>
          <w:tcPr>
            <w:tcW w:w="672" w:type="dxa"/>
            <w:shd w:val="clear" w:color="auto" w:fill="DBDBDB" w:themeFill="accent3" w:themeFillTint="66"/>
            <w:noWrap/>
            <w:vAlign w:val="bottom"/>
          </w:tcPr>
          <w:p w14:paraId="7B6C4919"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043D4FAD" w14:textId="77777777" w:rsidR="00304F9A" w:rsidRPr="0062743D" w:rsidRDefault="00304F9A" w:rsidP="00FE289B">
            <w:pPr>
              <w:spacing w:line="276" w:lineRule="auto"/>
              <w:rPr>
                <w:sz w:val="20"/>
                <w:szCs w:val="20"/>
              </w:rPr>
            </w:pPr>
          </w:p>
        </w:tc>
        <w:tc>
          <w:tcPr>
            <w:tcW w:w="672" w:type="dxa"/>
            <w:shd w:val="clear" w:color="auto" w:fill="auto"/>
            <w:noWrap/>
            <w:vAlign w:val="bottom"/>
          </w:tcPr>
          <w:p w14:paraId="3F26629C" w14:textId="77777777" w:rsidR="00304F9A" w:rsidRPr="0062743D" w:rsidRDefault="00304F9A" w:rsidP="00FE289B">
            <w:pPr>
              <w:spacing w:line="276" w:lineRule="auto"/>
              <w:rPr>
                <w:sz w:val="20"/>
                <w:szCs w:val="20"/>
              </w:rPr>
            </w:pPr>
            <w:r w:rsidRPr="0062743D">
              <w:rPr>
                <w:color w:val="000000"/>
                <w:sz w:val="20"/>
                <w:szCs w:val="20"/>
              </w:rPr>
              <w:t>0.65</w:t>
            </w:r>
          </w:p>
        </w:tc>
        <w:tc>
          <w:tcPr>
            <w:tcW w:w="812" w:type="dxa"/>
            <w:shd w:val="clear" w:color="auto" w:fill="auto"/>
            <w:noWrap/>
            <w:vAlign w:val="bottom"/>
          </w:tcPr>
          <w:p w14:paraId="3EA1CE71" w14:textId="77777777" w:rsidR="00304F9A" w:rsidRPr="0062743D" w:rsidRDefault="00304F9A" w:rsidP="00FE289B">
            <w:pPr>
              <w:spacing w:line="276" w:lineRule="auto"/>
              <w:rPr>
                <w:color w:val="000000"/>
                <w:sz w:val="20"/>
                <w:szCs w:val="20"/>
              </w:rPr>
            </w:pPr>
            <w:r w:rsidRPr="0062743D">
              <w:rPr>
                <w:color w:val="000000"/>
                <w:sz w:val="20"/>
                <w:szCs w:val="20"/>
              </w:rPr>
              <w:t>0.23</w:t>
            </w:r>
          </w:p>
        </w:tc>
        <w:tc>
          <w:tcPr>
            <w:tcW w:w="1066" w:type="dxa"/>
            <w:shd w:val="clear" w:color="auto" w:fill="auto"/>
            <w:noWrap/>
            <w:vAlign w:val="bottom"/>
          </w:tcPr>
          <w:p w14:paraId="6079A1BC" w14:textId="77777777" w:rsidR="00304F9A" w:rsidRPr="0062743D" w:rsidRDefault="00304F9A" w:rsidP="00FE289B">
            <w:pPr>
              <w:spacing w:line="276" w:lineRule="auto"/>
              <w:rPr>
                <w:color w:val="000000"/>
                <w:sz w:val="20"/>
                <w:szCs w:val="20"/>
              </w:rPr>
            </w:pPr>
            <w:r w:rsidRPr="0062743D">
              <w:rPr>
                <w:color w:val="000000"/>
                <w:sz w:val="20"/>
                <w:szCs w:val="20"/>
              </w:rPr>
              <w:t>404.65</w:t>
            </w:r>
          </w:p>
        </w:tc>
      </w:tr>
      <w:tr w:rsidR="00304F9A" w:rsidRPr="0062743D" w14:paraId="1544A413" w14:textId="77777777" w:rsidTr="00FE289B">
        <w:trPr>
          <w:trHeight w:val="300"/>
        </w:trPr>
        <w:tc>
          <w:tcPr>
            <w:tcW w:w="759" w:type="dxa"/>
            <w:vMerge/>
          </w:tcPr>
          <w:p w14:paraId="3E3059BC" w14:textId="77777777" w:rsidR="00304F9A" w:rsidRPr="0062743D" w:rsidRDefault="00304F9A" w:rsidP="00FE289B">
            <w:pPr>
              <w:spacing w:line="276" w:lineRule="auto"/>
              <w:rPr>
                <w:color w:val="000000"/>
                <w:sz w:val="20"/>
                <w:szCs w:val="20"/>
              </w:rPr>
            </w:pPr>
          </w:p>
        </w:tc>
        <w:tc>
          <w:tcPr>
            <w:tcW w:w="1955" w:type="dxa"/>
            <w:shd w:val="clear" w:color="auto" w:fill="auto"/>
            <w:noWrap/>
            <w:vAlign w:val="bottom"/>
          </w:tcPr>
          <w:p w14:paraId="5FEF5DC2" w14:textId="77777777" w:rsidR="00304F9A" w:rsidRPr="0062743D" w:rsidRDefault="00304F9A" w:rsidP="00FE289B">
            <w:pPr>
              <w:spacing w:line="276" w:lineRule="auto"/>
              <w:rPr>
                <w:color w:val="000000"/>
                <w:sz w:val="20"/>
                <w:szCs w:val="20"/>
              </w:rPr>
            </w:pPr>
            <w:r w:rsidRPr="0062743D">
              <w:rPr>
                <w:color w:val="000000"/>
                <w:sz w:val="20"/>
                <w:szCs w:val="20"/>
              </w:rPr>
              <w:t>Persistent high</w:t>
            </w:r>
          </w:p>
        </w:tc>
        <w:tc>
          <w:tcPr>
            <w:tcW w:w="672" w:type="dxa"/>
            <w:shd w:val="clear" w:color="auto" w:fill="DBDBDB" w:themeFill="accent3" w:themeFillTint="66"/>
            <w:noWrap/>
            <w:vAlign w:val="bottom"/>
          </w:tcPr>
          <w:p w14:paraId="7CECBADB" w14:textId="77777777" w:rsidR="00304F9A" w:rsidRPr="0062743D" w:rsidRDefault="00304F9A" w:rsidP="00FE289B">
            <w:pPr>
              <w:spacing w:line="276" w:lineRule="auto"/>
              <w:rPr>
                <w:color w:val="000000"/>
                <w:sz w:val="20"/>
                <w:szCs w:val="20"/>
              </w:rPr>
            </w:pPr>
          </w:p>
        </w:tc>
        <w:tc>
          <w:tcPr>
            <w:tcW w:w="672" w:type="dxa"/>
            <w:shd w:val="clear" w:color="auto" w:fill="auto"/>
            <w:noWrap/>
            <w:vAlign w:val="bottom"/>
          </w:tcPr>
          <w:p w14:paraId="20C96C88" w14:textId="77777777" w:rsidR="00304F9A" w:rsidRPr="0062743D" w:rsidRDefault="00304F9A" w:rsidP="00FE289B">
            <w:pPr>
              <w:spacing w:line="276" w:lineRule="auto"/>
              <w:rPr>
                <w:sz w:val="20"/>
                <w:szCs w:val="20"/>
              </w:rPr>
            </w:pPr>
          </w:p>
        </w:tc>
        <w:tc>
          <w:tcPr>
            <w:tcW w:w="672" w:type="dxa"/>
            <w:shd w:val="clear" w:color="auto" w:fill="auto"/>
            <w:noWrap/>
            <w:vAlign w:val="bottom"/>
          </w:tcPr>
          <w:p w14:paraId="6A555261" w14:textId="77777777" w:rsidR="00304F9A" w:rsidRPr="0062743D" w:rsidRDefault="00304F9A" w:rsidP="00FE289B">
            <w:pPr>
              <w:spacing w:line="276" w:lineRule="auto"/>
              <w:rPr>
                <w:sz w:val="20"/>
                <w:szCs w:val="20"/>
              </w:rPr>
            </w:pPr>
          </w:p>
        </w:tc>
        <w:tc>
          <w:tcPr>
            <w:tcW w:w="812" w:type="dxa"/>
            <w:shd w:val="clear" w:color="auto" w:fill="auto"/>
            <w:noWrap/>
            <w:vAlign w:val="bottom"/>
          </w:tcPr>
          <w:p w14:paraId="66463D2F" w14:textId="77777777" w:rsidR="00304F9A" w:rsidRPr="0062743D" w:rsidRDefault="00304F9A" w:rsidP="00FE289B">
            <w:pPr>
              <w:spacing w:line="276" w:lineRule="auto"/>
              <w:rPr>
                <w:color w:val="000000"/>
                <w:sz w:val="20"/>
                <w:szCs w:val="20"/>
              </w:rPr>
            </w:pPr>
            <w:r w:rsidRPr="0062743D">
              <w:rPr>
                <w:color w:val="000000"/>
                <w:sz w:val="20"/>
                <w:szCs w:val="20"/>
              </w:rPr>
              <w:t>0.77</w:t>
            </w:r>
          </w:p>
        </w:tc>
        <w:tc>
          <w:tcPr>
            <w:tcW w:w="1066" w:type="dxa"/>
            <w:shd w:val="clear" w:color="auto" w:fill="auto"/>
            <w:noWrap/>
            <w:vAlign w:val="bottom"/>
          </w:tcPr>
          <w:p w14:paraId="2FA62E22" w14:textId="77777777" w:rsidR="00304F9A" w:rsidRPr="0062743D" w:rsidRDefault="00304F9A" w:rsidP="00FE289B">
            <w:pPr>
              <w:spacing w:line="276" w:lineRule="auto"/>
              <w:rPr>
                <w:color w:val="000000"/>
                <w:sz w:val="20"/>
                <w:szCs w:val="20"/>
              </w:rPr>
            </w:pPr>
            <w:r w:rsidRPr="0062743D">
              <w:rPr>
                <w:color w:val="000000"/>
                <w:sz w:val="20"/>
                <w:szCs w:val="20"/>
              </w:rPr>
              <w:t>362.59</w:t>
            </w:r>
          </w:p>
        </w:tc>
      </w:tr>
    </w:tbl>
    <w:p w14:paraId="6C0CC7A2" w14:textId="54A9A2A0" w:rsidR="00304F9A" w:rsidRPr="0062743D" w:rsidRDefault="00304F9A" w:rsidP="00D6070D">
      <w:pPr>
        <w:sectPr w:rsidR="00304F9A" w:rsidRPr="0062743D" w:rsidSect="0078645A">
          <w:pgSz w:w="11906" w:h="16838"/>
          <w:pgMar w:top="1440" w:right="1440" w:bottom="1440" w:left="1440" w:header="708" w:footer="708" w:gutter="0"/>
          <w:cols w:space="708"/>
          <w:docGrid w:linePitch="360"/>
        </w:sectPr>
      </w:pPr>
    </w:p>
    <w:p w14:paraId="0D3C1587" w14:textId="5F429EDC" w:rsidR="00C84C7D" w:rsidRPr="0062743D" w:rsidRDefault="00C84C7D" w:rsidP="00D6070D">
      <w:pPr>
        <w:pStyle w:val="Heading2"/>
        <w:numPr>
          <w:ilvl w:val="0"/>
          <w:numId w:val="2"/>
        </w:numPr>
        <w:spacing w:line="276" w:lineRule="auto"/>
        <w:rPr>
          <w:rFonts w:ascii="Times New Roman" w:hAnsi="Times New Roman" w:cs="Times New Roman"/>
        </w:rPr>
      </w:pPr>
      <w:r w:rsidRPr="0062743D">
        <w:rPr>
          <w:rFonts w:ascii="Times New Roman" w:hAnsi="Times New Roman" w:cs="Times New Roman"/>
        </w:rPr>
        <w:lastRenderedPageBreak/>
        <w:t xml:space="preserve">Associations between the adolescent cancer risk measure and socioeconomic status (SES) measures </w:t>
      </w:r>
    </w:p>
    <w:p w14:paraId="55129763" w14:textId="77777777" w:rsidR="00C84C7D" w:rsidRPr="0062743D" w:rsidRDefault="00C84C7D" w:rsidP="00C84C7D">
      <w:pPr>
        <w:spacing w:line="276" w:lineRule="auto"/>
      </w:pPr>
    </w:p>
    <w:tbl>
      <w:tblPr>
        <w:tblW w:w="4493" w:type="pct"/>
        <w:tblLayout w:type="fixed"/>
        <w:tblCellMar>
          <w:left w:w="0" w:type="dxa"/>
          <w:right w:w="0" w:type="dxa"/>
        </w:tblCellMar>
        <w:tblLook w:val="04A0" w:firstRow="1" w:lastRow="0" w:firstColumn="1" w:lastColumn="0" w:noHBand="0" w:noVBand="1"/>
      </w:tblPr>
      <w:tblGrid>
        <w:gridCol w:w="4339"/>
        <w:gridCol w:w="4749"/>
        <w:gridCol w:w="4749"/>
      </w:tblGrid>
      <w:tr w:rsidR="00C84C7D" w:rsidRPr="0062743D" w14:paraId="6095D67D" w14:textId="77777777" w:rsidTr="004207B2">
        <w:trPr>
          <w:trHeight w:val="20"/>
        </w:trPr>
        <w:tc>
          <w:tcPr>
            <w:tcW w:w="1568" w:type="pct"/>
            <w:tcBorders>
              <w:bottom w:val="single" w:sz="4" w:space="0" w:color="auto"/>
            </w:tcBorders>
            <w:shd w:val="clear" w:color="auto" w:fill="auto"/>
          </w:tcPr>
          <w:p w14:paraId="45468569" w14:textId="77777777" w:rsidR="00C84C7D" w:rsidRPr="0062743D" w:rsidRDefault="00C84C7D" w:rsidP="004207B2">
            <w:pPr>
              <w:spacing w:line="276" w:lineRule="auto"/>
              <w:rPr>
                <w:color w:val="000000"/>
                <w:sz w:val="20"/>
                <w:szCs w:val="20"/>
              </w:rPr>
            </w:pPr>
          </w:p>
        </w:tc>
        <w:tc>
          <w:tcPr>
            <w:tcW w:w="3432" w:type="pct"/>
            <w:gridSpan w:val="2"/>
            <w:tcBorders>
              <w:bottom w:val="single" w:sz="4" w:space="0" w:color="auto"/>
            </w:tcBorders>
            <w:shd w:val="clear" w:color="auto" w:fill="auto"/>
          </w:tcPr>
          <w:p w14:paraId="3D78DBD2" w14:textId="77777777" w:rsidR="00C84C7D" w:rsidRPr="0062743D" w:rsidRDefault="00C84C7D" w:rsidP="004207B2">
            <w:pPr>
              <w:spacing w:line="276" w:lineRule="auto"/>
              <w:jc w:val="center"/>
              <w:rPr>
                <w:color w:val="000000"/>
                <w:sz w:val="20"/>
                <w:szCs w:val="20"/>
              </w:rPr>
            </w:pPr>
            <w:r w:rsidRPr="0062743D">
              <w:rPr>
                <w:color w:val="000000"/>
                <w:sz w:val="20"/>
                <w:szCs w:val="20"/>
              </w:rPr>
              <w:t>Cumulative adolescent risk score</w:t>
            </w:r>
          </w:p>
        </w:tc>
      </w:tr>
      <w:tr w:rsidR="00C84C7D" w:rsidRPr="0062743D" w14:paraId="67B0CB1C" w14:textId="77777777" w:rsidTr="004207B2">
        <w:trPr>
          <w:trHeight w:val="20"/>
        </w:trPr>
        <w:tc>
          <w:tcPr>
            <w:tcW w:w="1568" w:type="pct"/>
            <w:tcBorders>
              <w:top w:val="single" w:sz="4" w:space="0" w:color="auto"/>
            </w:tcBorders>
            <w:shd w:val="clear" w:color="auto" w:fill="auto"/>
            <w:hideMark/>
          </w:tcPr>
          <w:p w14:paraId="6F525306" w14:textId="77777777" w:rsidR="00C84C7D" w:rsidRPr="0062743D" w:rsidRDefault="00C84C7D" w:rsidP="004207B2">
            <w:pPr>
              <w:spacing w:line="276" w:lineRule="auto"/>
              <w:rPr>
                <w:color w:val="000000"/>
                <w:sz w:val="20"/>
                <w:szCs w:val="20"/>
              </w:rPr>
            </w:pPr>
          </w:p>
        </w:tc>
        <w:tc>
          <w:tcPr>
            <w:tcW w:w="1716" w:type="pct"/>
            <w:tcBorders>
              <w:top w:val="single" w:sz="4" w:space="0" w:color="auto"/>
            </w:tcBorders>
            <w:shd w:val="clear" w:color="auto" w:fill="auto"/>
            <w:hideMark/>
          </w:tcPr>
          <w:p w14:paraId="4447F04F" w14:textId="77777777" w:rsidR="00C84C7D" w:rsidRPr="0062743D" w:rsidRDefault="00C84C7D" w:rsidP="004207B2">
            <w:pPr>
              <w:spacing w:line="276" w:lineRule="auto"/>
              <w:rPr>
                <w:color w:val="000000"/>
                <w:sz w:val="20"/>
                <w:szCs w:val="20"/>
              </w:rPr>
            </w:pPr>
            <w:r w:rsidRPr="0062743D">
              <w:rPr>
                <w:color w:val="000000"/>
                <w:sz w:val="20"/>
                <w:szCs w:val="20"/>
              </w:rPr>
              <w:t>Complete case¹ (n=1,951)</w:t>
            </w:r>
          </w:p>
        </w:tc>
        <w:tc>
          <w:tcPr>
            <w:tcW w:w="1716" w:type="pct"/>
            <w:tcBorders>
              <w:top w:val="single" w:sz="4" w:space="0" w:color="auto"/>
            </w:tcBorders>
          </w:tcPr>
          <w:p w14:paraId="16DAEC88" w14:textId="77777777" w:rsidR="00C84C7D" w:rsidRPr="0062743D" w:rsidRDefault="00C84C7D" w:rsidP="004207B2">
            <w:pPr>
              <w:spacing w:line="276" w:lineRule="auto"/>
              <w:rPr>
                <w:color w:val="000000"/>
                <w:sz w:val="20"/>
                <w:szCs w:val="20"/>
                <w:lang w:val="fr-FR"/>
              </w:rPr>
            </w:pPr>
            <w:r w:rsidRPr="0062743D">
              <w:rPr>
                <w:color w:val="000000"/>
                <w:sz w:val="20"/>
                <w:szCs w:val="20"/>
                <w:lang w:val="fr-FR"/>
              </w:rPr>
              <w:t xml:space="preserve">Imputation </w:t>
            </w:r>
            <w:proofErr w:type="spellStart"/>
            <w:r w:rsidRPr="0062743D">
              <w:rPr>
                <w:color w:val="000000"/>
                <w:sz w:val="20"/>
                <w:szCs w:val="20"/>
                <w:lang w:val="fr-FR"/>
              </w:rPr>
              <w:t>sample</w:t>
            </w:r>
            <w:proofErr w:type="spellEnd"/>
            <w:r w:rsidRPr="0062743D">
              <w:rPr>
                <w:color w:val="000000"/>
                <w:sz w:val="20"/>
                <w:szCs w:val="20"/>
                <w:lang w:val="fr-FR"/>
              </w:rPr>
              <w:t xml:space="preserve"> (n=6,351)</w:t>
            </w:r>
          </w:p>
        </w:tc>
      </w:tr>
      <w:tr w:rsidR="00C84C7D" w:rsidRPr="0062743D" w14:paraId="0DFB426D" w14:textId="77777777" w:rsidTr="004207B2">
        <w:trPr>
          <w:trHeight w:val="20"/>
        </w:trPr>
        <w:tc>
          <w:tcPr>
            <w:tcW w:w="1568" w:type="pct"/>
            <w:shd w:val="clear" w:color="auto" w:fill="auto"/>
          </w:tcPr>
          <w:p w14:paraId="046CE9BC" w14:textId="77777777" w:rsidR="00C84C7D" w:rsidRPr="0062743D" w:rsidRDefault="00C84C7D" w:rsidP="004207B2">
            <w:pPr>
              <w:spacing w:line="276" w:lineRule="auto"/>
              <w:rPr>
                <w:color w:val="000000"/>
                <w:sz w:val="20"/>
                <w:szCs w:val="20"/>
                <w:lang w:val="fr-FR"/>
              </w:rPr>
            </w:pPr>
            <w:proofErr w:type="spellStart"/>
            <w:r w:rsidRPr="0062743D">
              <w:rPr>
                <w:color w:val="000000"/>
                <w:sz w:val="20"/>
                <w:szCs w:val="20"/>
                <w:lang w:val="fr-FR"/>
              </w:rPr>
              <w:t>Socio-economic</w:t>
            </w:r>
            <w:proofErr w:type="spellEnd"/>
            <w:r w:rsidRPr="0062743D">
              <w:rPr>
                <w:color w:val="000000"/>
                <w:sz w:val="20"/>
                <w:szCs w:val="20"/>
                <w:lang w:val="fr-FR"/>
              </w:rPr>
              <w:t xml:space="preserve"> </w:t>
            </w:r>
            <w:proofErr w:type="spellStart"/>
            <w:r w:rsidRPr="0062743D">
              <w:rPr>
                <w:color w:val="000000"/>
                <w:sz w:val="20"/>
                <w:szCs w:val="20"/>
                <w:lang w:val="fr-FR"/>
              </w:rPr>
              <w:t>status</w:t>
            </w:r>
            <w:proofErr w:type="spellEnd"/>
          </w:p>
        </w:tc>
        <w:tc>
          <w:tcPr>
            <w:tcW w:w="1716" w:type="pct"/>
            <w:shd w:val="clear" w:color="auto" w:fill="auto"/>
          </w:tcPr>
          <w:p w14:paraId="614F8EBD" w14:textId="77777777" w:rsidR="00C84C7D" w:rsidRPr="0062743D" w:rsidRDefault="00C84C7D" w:rsidP="004207B2">
            <w:pPr>
              <w:spacing w:line="276" w:lineRule="auto"/>
              <w:rPr>
                <w:color w:val="000000"/>
                <w:sz w:val="20"/>
                <w:szCs w:val="20"/>
              </w:rPr>
            </w:pPr>
          </w:p>
          <w:p w14:paraId="4423C067" w14:textId="77777777" w:rsidR="00C84C7D" w:rsidRPr="0062743D" w:rsidRDefault="00C84C7D" w:rsidP="004207B2">
            <w:pPr>
              <w:spacing w:line="276" w:lineRule="auto"/>
              <w:rPr>
                <w:color w:val="000000"/>
                <w:sz w:val="20"/>
                <w:szCs w:val="20"/>
              </w:rPr>
            </w:pPr>
            <w:r w:rsidRPr="0062743D">
              <w:rPr>
                <w:color w:val="000000"/>
                <w:sz w:val="20"/>
                <w:szCs w:val="20"/>
              </w:rPr>
              <w:t>β [95% CI]</w:t>
            </w:r>
          </w:p>
        </w:tc>
        <w:tc>
          <w:tcPr>
            <w:tcW w:w="1716" w:type="pct"/>
          </w:tcPr>
          <w:p w14:paraId="2A98FDCB" w14:textId="77777777" w:rsidR="00C84C7D" w:rsidRPr="0062743D" w:rsidRDefault="00C84C7D" w:rsidP="004207B2">
            <w:pPr>
              <w:spacing w:line="276" w:lineRule="auto"/>
              <w:rPr>
                <w:color w:val="000000"/>
                <w:sz w:val="20"/>
                <w:szCs w:val="20"/>
              </w:rPr>
            </w:pPr>
          </w:p>
          <w:p w14:paraId="4A4D2E6F" w14:textId="77777777" w:rsidR="00C84C7D" w:rsidRPr="0062743D" w:rsidRDefault="00C84C7D" w:rsidP="004207B2">
            <w:pPr>
              <w:spacing w:line="276" w:lineRule="auto"/>
              <w:rPr>
                <w:color w:val="000000"/>
                <w:sz w:val="20"/>
                <w:szCs w:val="20"/>
              </w:rPr>
            </w:pPr>
            <w:r w:rsidRPr="0062743D">
              <w:rPr>
                <w:color w:val="000000"/>
                <w:sz w:val="20"/>
                <w:szCs w:val="20"/>
              </w:rPr>
              <w:t>β [95% CI]</w:t>
            </w:r>
          </w:p>
        </w:tc>
      </w:tr>
      <w:tr w:rsidR="00C84C7D" w:rsidRPr="0062743D" w14:paraId="043377E1" w14:textId="77777777" w:rsidTr="004207B2">
        <w:trPr>
          <w:trHeight w:val="20"/>
        </w:trPr>
        <w:tc>
          <w:tcPr>
            <w:tcW w:w="1568" w:type="pct"/>
            <w:shd w:val="clear" w:color="auto" w:fill="auto"/>
          </w:tcPr>
          <w:p w14:paraId="7B300ADD" w14:textId="77777777" w:rsidR="00C84C7D" w:rsidRPr="0062743D" w:rsidRDefault="00C84C7D" w:rsidP="004207B2">
            <w:pPr>
              <w:spacing w:line="276" w:lineRule="auto"/>
              <w:rPr>
                <w:color w:val="000000"/>
                <w:sz w:val="20"/>
                <w:szCs w:val="20"/>
              </w:rPr>
            </w:pPr>
            <w:r w:rsidRPr="0062743D">
              <w:rPr>
                <w:color w:val="000000"/>
                <w:sz w:val="20"/>
                <w:szCs w:val="20"/>
              </w:rPr>
              <w:t>Income (n=1,826)</w:t>
            </w:r>
          </w:p>
        </w:tc>
        <w:tc>
          <w:tcPr>
            <w:tcW w:w="1716" w:type="pct"/>
            <w:shd w:val="clear" w:color="auto" w:fill="auto"/>
          </w:tcPr>
          <w:p w14:paraId="7D1DB41F" w14:textId="77777777" w:rsidR="00C84C7D" w:rsidRPr="0062743D" w:rsidRDefault="00C84C7D" w:rsidP="004207B2">
            <w:pPr>
              <w:spacing w:line="276" w:lineRule="auto"/>
              <w:rPr>
                <w:color w:val="000000"/>
                <w:sz w:val="20"/>
                <w:szCs w:val="20"/>
              </w:rPr>
            </w:pPr>
            <w:r w:rsidRPr="0062743D">
              <w:rPr>
                <w:color w:val="000000"/>
                <w:sz w:val="20"/>
                <w:szCs w:val="20"/>
              </w:rPr>
              <w:t xml:space="preserve"> </w:t>
            </w:r>
          </w:p>
        </w:tc>
        <w:tc>
          <w:tcPr>
            <w:tcW w:w="1716" w:type="pct"/>
          </w:tcPr>
          <w:p w14:paraId="77940291" w14:textId="77777777" w:rsidR="00C84C7D" w:rsidRPr="0062743D" w:rsidRDefault="00C84C7D" w:rsidP="004207B2">
            <w:pPr>
              <w:spacing w:line="276" w:lineRule="auto"/>
              <w:rPr>
                <w:color w:val="000000"/>
                <w:sz w:val="20"/>
                <w:szCs w:val="20"/>
              </w:rPr>
            </w:pPr>
          </w:p>
        </w:tc>
      </w:tr>
      <w:tr w:rsidR="00C84C7D" w:rsidRPr="0062743D" w14:paraId="736B386D" w14:textId="77777777" w:rsidTr="004207B2">
        <w:trPr>
          <w:trHeight w:val="20"/>
        </w:trPr>
        <w:tc>
          <w:tcPr>
            <w:tcW w:w="1568" w:type="pct"/>
            <w:shd w:val="clear" w:color="auto" w:fill="auto"/>
            <w:hideMark/>
          </w:tcPr>
          <w:p w14:paraId="458AA850" w14:textId="77777777" w:rsidR="00C84C7D" w:rsidRPr="0062743D" w:rsidRDefault="00C84C7D" w:rsidP="004207B2">
            <w:pPr>
              <w:spacing w:line="276" w:lineRule="auto"/>
              <w:rPr>
                <w:color w:val="000000"/>
                <w:sz w:val="20"/>
                <w:szCs w:val="20"/>
              </w:rPr>
            </w:pPr>
            <w:r w:rsidRPr="0062743D">
              <w:rPr>
                <w:color w:val="000000"/>
                <w:sz w:val="20"/>
                <w:szCs w:val="20"/>
              </w:rPr>
              <w:t xml:space="preserve">High </w:t>
            </w:r>
          </w:p>
        </w:tc>
        <w:tc>
          <w:tcPr>
            <w:tcW w:w="1716" w:type="pct"/>
            <w:shd w:val="clear" w:color="auto" w:fill="auto"/>
          </w:tcPr>
          <w:p w14:paraId="7367DA07" w14:textId="77777777" w:rsidR="00C84C7D" w:rsidRPr="0062743D" w:rsidRDefault="00C84C7D" w:rsidP="004207B2">
            <w:pPr>
              <w:spacing w:line="276" w:lineRule="auto"/>
              <w:rPr>
                <w:color w:val="000000"/>
                <w:sz w:val="20"/>
                <w:szCs w:val="20"/>
              </w:rPr>
            </w:pPr>
            <w:r w:rsidRPr="0062743D">
              <w:rPr>
                <w:color w:val="000000"/>
                <w:sz w:val="20"/>
                <w:szCs w:val="20"/>
              </w:rPr>
              <w:t>9.31 [8.93,9.68]</w:t>
            </w:r>
          </w:p>
        </w:tc>
        <w:tc>
          <w:tcPr>
            <w:tcW w:w="1716" w:type="pct"/>
          </w:tcPr>
          <w:p w14:paraId="72243DFE" w14:textId="77777777" w:rsidR="00C84C7D" w:rsidRPr="0062743D" w:rsidRDefault="00C84C7D" w:rsidP="004207B2">
            <w:pPr>
              <w:spacing w:line="276" w:lineRule="auto"/>
              <w:rPr>
                <w:color w:val="000000"/>
                <w:sz w:val="20"/>
                <w:szCs w:val="20"/>
              </w:rPr>
            </w:pPr>
            <w:r w:rsidRPr="0062743D">
              <w:rPr>
                <w:color w:val="000000"/>
                <w:sz w:val="20"/>
                <w:szCs w:val="20"/>
              </w:rPr>
              <w:t>9.43 [9.21,9.65]</w:t>
            </w:r>
          </w:p>
        </w:tc>
      </w:tr>
      <w:tr w:rsidR="00C84C7D" w:rsidRPr="0062743D" w14:paraId="70082418" w14:textId="77777777" w:rsidTr="004207B2">
        <w:trPr>
          <w:trHeight w:val="20"/>
        </w:trPr>
        <w:tc>
          <w:tcPr>
            <w:tcW w:w="1568" w:type="pct"/>
            <w:shd w:val="clear" w:color="auto" w:fill="auto"/>
            <w:hideMark/>
          </w:tcPr>
          <w:p w14:paraId="736090E0" w14:textId="77777777" w:rsidR="00C84C7D" w:rsidRPr="0062743D" w:rsidRDefault="00C84C7D" w:rsidP="004207B2">
            <w:pPr>
              <w:spacing w:line="276" w:lineRule="auto"/>
              <w:rPr>
                <w:color w:val="000000"/>
                <w:sz w:val="20"/>
                <w:szCs w:val="20"/>
              </w:rPr>
            </w:pPr>
            <w:r w:rsidRPr="0062743D">
              <w:rPr>
                <w:color w:val="000000"/>
                <w:sz w:val="20"/>
                <w:szCs w:val="20"/>
              </w:rPr>
              <w:t>Middle high</w:t>
            </w:r>
          </w:p>
        </w:tc>
        <w:tc>
          <w:tcPr>
            <w:tcW w:w="1716" w:type="pct"/>
            <w:shd w:val="clear" w:color="auto" w:fill="auto"/>
          </w:tcPr>
          <w:p w14:paraId="5AA2D523" w14:textId="77777777" w:rsidR="00C84C7D" w:rsidRPr="0062743D" w:rsidRDefault="00C84C7D" w:rsidP="004207B2">
            <w:pPr>
              <w:spacing w:line="276" w:lineRule="auto"/>
              <w:rPr>
                <w:color w:val="000000"/>
                <w:sz w:val="20"/>
                <w:szCs w:val="20"/>
              </w:rPr>
            </w:pPr>
            <w:r w:rsidRPr="0062743D">
              <w:rPr>
                <w:color w:val="000000"/>
                <w:sz w:val="20"/>
                <w:szCs w:val="20"/>
              </w:rPr>
              <w:t>0.16 [-0.37,0.70]</w:t>
            </w:r>
          </w:p>
        </w:tc>
        <w:tc>
          <w:tcPr>
            <w:tcW w:w="1716" w:type="pct"/>
          </w:tcPr>
          <w:p w14:paraId="33D791FB" w14:textId="77777777" w:rsidR="00C84C7D" w:rsidRPr="0062743D" w:rsidRDefault="00C84C7D" w:rsidP="004207B2">
            <w:pPr>
              <w:spacing w:line="276" w:lineRule="auto"/>
              <w:rPr>
                <w:color w:val="000000"/>
                <w:sz w:val="20"/>
                <w:szCs w:val="20"/>
              </w:rPr>
            </w:pPr>
            <w:r w:rsidRPr="0062743D">
              <w:rPr>
                <w:color w:val="000000"/>
                <w:sz w:val="20"/>
                <w:szCs w:val="20"/>
              </w:rPr>
              <w:t>0.19 [-0.13,0.51]</w:t>
            </w:r>
          </w:p>
        </w:tc>
      </w:tr>
      <w:tr w:rsidR="00C84C7D" w:rsidRPr="0062743D" w14:paraId="661F62DB" w14:textId="77777777" w:rsidTr="004207B2">
        <w:trPr>
          <w:trHeight w:val="20"/>
        </w:trPr>
        <w:tc>
          <w:tcPr>
            <w:tcW w:w="1568" w:type="pct"/>
            <w:shd w:val="clear" w:color="auto" w:fill="auto"/>
            <w:hideMark/>
          </w:tcPr>
          <w:p w14:paraId="035DABBA" w14:textId="77777777" w:rsidR="00C84C7D" w:rsidRPr="0062743D" w:rsidRDefault="00C84C7D" w:rsidP="004207B2">
            <w:pPr>
              <w:spacing w:line="276" w:lineRule="auto"/>
              <w:rPr>
                <w:color w:val="000000"/>
                <w:sz w:val="20"/>
                <w:szCs w:val="20"/>
              </w:rPr>
            </w:pPr>
            <w:r w:rsidRPr="0062743D">
              <w:rPr>
                <w:color w:val="000000"/>
                <w:sz w:val="20"/>
                <w:szCs w:val="20"/>
              </w:rPr>
              <w:t>Middle</w:t>
            </w:r>
          </w:p>
        </w:tc>
        <w:tc>
          <w:tcPr>
            <w:tcW w:w="1716" w:type="pct"/>
            <w:shd w:val="clear" w:color="auto" w:fill="auto"/>
          </w:tcPr>
          <w:p w14:paraId="3B91AD8D" w14:textId="77777777" w:rsidR="00C84C7D" w:rsidRPr="0062743D" w:rsidRDefault="00C84C7D" w:rsidP="004207B2">
            <w:pPr>
              <w:spacing w:line="276" w:lineRule="auto"/>
              <w:rPr>
                <w:color w:val="000000"/>
                <w:sz w:val="20"/>
                <w:szCs w:val="20"/>
              </w:rPr>
            </w:pPr>
            <w:r w:rsidRPr="0062743D">
              <w:rPr>
                <w:color w:val="000000"/>
                <w:sz w:val="20"/>
                <w:szCs w:val="20"/>
              </w:rPr>
              <w:t>0.20 [-0.36,0.76]</w:t>
            </w:r>
          </w:p>
        </w:tc>
        <w:tc>
          <w:tcPr>
            <w:tcW w:w="1716" w:type="pct"/>
          </w:tcPr>
          <w:p w14:paraId="5EBBCFCA" w14:textId="77777777" w:rsidR="00C84C7D" w:rsidRPr="0062743D" w:rsidRDefault="00C84C7D" w:rsidP="004207B2">
            <w:pPr>
              <w:spacing w:line="276" w:lineRule="auto"/>
              <w:rPr>
                <w:color w:val="000000"/>
                <w:sz w:val="20"/>
                <w:szCs w:val="20"/>
              </w:rPr>
            </w:pPr>
            <w:r w:rsidRPr="0062743D">
              <w:rPr>
                <w:color w:val="000000"/>
                <w:sz w:val="20"/>
                <w:szCs w:val="20"/>
              </w:rPr>
              <w:t>0.23 [-0.10,0.56]</w:t>
            </w:r>
          </w:p>
        </w:tc>
      </w:tr>
      <w:tr w:rsidR="00C84C7D" w:rsidRPr="0062743D" w14:paraId="15162227" w14:textId="77777777" w:rsidTr="004207B2">
        <w:trPr>
          <w:trHeight w:val="20"/>
        </w:trPr>
        <w:tc>
          <w:tcPr>
            <w:tcW w:w="1568" w:type="pct"/>
            <w:shd w:val="clear" w:color="auto" w:fill="auto"/>
            <w:hideMark/>
          </w:tcPr>
          <w:p w14:paraId="5D2049AB" w14:textId="77777777" w:rsidR="00C84C7D" w:rsidRPr="0062743D" w:rsidRDefault="00C84C7D" w:rsidP="004207B2">
            <w:pPr>
              <w:spacing w:line="276" w:lineRule="auto"/>
              <w:rPr>
                <w:color w:val="000000"/>
                <w:sz w:val="20"/>
                <w:szCs w:val="20"/>
              </w:rPr>
            </w:pPr>
            <w:r w:rsidRPr="0062743D">
              <w:rPr>
                <w:color w:val="000000"/>
                <w:sz w:val="20"/>
                <w:szCs w:val="20"/>
              </w:rPr>
              <w:t>Middle low</w:t>
            </w:r>
          </w:p>
        </w:tc>
        <w:tc>
          <w:tcPr>
            <w:tcW w:w="1716" w:type="pct"/>
            <w:shd w:val="clear" w:color="auto" w:fill="auto"/>
          </w:tcPr>
          <w:p w14:paraId="3AB7045B" w14:textId="77777777" w:rsidR="00C84C7D" w:rsidRPr="0062743D" w:rsidRDefault="00C84C7D" w:rsidP="004207B2">
            <w:pPr>
              <w:spacing w:line="276" w:lineRule="auto"/>
              <w:rPr>
                <w:color w:val="000000"/>
                <w:sz w:val="20"/>
                <w:szCs w:val="20"/>
              </w:rPr>
            </w:pPr>
            <w:r w:rsidRPr="0062743D">
              <w:rPr>
                <w:color w:val="000000"/>
                <w:sz w:val="20"/>
                <w:szCs w:val="20"/>
              </w:rPr>
              <w:t xml:space="preserve">0.95 [0.35,1.55] </w:t>
            </w:r>
          </w:p>
        </w:tc>
        <w:tc>
          <w:tcPr>
            <w:tcW w:w="1716" w:type="pct"/>
          </w:tcPr>
          <w:p w14:paraId="1A2EEBBB" w14:textId="77777777" w:rsidR="00C84C7D" w:rsidRPr="0062743D" w:rsidRDefault="00C84C7D" w:rsidP="004207B2">
            <w:pPr>
              <w:spacing w:line="276" w:lineRule="auto"/>
              <w:rPr>
                <w:color w:val="000000"/>
                <w:sz w:val="20"/>
                <w:szCs w:val="20"/>
              </w:rPr>
            </w:pPr>
            <w:r w:rsidRPr="0062743D">
              <w:rPr>
                <w:color w:val="000000"/>
                <w:sz w:val="20"/>
                <w:szCs w:val="20"/>
              </w:rPr>
              <w:t>0.67 [0.33,1.02]</w:t>
            </w:r>
          </w:p>
        </w:tc>
      </w:tr>
      <w:tr w:rsidR="00C84C7D" w:rsidRPr="0062743D" w14:paraId="327DD98A" w14:textId="77777777" w:rsidTr="004207B2">
        <w:trPr>
          <w:trHeight w:val="20"/>
        </w:trPr>
        <w:tc>
          <w:tcPr>
            <w:tcW w:w="1568" w:type="pct"/>
            <w:shd w:val="clear" w:color="auto" w:fill="auto"/>
            <w:hideMark/>
          </w:tcPr>
          <w:p w14:paraId="0D28F502" w14:textId="77777777" w:rsidR="00C84C7D" w:rsidRPr="0062743D" w:rsidRDefault="00C84C7D" w:rsidP="004207B2">
            <w:pPr>
              <w:spacing w:line="276" w:lineRule="auto"/>
              <w:rPr>
                <w:color w:val="000000"/>
                <w:sz w:val="20"/>
                <w:szCs w:val="20"/>
              </w:rPr>
            </w:pPr>
            <w:r w:rsidRPr="0062743D">
              <w:rPr>
                <w:color w:val="000000"/>
                <w:sz w:val="20"/>
                <w:szCs w:val="20"/>
              </w:rPr>
              <w:t>Low</w:t>
            </w:r>
          </w:p>
        </w:tc>
        <w:tc>
          <w:tcPr>
            <w:tcW w:w="1716" w:type="pct"/>
            <w:shd w:val="clear" w:color="auto" w:fill="auto"/>
          </w:tcPr>
          <w:p w14:paraId="774C0219" w14:textId="77777777" w:rsidR="00C84C7D" w:rsidRPr="0062743D" w:rsidRDefault="00C84C7D" w:rsidP="004207B2">
            <w:pPr>
              <w:spacing w:line="276" w:lineRule="auto"/>
              <w:rPr>
                <w:color w:val="000000"/>
                <w:sz w:val="20"/>
                <w:szCs w:val="20"/>
              </w:rPr>
            </w:pPr>
            <w:r w:rsidRPr="0062743D">
              <w:rPr>
                <w:color w:val="000000"/>
                <w:sz w:val="20"/>
                <w:szCs w:val="20"/>
              </w:rPr>
              <w:t>0.42 [-0.30,1.13]</w:t>
            </w:r>
          </w:p>
        </w:tc>
        <w:tc>
          <w:tcPr>
            <w:tcW w:w="1716" w:type="pct"/>
          </w:tcPr>
          <w:p w14:paraId="39F97803" w14:textId="77777777" w:rsidR="00C84C7D" w:rsidRPr="0062743D" w:rsidRDefault="00C84C7D" w:rsidP="004207B2">
            <w:pPr>
              <w:spacing w:line="276" w:lineRule="auto"/>
              <w:rPr>
                <w:color w:val="000000"/>
                <w:sz w:val="20"/>
                <w:szCs w:val="20"/>
              </w:rPr>
            </w:pPr>
            <w:r w:rsidRPr="0062743D">
              <w:rPr>
                <w:color w:val="000000"/>
                <w:sz w:val="20"/>
                <w:szCs w:val="20"/>
              </w:rPr>
              <w:t>0.41 [0.04,0.77]</w:t>
            </w:r>
          </w:p>
        </w:tc>
      </w:tr>
      <w:tr w:rsidR="00C84C7D" w:rsidRPr="0062743D" w14:paraId="757816EA" w14:textId="77777777" w:rsidTr="004207B2">
        <w:trPr>
          <w:trHeight w:val="20"/>
        </w:trPr>
        <w:tc>
          <w:tcPr>
            <w:tcW w:w="1568" w:type="pct"/>
            <w:shd w:val="clear" w:color="auto" w:fill="auto"/>
          </w:tcPr>
          <w:p w14:paraId="210F63CB" w14:textId="77777777" w:rsidR="00C84C7D" w:rsidRPr="0062743D" w:rsidRDefault="00C84C7D" w:rsidP="004207B2">
            <w:pPr>
              <w:spacing w:line="276" w:lineRule="auto"/>
              <w:rPr>
                <w:color w:val="000000"/>
                <w:sz w:val="20"/>
                <w:szCs w:val="20"/>
              </w:rPr>
            </w:pPr>
            <w:r w:rsidRPr="0062743D">
              <w:rPr>
                <w:color w:val="000000"/>
                <w:sz w:val="20"/>
                <w:szCs w:val="20"/>
              </w:rPr>
              <w:t>LR test p-value</w:t>
            </w:r>
          </w:p>
        </w:tc>
        <w:tc>
          <w:tcPr>
            <w:tcW w:w="1716" w:type="pct"/>
            <w:shd w:val="clear" w:color="auto" w:fill="auto"/>
          </w:tcPr>
          <w:p w14:paraId="6674225C" w14:textId="77777777" w:rsidR="00C84C7D" w:rsidRPr="0062743D" w:rsidRDefault="00C84C7D" w:rsidP="004207B2">
            <w:pPr>
              <w:spacing w:line="276" w:lineRule="auto"/>
              <w:rPr>
                <w:color w:val="000000"/>
                <w:sz w:val="20"/>
                <w:szCs w:val="20"/>
              </w:rPr>
            </w:pPr>
            <w:r w:rsidRPr="0062743D">
              <w:rPr>
                <w:color w:val="000000"/>
                <w:sz w:val="20"/>
                <w:szCs w:val="20"/>
              </w:rPr>
              <w:t>p=0.03</w:t>
            </w:r>
          </w:p>
        </w:tc>
        <w:tc>
          <w:tcPr>
            <w:tcW w:w="1716" w:type="pct"/>
          </w:tcPr>
          <w:p w14:paraId="1057056E" w14:textId="77777777" w:rsidR="00C84C7D" w:rsidRPr="0062743D" w:rsidRDefault="00C84C7D" w:rsidP="004207B2">
            <w:pPr>
              <w:spacing w:line="276" w:lineRule="auto"/>
              <w:rPr>
                <w:color w:val="000000"/>
                <w:sz w:val="20"/>
                <w:szCs w:val="20"/>
              </w:rPr>
            </w:pPr>
          </w:p>
        </w:tc>
      </w:tr>
      <w:tr w:rsidR="00C84C7D" w:rsidRPr="0062743D" w14:paraId="3682F09E" w14:textId="77777777" w:rsidTr="004207B2">
        <w:trPr>
          <w:trHeight w:val="20"/>
        </w:trPr>
        <w:tc>
          <w:tcPr>
            <w:tcW w:w="1568" w:type="pct"/>
            <w:shd w:val="clear" w:color="auto" w:fill="auto"/>
          </w:tcPr>
          <w:p w14:paraId="1B13F390" w14:textId="77777777" w:rsidR="00C84C7D" w:rsidRPr="0062743D" w:rsidRDefault="00C84C7D" w:rsidP="004207B2">
            <w:pPr>
              <w:spacing w:line="276" w:lineRule="auto"/>
              <w:rPr>
                <w:color w:val="000000"/>
                <w:sz w:val="20"/>
                <w:szCs w:val="20"/>
              </w:rPr>
            </w:pPr>
            <w:r w:rsidRPr="0062743D">
              <w:rPr>
                <w:color w:val="000000"/>
                <w:sz w:val="20"/>
                <w:szCs w:val="20"/>
              </w:rPr>
              <w:t>Linear association</w:t>
            </w:r>
          </w:p>
        </w:tc>
        <w:tc>
          <w:tcPr>
            <w:tcW w:w="1716" w:type="pct"/>
            <w:shd w:val="clear" w:color="auto" w:fill="auto"/>
          </w:tcPr>
          <w:p w14:paraId="6773AC28" w14:textId="77777777" w:rsidR="00C84C7D" w:rsidRPr="0062743D" w:rsidRDefault="00C84C7D" w:rsidP="004207B2">
            <w:pPr>
              <w:spacing w:line="276" w:lineRule="auto"/>
              <w:rPr>
                <w:color w:val="000000"/>
                <w:sz w:val="20"/>
                <w:szCs w:val="20"/>
              </w:rPr>
            </w:pPr>
            <w:r w:rsidRPr="0062743D">
              <w:rPr>
                <w:color w:val="000000"/>
                <w:sz w:val="20"/>
                <w:szCs w:val="20"/>
              </w:rPr>
              <w:t>0.19 (0.04, 0.33) p=0.01</w:t>
            </w:r>
          </w:p>
        </w:tc>
        <w:tc>
          <w:tcPr>
            <w:tcW w:w="1716" w:type="pct"/>
          </w:tcPr>
          <w:p w14:paraId="5BA07A5C" w14:textId="77777777" w:rsidR="00C84C7D" w:rsidRPr="0062743D" w:rsidRDefault="00C84C7D" w:rsidP="004207B2">
            <w:pPr>
              <w:spacing w:line="276" w:lineRule="auto"/>
              <w:rPr>
                <w:color w:val="000000"/>
                <w:sz w:val="20"/>
                <w:szCs w:val="20"/>
              </w:rPr>
            </w:pPr>
            <w:r w:rsidRPr="0062743D">
              <w:rPr>
                <w:color w:val="000000"/>
                <w:sz w:val="20"/>
                <w:szCs w:val="20"/>
              </w:rPr>
              <w:t>0.14 (0.06,0.22) p=0.001</w:t>
            </w:r>
          </w:p>
        </w:tc>
      </w:tr>
      <w:tr w:rsidR="00C84C7D" w:rsidRPr="0062743D" w14:paraId="48D85685" w14:textId="77777777" w:rsidTr="004207B2">
        <w:trPr>
          <w:trHeight w:val="20"/>
        </w:trPr>
        <w:tc>
          <w:tcPr>
            <w:tcW w:w="1568" w:type="pct"/>
            <w:shd w:val="clear" w:color="auto" w:fill="auto"/>
          </w:tcPr>
          <w:p w14:paraId="5855A507" w14:textId="77777777" w:rsidR="00C84C7D" w:rsidRPr="0062743D" w:rsidRDefault="00C84C7D" w:rsidP="004207B2">
            <w:pPr>
              <w:spacing w:line="276" w:lineRule="auto"/>
              <w:rPr>
                <w:color w:val="000000"/>
                <w:sz w:val="20"/>
                <w:szCs w:val="20"/>
              </w:rPr>
            </w:pPr>
            <w:r w:rsidRPr="0062743D">
              <w:rPr>
                <w:color w:val="000000"/>
                <w:sz w:val="20"/>
                <w:szCs w:val="20"/>
              </w:rPr>
              <w:t>Maternal education (n=1,923)</w:t>
            </w:r>
          </w:p>
        </w:tc>
        <w:tc>
          <w:tcPr>
            <w:tcW w:w="1716" w:type="pct"/>
            <w:shd w:val="clear" w:color="auto" w:fill="auto"/>
          </w:tcPr>
          <w:p w14:paraId="68A8F042" w14:textId="77777777" w:rsidR="00C84C7D" w:rsidRPr="0062743D" w:rsidRDefault="00C84C7D" w:rsidP="004207B2">
            <w:pPr>
              <w:spacing w:line="276" w:lineRule="auto"/>
              <w:rPr>
                <w:color w:val="000000"/>
                <w:sz w:val="20"/>
                <w:szCs w:val="20"/>
              </w:rPr>
            </w:pPr>
            <w:r w:rsidRPr="0062743D">
              <w:rPr>
                <w:color w:val="000000"/>
                <w:sz w:val="20"/>
                <w:szCs w:val="20"/>
              </w:rPr>
              <w:t xml:space="preserve"> </w:t>
            </w:r>
          </w:p>
        </w:tc>
        <w:tc>
          <w:tcPr>
            <w:tcW w:w="1716" w:type="pct"/>
          </w:tcPr>
          <w:p w14:paraId="3415F157" w14:textId="77777777" w:rsidR="00C84C7D" w:rsidRPr="0062743D" w:rsidRDefault="00C84C7D" w:rsidP="004207B2">
            <w:pPr>
              <w:spacing w:line="276" w:lineRule="auto"/>
              <w:rPr>
                <w:color w:val="000000"/>
                <w:sz w:val="20"/>
                <w:szCs w:val="20"/>
              </w:rPr>
            </w:pPr>
          </w:p>
        </w:tc>
      </w:tr>
      <w:tr w:rsidR="00C84C7D" w:rsidRPr="0062743D" w14:paraId="3022E419" w14:textId="77777777" w:rsidTr="004207B2">
        <w:trPr>
          <w:trHeight w:val="20"/>
        </w:trPr>
        <w:tc>
          <w:tcPr>
            <w:tcW w:w="1568" w:type="pct"/>
            <w:shd w:val="clear" w:color="auto" w:fill="auto"/>
            <w:hideMark/>
          </w:tcPr>
          <w:p w14:paraId="2E7C03D6" w14:textId="77777777" w:rsidR="00C84C7D" w:rsidRPr="0062743D" w:rsidRDefault="00C84C7D" w:rsidP="004207B2">
            <w:pPr>
              <w:spacing w:line="276" w:lineRule="auto"/>
              <w:rPr>
                <w:color w:val="000000"/>
                <w:sz w:val="20"/>
                <w:szCs w:val="20"/>
              </w:rPr>
            </w:pPr>
            <w:r w:rsidRPr="0062743D">
              <w:rPr>
                <w:color w:val="000000"/>
                <w:sz w:val="20"/>
                <w:szCs w:val="20"/>
              </w:rPr>
              <w:t xml:space="preserve">Degree </w:t>
            </w:r>
          </w:p>
        </w:tc>
        <w:tc>
          <w:tcPr>
            <w:tcW w:w="1716" w:type="pct"/>
            <w:shd w:val="clear" w:color="auto" w:fill="auto"/>
          </w:tcPr>
          <w:p w14:paraId="66ABE236" w14:textId="77777777" w:rsidR="00C84C7D" w:rsidRPr="0062743D" w:rsidRDefault="00C84C7D" w:rsidP="004207B2">
            <w:pPr>
              <w:spacing w:line="276" w:lineRule="auto"/>
              <w:rPr>
                <w:color w:val="000000"/>
                <w:sz w:val="20"/>
                <w:szCs w:val="20"/>
              </w:rPr>
            </w:pPr>
            <w:r w:rsidRPr="0062743D">
              <w:rPr>
                <w:color w:val="000000"/>
                <w:sz w:val="20"/>
                <w:szCs w:val="20"/>
              </w:rPr>
              <w:t>9.14 [8.76,9.53]</w:t>
            </w:r>
          </w:p>
        </w:tc>
        <w:tc>
          <w:tcPr>
            <w:tcW w:w="1716" w:type="pct"/>
          </w:tcPr>
          <w:p w14:paraId="6B1217AB" w14:textId="77777777" w:rsidR="00C84C7D" w:rsidRPr="0062743D" w:rsidRDefault="00C84C7D" w:rsidP="004207B2">
            <w:pPr>
              <w:spacing w:line="276" w:lineRule="auto"/>
              <w:rPr>
                <w:color w:val="000000"/>
                <w:sz w:val="20"/>
                <w:szCs w:val="20"/>
              </w:rPr>
            </w:pPr>
            <w:r w:rsidRPr="0062743D">
              <w:rPr>
                <w:color w:val="000000"/>
                <w:sz w:val="20"/>
                <w:szCs w:val="20"/>
              </w:rPr>
              <w:t>9.17 [8.92,9.43]</w:t>
            </w:r>
          </w:p>
        </w:tc>
      </w:tr>
      <w:tr w:rsidR="00C84C7D" w:rsidRPr="0062743D" w14:paraId="58696646" w14:textId="77777777" w:rsidTr="004207B2">
        <w:trPr>
          <w:trHeight w:val="20"/>
        </w:trPr>
        <w:tc>
          <w:tcPr>
            <w:tcW w:w="1568" w:type="pct"/>
            <w:shd w:val="clear" w:color="auto" w:fill="auto"/>
            <w:hideMark/>
          </w:tcPr>
          <w:p w14:paraId="459558FD" w14:textId="77777777" w:rsidR="00C84C7D" w:rsidRPr="0062743D" w:rsidRDefault="00C84C7D" w:rsidP="004207B2">
            <w:pPr>
              <w:spacing w:line="276" w:lineRule="auto"/>
              <w:rPr>
                <w:color w:val="000000"/>
                <w:sz w:val="20"/>
                <w:szCs w:val="20"/>
              </w:rPr>
            </w:pPr>
            <w:r w:rsidRPr="0062743D">
              <w:rPr>
                <w:color w:val="000000"/>
                <w:sz w:val="20"/>
                <w:szCs w:val="20"/>
              </w:rPr>
              <w:t>A level</w:t>
            </w:r>
          </w:p>
        </w:tc>
        <w:tc>
          <w:tcPr>
            <w:tcW w:w="1716" w:type="pct"/>
            <w:shd w:val="clear" w:color="auto" w:fill="auto"/>
          </w:tcPr>
          <w:p w14:paraId="0D83CDCF" w14:textId="77777777" w:rsidR="00C84C7D" w:rsidRPr="0062743D" w:rsidRDefault="00C84C7D" w:rsidP="004207B2">
            <w:pPr>
              <w:spacing w:line="276" w:lineRule="auto"/>
              <w:rPr>
                <w:color w:val="000000"/>
                <w:sz w:val="20"/>
                <w:szCs w:val="20"/>
              </w:rPr>
            </w:pPr>
            <w:r w:rsidRPr="0062743D">
              <w:rPr>
                <w:color w:val="000000"/>
                <w:sz w:val="20"/>
                <w:szCs w:val="20"/>
              </w:rPr>
              <w:t>0.26 [-0.26,0.77]</w:t>
            </w:r>
          </w:p>
        </w:tc>
        <w:tc>
          <w:tcPr>
            <w:tcW w:w="1716" w:type="pct"/>
          </w:tcPr>
          <w:p w14:paraId="147B4742" w14:textId="77777777" w:rsidR="00C84C7D" w:rsidRPr="0062743D" w:rsidRDefault="00C84C7D" w:rsidP="004207B2">
            <w:pPr>
              <w:spacing w:line="276" w:lineRule="auto"/>
              <w:rPr>
                <w:color w:val="000000"/>
                <w:sz w:val="20"/>
                <w:szCs w:val="20"/>
              </w:rPr>
            </w:pPr>
            <w:r w:rsidRPr="0062743D">
              <w:rPr>
                <w:color w:val="000000"/>
                <w:sz w:val="20"/>
                <w:szCs w:val="20"/>
              </w:rPr>
              <w:t>0.36 [0.03,0.68]</w:t>
            </w:r>
          </w:p>
        </w:tc>
      </w:tr>
      <w:tr w:rsidR="00C84C7D" w:rsidRPr="0062743D" w14:paraId="6F854338" w14:textId="77777777" w:rsidTr="004207B2">
        <w:trPr>
          <w:trHeight w:val="20"/>
        </w:trPr>
        <w:tc>
          <w:tcPr>
            <w:tcW w:w="1568" w:type="pct"/>
            <w:shd w:val="clear" w:color="auto" w:fill="auto"/>
            <w:hideMark/>
          </w:tcPr>
          <w:p w14:paraId="5E856737" w14:textId="77777777" w:rsidR="00C84C7D" w:rsidRPr="0062743D" w:rsidRDefault="00C84C7D" w:rsidP="004207B2">
            <w:pPr>
              <w:spacing w:line="276" w:lineRule="auto"/>
              <w:rPr>
                <w:color w:val="000000"/>
                <w:sz w:val="20"/>
                <w:szCs w:val="20"/>
              </w:rPr>
            </w:pPr>
            <w:r w:rsidRPr="0062743D">
              <w:rPr>
                <w:color w:val="000000"/>
                <w:sz w:val="20"/>
                <w:szCs w:val="20"/>
              </w:rPr>
              <w:t>O level</w:t>
            </w:r>
          </w:p>
        </w:tc>
        <w:tc>
          <w:tcPr>
            <w:tcW w:w="1716" w:type="pct"/>
            <w:shd w:val="clear" w:color="auto" w:fill="auto"/>
          </w:tcPr>
          <w:p w14:paraId="3ED59660" w14:textId="77777777" w:rsidR="00C84C7D" w:rsidRPr="0062743D" w:rsidRDefault="00C84C7D" w:rsidP="004207B2">
            <w:pPr>
              <w:spacing w:line="276" w:lineRule="auto"/>
              <w:rPr>
                <w:color w:val="000000"/>
                <w:sz w:val="20"/>
                <w:szCs w:val="20"/>
              </w:rPr>
            </w:pPr>
            <w:r w:rsidRPr="0062743D">
              <w:rPr>
                <w:color w:val="000000"/>
                <w:sz w:val="20"/>
                <w:szCs w:val="20"/>
              </w:rPr>
              <w:t>0.58 [0.08,1.09]</w:t>
            </w:r>
          </w:p>
        </w:tc>
        <w:tc>
          <w:tcPr>
            <w:tcW w:w="1716" w:type="pct"/>
          </w:tcPr>
          <w:p w14:paraId="22F6C235" w14:textId="77777777" w:rsidR="00C84C7D" w:rsidRPr="0062743D" w:rsidRDefault="00C84C7D" w:rsidP="004207B2">
            <w:pPr>
              <w:spacing w:line="276" w:lineRule="auto"/>
              <w:rPr>
                <w:color w:val="000000"/>
                <w:sz w:val="20"/>
                <w:szCs w:val="20"/>
              </w:rPr>
            </w:pPr>
            <w:r w:rsidRPr="0062743D">
              <w:rPr>
                <w:color w:val="000000"/>
                <w:sz w:val="20"/>
                <w:szCs w:val="20"/>
              </w:rPr>
              <w:t>0.69 [0.38,1.01]</w:t>
            </w:r>
          </w:p>
        </w:tc>
      </w:tr>
      <w:tr w:rsidR="00C84C7D" w:rsidRPr="0062743D" w14:paraId="027FC0F6" w14:textId="77777777" w:rsidTr="004207B2">
        <w:trPr>
          <w:trHeight w:val="20"/>
        </w:trPr>
        <w:tc>
          <w:tcPr>
            <w:tcW w:w="1568" w:type="pct"/>
            <w:shd w:val="clear" w:color="auto" w:fill="auto"/>
            <w:hideMark/>
          </w:tcPr>
          <w:p w14:paraId="66709E9F" w14:textId="77777777" w:rsidR="00C84C7D" w:rsidRPr="0062743D" w:rsidRDefault="00C84C7D" w:rsidP="004207B2">
            <w:pPr>
              <w:spacing w:line="276" w:lineRule="auto"/>
              <w:rPr>
                <w:color w:val="000000"/>
                <w:sz w:val="20"/>
                <w:szCs w:val="20"/>
              </w:rPr>
            </w:pPr>
            <w:r w:rsidRPr="0062743D">
              <w:rPr>
                <w:color w:val="000000"/>
                <w:sz w:val="20"/>
                <w:szCs w:val="20"/>
              </w:rPr>
              <w:t>&lt;O level</w:t>
            </w:r>
          </w:p>
        </w:tc>
        <w:tc>
          <w:tcPr>
            <w:tcW w:w="1716" w:type="pct"/>
            <w:shd w:val="clear" w:color="auto" w:fill="auto"/>
          </w:tcPr>
          <w:p w14:paraId="09822D88" w14:textId="77777777" w:rsidR="00C84C7D" w:rsidRPr="0062743D" w:rsidRDefault="00C84C7D" w:rsidP="004207B2">
            <w:pPr>
              <w:spacing w:line="276" w:lineRule="auto"/>
              <w:rPr>
                <w:color w:val="000000"/>
                <w:sz w:val="20"/>
                <w:szCs w:val="20"/>
              </w:rPr>
            </w:pPr>
            <w:r w:rsidRPr="0062743D">
              <w:rPr>
                <w:color w:val="000000"/>
                <w:sz w:val="20"/>
                <w:szCs w:val="20"/>
              </w:rPr>
              <w:t>1.26 [0.63,1.89]</w:t>
            </w:r>
          </w:p>
        </w:tc>
        <w:tc>
          <w:tcPr>
            <w:tcW w:w="1716" w:type="pct"/>
          </w:tcPr>
          <w:p w14:paraId="62195FDE" w14:textId="77777777" w:rsidR="00C84C7D" w:rsidRPr="0062743D" w:rsidRDefault="00C84C7D" w:rsidP="004207B2">
            <w:pPr>
              <w:spacing w:line="276" w:lineRule="auto"/>
              <w:rPr>
                <w:color w:val="000000"/>
                <w:sz w:val="20"/>
                <w:szCs w:val="20"/>
              </w:rPr>
            </w:pPr>
            <w:r w:rsidRPr="0062743D">
              <w:rPr>
                <w:color w:val="000000"/>
                <w:sz w:val="20"/>
                <w:szCs w:val="20"/>
              </w:rPr>
              <w:t>0.97 [0.62,1.32]</w:t>
            </w:r>
          </w:p>
        </w:tc>
      </w:tr>
      <w:tr w:rsidR="00C84C7D" w:rsidRPr="0062743D" w14:paraId="0DF44007" w14:textId="77777777" w:rsidTr="004207B2">
        <w:trPr>
          <w:trHeight w:val="20"/>
        </w:trPr>
        <w:tc>
          <w:tcPr>
            <w:tcW w:w="1568" w:type="pct"/>
            <w:shd w:val="clear" w:color="auto" w:fill="auto"/>
          </w:tcPr>
          <w:p w14:paraId="7A1A53C3" w14:textId="77777777" w:rsidR="00C84C7D" w:rsidRPr="0062743D" w:rsidRDefault="00C84C7D" w:rsidP="004207B2">
            <w:pPr>
              <w:spacing w:line="276" w:lineRule="auto"/>
              <w:rPr>
                <w:color w:val="000000"/>
                <w:sz w:val="20"/>
                <w:szCs w:val="20"/>
              </w:rPr>
            </w:pPr>
            <w:r w:rsidRPr="0062743D">
              <w:rPr>
                <w:color w:val="000000"/>
                <w:sz w:val="20"/>
                <w:szCs w:val="20"/>
              </w:rPr>
              <w:t>LR test p-value</w:t>
            </w:r>
          </w:p>
        </w:tc>
        <w:tc>
          <w:tcPr>
            <w:tcW w:w="1716" w:type="pct"/>
            <w:shd w:val="clear" w:color="auto" w:fill="auto"/>
          </w:tcPr>
          <w:p w14:paraId="5F0C5B19" w14:textId="77777777" w:rsidR="00C84C7D" w:rsidRPr="0062743D" w:rsidRDefault="00C84C7D" w:rsidP="004207B2">
            <w:pPr>
              <w:spacing w:line="276" w:lineRule="auto"/>
              <w:rPr>
                <w:color w:val="000000"/>
                <w:sz w:val="20"/>
                <w:szCs w:val="20"/>
              </w:rPr>
            </w:pPr>
            <w:r w:rsidRPr="0062743D">
              <w:rPr>
                <w:color w:val="000000"/>
                <w:sz w:val="20"/>
                <w:szCs w:val="20"/>
              </w:rPr>
              <w:t>p≤0.001</w:t>
            </w:r>
          </w:p>
        </w:tc>
        <w:tc>
          <w:tcPr>
            <w:tcW w:w="1716" w:type="pct"/>
          </w:tcPr>
          <w:p w14:paraId="780FB734" w14:textId="77777777" w:rsidR="00C84C7D" w:rsidRPr="0062743D" w:rsidRDefault="00C84C7D" w:rsidP="004207B2">
            <w:pPr>
              <w:spacing w:line="276" w:lineRule="auto"/>
              <w:rPr>
                <w:color w:val="000000"/>
                <w:sz w:val="20"/>
                <w:szCs w:val="20"/>
              </w:rPr>
            </w:pPr>
          </w:p>
        </w:tc>
      </w:tr>
      <w:tr w:rsidR="00C84C7D" w:rsidRPr="0062743D" w14:paraId="49AF6B8D" w14:textId="77777777" w:rsidTr="004207B2">
        <w:trPr>
          <w:trHeight w:val="20"/>
        </w:trPr>
        <w:tc>
          <w:tcPr>
            <w:tcW w:w="1568" w:type="pct"/>
            <w:shd w:val="clear" w:color="auto" w:fill="auto"/>
          </w:tcPr>
          <w:p w14:paraId="6E490303" w14:textId="77777777" w:rsidR="00C84C7D" w:rsidRPr="0062743D" w:rsidRDefault="00C84C7D" w:rsidP="004207B2">
            <w:pPr>
              <w:spacing w:line="276" w:lineRule="auto"/>
              <w:rPr>
                <w:color w:val="000000"/>
                <w:sz w:val="20"/>
                <w:szCs w:val="20"/>
              </w:rPr>
            </w:pPr>
            <w:r w:rsidRPr="0062743D">
              <w:rPr>
                <w:color w:val="000000"/>
                <w:sz w:val="20"/>
                <w:szCs w:val="20"/>
              </w:rPr>
              <w:t>Linear association</w:t>
            </w:r>
          </w:p>
        </w:tc>
        <w:tc>
          <w:tcPr>
            <w:tcW w:w="1716" w:type="pct"/>
            <w:shd w:val="clear" w:color="auto" w:fill="auto"/>
          </w:tcPr>
          <w:p w14:paraId="02058C52" w14:textId="77777777" w:rsidR="00C84C7D" w:rsidRPr="0062743D" w:rsidRDefault="00C84C7D" w:rsidP="004207B2">
            <w:pPr>
              <w:spacing w:line="276" w:lineRule="auto"/>
              <w:rPr>
                <w:color w:val="000000"/>
                <w:sz w:val="20"/>
                <w:szCs w:val="20"/>
              </w:rPr>
            </w:pPr>
            <w:r w:rsidRPr="0062743D">
              <w:rPr>
                <w:color w:val="000000"/>
                <w:sz w:val="20"/>
                <w:szCs w:val="20"/>
              </w:rPr>
              <w:t>0.38 (0.20,0.57) p≤0.001</w:t>
            </w:r>
          </w:p>
        </w:tc>
        <w:tc>
          <w:tcPr>
            <w:tcW w:w="1716" w:type="pct"/>
          </w:tcPr>
          <w:p w14:paraId="29E4CD94" w14:textId="77777777" w:rsidR="00C84C7D" w:rsidRPr="0062743D" w:rsidRDefault="00C84C7D" w:rsidP="004207B2">
            <w:pPr>
              <w:spacing w:line="276" w:lineRule="auto"/>
              <w:rPr>
                <w:color w:val="000000"/>
                <w:sz w:val="20"/>
                <w:szCs w:val="20"/>
              </w:rPr>
            </w:pPr>
            <w:r w:rsidRPr="0062743D">
              <w:rPr>
                <w:color w:val="000000"/>
                <w:sz w:val="20"/>
                <w:szCs w:val="20"/>
              </w:rPr>
              <w:t>0.32 (0.22,0.42) p≤0.001</w:t>
            </w:r>
          </w:p>
        </w:tc>
      </w:tr>
      <w:tr w:rsidR="00C84C7D" w:rsidRPr="0062743D" w14:paraId="7C3271CD" w14:textId="77777777" w:rsidTr="004207B2">
        <w:trPr>
          <w:trHeight w:val="20"/>
        </w:trPr>
        <w:tc>
          <w:tcPr>
            <w:tcW w:w="1568" w:type="pct"/>
            <w:shd w:val="clear" w:color="auto" w:fill="auto"/>
          </w:tcPr>
          <w:p w14:paraId="69BDE752" w14:textId="77777777" w:rsidR="00C84C7D" w:rsidRPr="0062743D" w:rsidRDefault="00C84C7D" w:rsidP="004207B2">
            <w:pPr>
              <w:spacing w:line="276" w:lineRule="auto"/>
              <w:rPr>
                <w:color w:val="000000"/>
                <w:sz w:val="20"/>
                <w:szCs w:val="20"/>
              </w:rPr>
            </w:pPr>
            <w:r w:rsidRPr="0062743D">
              <w:rPr>
                <w:color w:val="000000"/>
                <w:sz w:val="20"/>
                <w:szCs w:val="20"/>
              </w:rPr>
              <w:t>Parental social class (n=1,873)</w:t>
            </w:r>
          </w:p>
        </w:tc>
        <w:tc>
          <w:tcPr>
            <w:tcW w:w="1716" w:type="pct"/>
            <w:shd w:val="clear" w:color="auto" w:fill="auto"/>
          </w:tcPr>
          <w:p w14:paraId="35603298" w14:textId="77777777" w:rsidR="00C84C7D" w:rsidRPr="0062743D" w:rsidRDefault="00C84C7D" w:rsidP="004207B2">
            <w:pPr>
              <w:spacing w:line="276" w:lineRule="auto"/>
              <w:rPr>
                <w:color w:val="000000"/>
                <w:sz w:val="20"/>
                <w:szCs w:val="20"/>
              </w:rPr>
            </w:pPr>
          </w:p>
        </w:tc>
        <w:tc>
          <w:tcPr>
            <w:tcW w:w="1716" w:type="pct"/>
          </w:tcPr>
          <w:p w14:paraId="4681CA15" w14:textId="77777777" w:rsidR="00C84C7D" w:rsidRPr="0062743D" w:rsidRDefault="00C84C7D" w:rsidP="004207B2">
            <w:pPr>
              <w:spacing w:line="276" w:lineRule="auto"/>
              <w:rPr>
                <w:color w:val="000000"/>
                <w:sz w:val="20"/>
                <w:szCs w:val="20"/>
              </w:rPr>
            </w:pPr>
          </w:p>
        </w:tc>
      </w:tr>
      <w:tr w:rsidR="00C84C7D" w:rsidRPr="0062743D" w14:paraId="1AA4901C" w14:textId="77777777" w:rsidTr="004207B2">
        <w:trPr>
          <w:trHeight w:val="20"/>
        </w:trPr>
        <w:tc>
          <w:tcPr>
            <w:tcW w:w="1568" w:type="pct"/>
            <w:shd w:val="clear" w:color="auto" w:fill="auto"/>
            <w:hideMark/>
          </w:tcPr>
          <w:p w14:paraId="3644AE13" w14:textId="77777777" w:rsidR="00C84C7D" w:rsidRPr="0062743D" w:rsidRDefault="00C84C7D" w:rsidP="004207B2">
            <w:pPr>
              <w:spacing w:line="276" w:lineRule="auto"/>
              <w:rPr>
                <w:color w:val="000000"/>
                <w:sz w:val="20"/>
                <w:szCs w:val="20"/>
              </w:rPr>
            </w:pPr>
            <w:r w:rsidRPr="0062743D">
              <w:rPr>
                <w:color w:val="000000"/>
                <w:sz w:val="20"/>
                <w:szCs w:val="20"/>
              </w:rPr>
              <w:t xml:space="preserve">Professional </w:t>
            </w:r>
          </w:p>
        </w:tc>
        <w:tc>
          <w:tcPr>
            <w:tcW w:w="1716" w:type="pct"/>
            <w:shd w:val="clear" w:color="auto" w:fill="auto"/>
          </w:tcPr>
          <w:p w14:paraId="03D6D843" w14:textId="77777777" w:rsidR="00C84C7D" w:rsidRPr="0062743D" w:rsidRDefault="00C84C7D" w:rsidP="004207B2">
            <w:pPr>
              <w:spacing w:line="276" w:lineRule="auto"/>
              <w:rPr>
                <w:color w:val="000000"/>
                <w:sz w:val="20"/>
                <w:szCs w:val="20"/>
              </w:rPr>
            </w:pPr>
            <w:r w:rsidRPr="0062743D">
              <w:rPr>
                <w:color w:val="000000"/>
                <w:sz w:val="20"/>
                <w:szCs w:val="20"/>
              </w:rPr>
              <w:t>9.04 [8.63,9.45]</w:t>
            </w:r>
          </w:p>
        </w:tc>
        <w:tc>
          <w:tcPr>
            <w:tcW w:w="1716" w:type="pct"/>
          </w:tcPr>
          <w:p w14:paraId="64332F25" w14:textId="77777777" w:rsidR="00C84C7D" w:rsidRPr="0062743D" w:rsidRDefault="00C84C7D" w:rsidP="004207B2">
            <w:pPr>
              <w:spacing w:line="276" w:lineRule="auto"/>
              <w:rPr>
                <w:color w:val="000000"/>
                <w:sz w:val="20"/>
                <w:szCs w:val="20"/>
              </w:rPr>
            </w:pPr>
            <w:r w:rsidRPr="0062743D">
              <w:rPr>
                <w:color w:val="000000"/>
                <w:sz w:val="20"/>
                <w:szCs w:val="20"/>
              </w:rPr>
              <w:t>9.07 [8.81,9.33]</w:t>
            </w:r>
          </w:p>
        </w:tc>
      </w:tr>
      <w:tr w:rsidR="00C84C7D" w:rsidRPr="0062743D" w14:paraId="35CB00D2" w14:textId="77777777" w:rsidTr="004207B2">
        <w:trPr>
          <w:trHeight w:val="20"/>
        </w:trPr>
        <w:tc>
          <w:tcPr>
            <w:tcW w:w="1568" w:type="pct"/>
            <w:shd w:val="clear" w:color="auto" w:fill="auto"/>
            <w:hideMark/>
          </w:tcPr>
          <w:p w14:paraId="36394AB4" w14:textId="77777777" w:rsidR="00C84C7D" w:rsidRPr="0062743D" w:rsidRDefault="00C84C7D" w:rsidP="004207B2">
            <w:pPr>
              <w:spacing w:line="276" w:lineRule="auto"/>
              <w:rPr>
                <w:color w:val="000000"/>
                <w:sz w:val="20"/>
                <w:szCs w:val="20"/>
              </w:rPr>
            </w:pPr>
            <w:r w:rsidRPr="0062743D">
              <w:rPr>
                <w:color w:val="000000"/>
                <w:sz w:val="20"/>
                <w:szCs w:val="20"/>
              </w:rPr>
              <w:t>Managerial and technical</w:t>
            </w:r>
          </w:p>
        </w:tc>
        <w:tc>
          <w:tcPr>
            <w:tcW w:w="1716" w:type="pct"/>
            <w:shd w:val="clear" w:color="auto" w:fill="auto"/>
          </w:tcPr>
          <w:p w14:paraId="4EF3AEA3" w14:textId="77777777" w:rsidR="00C84C7D" w:rsidRPr="0062743D" w:rsidRDefault="00C84C7D" w:rsidP="004207B2">
            <w:pPr>
              <w:spacing w:line="276" w:lineRule="auto"/>
              <w:rPr>
                <w:color w:val="000000"/>
                <w:sz w:val="20"/>
                <w:szCs w:val="20"/>
              </w:rPr>
            </w:pPr>
            <w:r w:rsidRPr="0062743D">
              <w:rPr>
                <w:color w:val="000000"/>
                <w:sz w:val="20"/>
                <w:szCs w:val="20"/>
              </w:rPr>
              <w:t>0.57 [0.08,1.06]</w:t>
            </w:r>
          </w:p>
        </w:tc>
        <w:tc>
          <w:tcPr>
            <w:tcW w:w="1716" w:type="pct"/>
          </w:tcPr>
          <w:p w14:paraId="757F757C" w14:textId="77777777" w:rsidR="00C84C7D" w:rsidRPr="0062743D" w:rsidRDefault="00C84C7D" w:rsidP="004207B2">
            <w:pPr>
              <w:spacing w:line="276" w:lineRule="auto"/>
              <w:rPr>
                <w:color w:val="000000"/>
                <w:sz w:val="20"/>
                <w:szCs w:val="20"/>
              </w:rPr>
            </w:pPr>
            <w:r w:rsidRPr="0062743D">
              <w:rPr>
                <w:color w:val="000000"/>
                <w:sz w:val="20"/>
                <w:szCs w:val="20"/>
              </w:rPr>
              <w:t>0.64 [0.33,0.94]</w:t>
            </w:r>
          </w:p>
        </w:tc>
      </w:tr>
      <w:tr w:rsidR="00C84C7D" w:rsidRPr="0062743D" w14:paraId="44B0ED9E" w14:textId="77777777" w:rsidTr="004207B2">
        <w:trPr>
          <w:trHeight w:val="20"/>
        </w:trPr>
        <w:tc>
          <w:tcPr>
            <w:tcW w:w="1568" w:type="pct"/>
            <w:shd w:val="clear" w:color="auto" w:fill="auto"/>
            <w:hideMark/>
          </w:tcPr>
          <w:p w14:paraId="47EB4BFC" w14:textId="77777777" w:rsidR="00C84C7D" w:rsidRPr="0062743D" w:rsidRDefault="00C84C7D" w:rsidP="004207B2">
            <w:pPr>
              <w:spacing w:line="276" w:lineRule="auto"/>
              <w:rPr>
                <w:color w:val="000000"/>
                <w:sz w:val="20"/>
                <w:szCs w:val="20"/>
              </w:rPr>
            </w:pPr>
            <w:r w:rsidRPr="0062743D">
              <w:rPr>
                <w:color w:val="000000"/>
                <w:sz w:val="20"/>
                <w:szCs w:val="20"/>
              </w:rPr>
              <w:t>Skilled non-manual</w:t>
            </w:r>
          </w:p>
        </w:tc>
        <w:tc>
          <w:tcPr>
            <w:tcW w:w="1716" w:type="pct"/>
            <w:shd w:val="clear" w:color="auto" w:fill="auto"/>
          </w:tcPr>
          <w:p w14:paraId="28CED844" w14:textId="77777777" w:rsidR="00C84C7D" w:rsidRPr="0062743D" w:rsidRDefault="00C84C7D" w:rsidP="004207B2">
            <w:pPr>
              <w:spacing w:line="276" w:lineRule="auto"/>
              <w:rPr>
                <w:color w:val="000000"/>
                <w:sz w:val="20"/>
                <w:szCs w:val="20"/>
              </w:rPr>
            </w:pPr>
            <w:r w:rsidRPr="0062743D">
              <w:rPr>
                <w:color w:val="000000"/>
                <w:sz w:val="20"/>
                <w:szCs w:val="20"/>
              </w:rPr>
              <w:t>0.59 [0.02,1.16]</w:t>
            </w:r>
          </w:p>
        </w:tc>
        <w:tc>
          <w:tcPr>
            <w:tcW w:w="1716" w:type="pct"/>
          </w:tcPr>
          <w:p w14:paraId="224B7AC0" w14:textId="77777777" w:rsidR="00C84C7D" w:rsidRPr="0062743D" w:rsidRDefault="00C84C7D" w:rsidP="004207B2">
            <w:pPr>
              <w:spacing w:line="276" w:lineRule="auto"/>
              <w:rPr>
                <w:color w:val="000000"/>
                <w:sz w:val="20"/>
                <w:szCs w:val="20"/>
              </w:rPr>
            </w:pPr>
            <w:r w:rsidRPr="0062743D">
              <w:rPr>
                <w:color w:val="000000"/>
                <w:sz w:val="20"/>
                <w:szCs w:val="20"/>
              </w:rPr>
              <w:t>0.72 [0.38,1.06]</w:t>
            </w:r>
          </w:p>
        </w:tc>
      </w:tr>
      <w:tr w:rsidR="00C84C7D" w:rsidRPr="0062743D" w14:paraId="2D10B56B" w14:textId="77777777" w:rsidTr="004207B2">
        <w:trPr>
          <w:trHeight w:val="20"/>
        </w:trPr>
        <w:tc>
          <w:tcPr>
            <w:tcW w:w="1568" w:type="pct"/>
            <w:shd w:val="clear" w:color="auto" w:fill="auto"/>
            <w:hideMark/>
          </w:tcPr>
          <w:p w14:paraId="5298A661" w14:textId="77777777" w:rsidR="00C84C7D" w:rsidRPr="0062743D" w:rsidRDefault="00C84C7D" w:rsidP="004207B2">
            <w:pPr>
              <w:spacing w:line="276" w:lineRule="auto"/>
              <w:rPr>
                <w:color w:val="000000"/>
                <w:sz w:val="20"/>
                <w:szCs w:val="20"/>
              </w:rPr>
            </w:pPr>
            <w:r w:rsidRPr="0062743D">
              <w:rPr>
                <w:color w:val="000000"/>
                <w:sz w:val="20"/>
                <w:szCs w:val="20"/>
              </w:rPr>
              <w:t>Skilled manual, etc.</w:t>
            </w:r>
          </w:p>
        </w:tc>
        <w:tc>
          <w:tcPr>
            <w:tcW w:w="1716" w:type="pct"/>
            <w:shd w:val="clear" w:color="auto" w:fill="auto"/>
          </w:tcPr>
          <w:p w14:paraId="4533CB3A" w14:textId="77777777" w:rsidR="00C84C7D" w:rsidRPr="0062743D" w:rsidRDefault="00C84C7D" w:rsidP="004207B2">
            <w:pPr>
              <w:spacing w:line="276" w:lineRule="auto"/>
              <w:rPr>
                <w:color w:val="000000"/>
                <w:sz w:val="20"/>
                <w:szCs w:val="20"/>
              </w:rPr>
            </w:pPr>
            <w:r w:rsidRPr="0062743D">
              <w:rPr>
                <w:color w:val="000000"/>
                <w:sz w:val="20"/>
                <w:szCs w:val="20"/>
              </w:rPr>
              <w:t>1.44 [0.69,2.19]</w:t>
            </w:r>
          </w:p>
        </w:tc>
        <w:tc>
          <w:tcPr>
            <w:tcW w:w="1716" w:type="pct"/>
          </w:tcPr>
          <w:p w14:paraId="6F0850CD" w14:textId="77777777" w:rsidR="00C84C7D" w:rsidRPr="0062743D" w:rsidRDefault="00C84C7D" w:rsidP="004207B2">
            <w:pPr>
              <w:pStyle w:val="ListParagraph"/>
              <w:numPr>
                <w:ilvl w:val="1"/>
                <w:numId w:val="1"/>
              </w:numPr>
              <w:spacing w:line="276" w:lineRule="auto"/>
              <w:rPr>
                <w:color w:val="000000"/>
                <w:sz w:val="20"/>
                <w:szCs w:val="20"/>
              </w:rPr>
            </w:pPr>
            <w:r w:rsidRPr="0062743D">
              <w:rPr>
                <w:color w:val="000000"/>
                <w:sz w:val="20"/>
                <w:szCs w:val="20"/>
              </w:rPr>
              <w:t xml:space="preserve"> [0.85,1.64]</w:t>
            </w:r>
          </w:p>
        </w:tc>
      </w:tr>
      <w:tr w:rsidR="00C84C7D" w:rsidRPr="0062743D" w14:paraId="2F0BE941" w14:textId="77777777" w:rsidTr="004207B2">
        <w:trPr>
          <w:trHeight w:val="20"/>
        </w:trPr>
        <w:tc>
          <w:tcPr>
            <w:tcW w:w="1568" w:type="pct"/>
            <w:shd w:val="clear" w:color="auto" w:fill="auto"/>
          </w:tcPr>
          <w:p w14:paraId="750CA7E7" w14:textId="77777777" w:rsidR="00C84C7D" w:rsidRPr="0062743D" w:rsidRDefault="00C84C7D" w:rsidP="004207B2">
            <w:pPr>
              <w:spacing w:line="276" w:lineRule="auto"/>
              <w:rPr>
                <w:color w:val="000000"/>
                <w:sz w:val="20"/>
                <w:szCs w:val="20"/>
              </w:rPr>
            </w:pPr>
            <w:r w:rsidRPr="0062743D">
              <w:rPr>
                <w:color w:val="000000"/>
                <w:sz w:val="20"/>
                <w:szCs w:val="20"/>
              </w:rPr>
              <w:t>LR test p-value</w:t>
            </w:r>
          </w:p>
        </w:tc>
        <w:tc>
          <w:tcPr>
            <w:tcW w:w="1716" w:type="pct"/>
            <w:shd w:val="clear" w:color="auto" w:fill="auto"/>
          </w:tcPr>
          <w:p w14:paraId="0192478D" w14:textId="77777777" w:rsidR="00C84C7D" w:rsidRPr="0062743D" w:rsidRDefault="00C84C7D" w:rsidP="004207B2">
            <w:pPr>
              <w:spacing w:line="276" w:lineRule="auto"/>
              <w:rPr>
                <w:color w:val="000000"/>
                <w:sz w:val="20"/>
                <w:szCs w:val="20"/>
              </w:rPr>
            </w:pPr>
            <w:r w:rsidRPr="0062743D">
              <w:rPr>
                <w:color w:val="000000"/>
                <w:sz w:val="20"/>
                <w:szCs w:val="20"/>
              </w:rPr>
              <w:t>p=0.002</w:t>
            </w:r>
          </w:p>
        </w:tc>
        <w:tc>
          <w:tcPr>
            <w:tcW w:w="1716" w:type="pct"/>
          </w:tcPr>
          <w:p w14:paraId="63CF9ECC" w14:textId="77777777" w:rsidR="00C84C7D" w:rsidRPr="0062743D" w:rsidRDefault="00C84C7D" w:rsidP="004207B2">
            <w:pPr>
              <w:spacing w:line="276" w:lineRule="auto"/>
              <w:rPr>
                <w:color w:val="000000"/>
                <w:sz w:val="20"/>
                <w:szCs w:val="20"/>
              </w:rPr>
            </w:pPr>
          </w:p>
        </w:tc>
      </w:tr>
      <w:tr w:rsidR="00C84C7D" w:rsidRPr="0062743D" w14:paraId="5057EDBC" w14:textId="77777777" w:rsidTr="004207B2">
        <w:trPr>
          <w:trHeight w:val="20"/>
        </w:trPr>
        <w:tc>
          <w:tcPr>
            <w:tcW w:w="1568" w:type="pct"/>
            <w:shd w:val="clear" w:color="auto" w:fill="auto"/>
          </w:tcPr>
          <w:p w14:paraId="77002C31" w14:textId="77777777" w:rsidR="00C84C7D" w:rsidRPr="0062743D" w:rsidRDefault="00C84C7D" w:rsidP="004207B2">
            <w:pPr>
              <w:spacing w:line="276" w:lineRule="auto"/>
              <w:rPr>
                <w:color w:val="000000"/>
                <w:sz w:val="20"/>
                <w:szCs w:val="20"/>
              </w:rPr>
            </w:pPr>
            <w:r w:rsidRPr="0062743D">
              <w:rPr>
                <w:color w:val="000000"/>
                <w:sz w:val="20"/>
                <w:szCs w:val="20"/>
              </w:rPr>
              <w:t>Linear association</w:t>
            </w:r>
          </w:p>
        </w:tc>
        <w:tc>
          <w:tcPr>
            <w:tcW w:w="1716" w:type="pct"/>
            <w:shd w:val="clear" w:color="auto" w:fill="auto"/>
          </w:tcPr>
          <w:p w14:paraId="5CAC3BE0" w14:textId="77777777" w:rsidR="00C84C7D" w:rsidRPr="0062743D" w:rsidRDefault="00C84C7D" w:rsidP="004207B2">
            <w:pPr>
              <w:spacing w:line="276" w:lineRule="auto"/>
              <w:rPr>
                <w:color w:val="000000"/>
                <w:sz w:val="20"/>
                <w:szCs w:val="20"/>
              </w:rPr>
            </w:pPr>
            <w:r w:rsidRPr="0062743D">
              <w:rPr>
                <w:color w:val="000000"/>
                <w:sz w:val="20"/>
                <w:szCs w:val="20"/>
              </w:rPr>
              <w:t>0.38 (0.17,0.60) p=0.001</w:t>
            </w:r>
          </w:p>
        </w:tc>
        <w:tc>
          <w:tcPr>
            <w:tcW w:w="1716" w:type="pct"/>
          </w:tcPr>
          <w:p w14:paraId="5681E5C0" w14:textId="77777777" w:rsidR="00C84C7D" w:rsidRPr="0062743D" w:rsidRDefault="00C84C7D" w:rsidP="004207B2">
            <w:pPr>
              <w:spacing w:line="276" w:lineRule="auto"/>
              <w:rPr>
                <w:color w:val="000000"/>
                <w:sz w:val="20"/>
                <w:szCs w:val="20"/>
              </w:rPr>
            </w:pPr>
            <w:r w:rsidRPr="0062743D">
              <w:rPr>
                <w:color w:val="000000"/>
                <w:sz w:val="20"/>
                <w:szCs w:val="20"/>
              </w:rPr>
              <w:t>0.35 (0.23,0.47) p≤0.001</w:t>
            </w:r>
          </w:p>
        </w:tc>
      </w:tr>
    </w:tbl>
    <w:p w14:paraId="58483038" w14:textId="77777777" w:rsidR="00C84C7D" w:rsidRPr="0062743D" w:rsidRDefault="00C84C7D" w:rsidP="00C84C7D">
      <w:pPr>
        <w:spacing w:line="276" w:lineRule="auto"/>
      </w:pPr>
    </w:p>
    <w:p w14:paraId="646EB5E6" w14:textId="77777777" w:rsidR="00C84C7D" w:rsidRPr="0062743D" w:rsidRDefault="00C84C7D" w:rsidP="00C84C7D">
      <w:pPr>
        <w:spacing w:line="276" w:lineRule="auto"/>
        <w:rPr>
          <w:sz w:val="20"/>
          <w:szCs w:val="20"/>
        </w:rPr>
      </w:pPr>
      <w:r w:rsidRPr="0062743D">
        <w:rPr>
          <w:sz w:val="20"/>
          <w:szCs w:val="20"/>
        </w:rPr>
        <w:t>1. The complete case analysis has a p-value for the likelihood ratio (LR) test and a p-value for the linear association generated when regressing the outcome on the exposure, using a continuous rather than a categorical exposure measure as it is shown in the table. The imputed sample has a p-value only for the linear association.</w:t>
      </w:r>
    </w:p>
    <w:p w14:paraId="57335233" w14:textId="77777777" w:rsidR="00244556" w:rsidRPr="0062743D" w:rsidRDefault="00244556" w:rsidP="00C84C7D">
      <w:pPr>
        <w:spacing w:line="276" w:lineRule="auto"/>
      </w:pPr>
    </w:p>
    <w:bookmarkEnd w:id="8"/>
    <w:p w14:paraId="244C624A" w14:textId="77777777" w:rsidR="00524E4E" w:rsidRPr="0062743D" w:rsidRDefault="00524E4E">
      <w:pPr>
        <w:spacing w:line="276" w:lineRule="auto"/>
        <w:sectPr w:rsidR="00524E4E" w:rsidRPr="0062743D" w:rsidSect="00E34600">
          <w:pgSz w:w="16838" w:h="11906" w:orient="landscape"/>
          <w:pgMar w:top="720" w:right="720" w:bottom="720" w:left="720" w:header="708" w:footer="708" w:gutter="0"/>
          <w:cols w:space="708"/>
          <w:docGrid w:linePitch="360"/>
        </w:sectPr>
      </w:pPr>
    </w:p>
    <w:p w14:paraId="5F286B68" w14:textId="104D6924" w:rsidR="00524E4E" w:rsidRPr="0062743D" w:rsidRDefault="002C0DD1" w:rsidP="004207B2">
      <w:pPr>
        <w:spacing w:line="276" w:lineRule="auto"/>
      </w:pPr>
      <w:r w:rsidRPr="0062743D">
        <w:lastRenderedPageBreak/>
        <w:t>References</w:t>
      </w:r>
    </w:p>
    <w:p w14:paraId="2CAD5EF5" w14:textId="77777777" w:rsidR="00524E4E" w:rsidRPr="0062743D" w:rsidRDefault="00524E4E" w:rsidP="00524E4E">
      <w:pPr>
        <w:spacing w:after="160" w:line="259" w:lineRule="auto"/>
        <w:jc w:val="left"/>
        <w:rPr>
          <w:lang w:eastAsia="en-US"/>
        </w:rPr>
      </w:pPr>
    </w:p>
    <w:p w14:paraId="70115CD8" w14:textId="6B566591" w:rsidR="006F37CD" w:rsidRPr="0062743D" w:rsidRDefault="00340AD6" w:rsidP="006F37CD">
      <w:pPr>
        <w:widowControl w:val="0"/>
        <w:autoSpaceDE w:val="0"/>
        <w:autoSpaceDN w:val="0"/>
        <w:adjustRightInd w:val="0"/>
        <w:ind w:left="640" w:hanging="640"/>
        <w:rPr>
          <w:noProof/>
        </w:rPr>
      </w:pPr>
      <w:r w:rsidRPr="0062743D">
        <w:fldChar w:fldCharType="begin" w:fldLock="1"/>
      </w:r>
      <w:r w:rsidRPr="0062743D">
        <w:instrText xml:space="preserve">ADDIN Mendeley Bibliography CSL_BIBLIOGRAPHY </w:instrText>
      </w:r>
      <w:r w:rsidRPr="0062743D">
        <w:fldChar w:fldCharType="separate"/>
      </w:r>
      <w:r w:rsidR="006F37CD" w:rsidRPr="0062743D">
        <w:rPr>
          <w:noProof/>
        </w:rPr>
        <w:t xml:space="preserve">1. </w:t>
      </w:r>
      <w:r w:rsidR="006F37CD" w:rsidRPr="0062743D">
        <w:rPr>
          <w:noProof/>
        </w:rPr>
        <w:tab/>
        <w:t xml:space="preserve">WCRF. Diet, Nutrition Physical activity and Cancer: a global Perspective Continuous Update Project Expert Report 2018. London: World Cancer Research Fund (WCRF); 2018. </w:t>
      </w:r>
    </w:p>
    <w:p w14:paraId="6523C02E"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2. </w:t>
      </w:r>
      <w:r w:rsidRPr="0062743D">
        <w:rPr>
          <w:noProof/>
        </w:rPr>
        <w:tab/>
        <w:t xml:space="preserve">IARC. World Cancer Report. P. K, editor. Lyon: IARC Press; 2003. </w:t>
      </w:r>
    </w:p>
    <w:p w14:paraId="27908C57"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3. </w:t>
      </w:r>
      <w:r w:rsidRPr="0062743D">
        <w:rPr>
          <w:noProof/>
        </w:rPr>
        <w:tab/>
        <w:t xml:space="preserve">Wright C, Heron J, Campbell R, Hickman M, Kipping RR. Adolescent multiple risk behaviours cluster by number of risks rather than distinct risk profiles in the ALSPAC cohort. BMC Public Health. 2020; </w:t>
      </w:r>
    </w:p>
    <w:p w14:paraId="6F64A119"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4. </w:t>
      </w:r>
      <w:r w:rsidRPr="0062743D">
        <w:rPr>
          <w:noProof/>
        </w:rPr>
        <w:tab/>
        <w:t xml:space="preserve">Wright C, Kipping RR, Hickman M, Campbell R, Heron J. The effect of multiple risk behaviours in adolescence on educational attainment at age 16: a UK birth cohort study. BMJ Open. 2018; </w:t>
      </w:r>
    </w:p>
    <w:p w14:paraId="02851E78"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5. </w:t>
      </w:r>
      <w:r w:rsidRPr="0062743D">
        <w:rPr>
          <w:noProof/>
        </w:rPr>
        <w:tab/>
        <w:t>Kipping  Smith, M., Heron, J., Hickman, M., Campbell, R. RR. Multiple risk behaviour in adolescence and socio-economic status: findings from a UK birth cohort. Eur J Public Heal [Internet]. 2015;25(1):44–9. Available from: http://www.ncbi.nlm.nih.gov/pubmed/24963150</w:t>
      </w:r>
    </w:p>
    <w:p w14:paraId="47EE81BD"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6. </w:t>
      </w:r>
      <w:r w:rsidRPr="0062743D">
        <w:rPr>
          <w:noProof/>
        </w:rPr>
        <w:tab/>
        <w:t>Campbell R, Wright C, Hickman M, Kipping RR, Smith M, Pouliou T, et al. Multiple risk behaviour in adolescence is associated with substantial adverse health and social outcomes in early adulthood: Findings from a prospective birth cohort study. Prev Med (Baltim) [Internet]. 2020;138:106157. Available from: http://www.sciencedirect.com/science/article/pii/S009174352030181X</w:t>
      </w:r>
    </w:p>
    <w:p w14:paraId="23F40695"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7. </w:t>
      </w:r>
      <w:r w:rsidRPr="0062743D">
        <w:rPr>
          <w:noProof/>
        </w:rPr>
        <w:tab/>
        <w:t>Houtepen LC, Heron J, Suderman MJ, Tilling K, Howe LD. Adverse childhood experiences in the children of the Avon Longitudinal Study of Parents and Children (ALSPAC). Wellcome open Res [Internet]. 2018;3:106. Available from: https://pubmed.ncbi.nlm.nih.gov/30569020</w:t>
      </w:r>
    </w:p>
    <w:p w14:paraId="63AD4137"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8. </w:t>
      </w:r>
      <w:r w:rsidRPr="0062743D">
        <w:rPr>
          <w:noProof/>
        </w:rPr>
        <w:tab/>
        <w:t>Russell AE, Heron J, Gunnell D, Ford T, Hemani G, Joinson C, et al. Pathways between early-life adversity and adolescent self-harm: the mediating role of inflammation in the Avon Longitudinal Study of Parents and Children. J Child Psychol Psychiatry [Internet]. 2019/09/04. 2019;60(10):1094–103. Available from: https://pubmed.ncbi.nlm.nih.gov/31486089</w:t>
      </w:r>
    </w:p>
    <w:p w14:paraId="08ABD8F0"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9. </w:t>
      </w:r>
      <w:r w:rsidRPr="0062743D">
        <w:rPr>
          <w:noProof/>
        </w:rPr>
        <w:tab/>
        <w:t xml:space="preserve">Wechsler D, Golombok S, Rust J. WISC-IIIUK Wechsler Intelligence Scale for Children – Third Edition UK Manual. Sidcup, UK: The Psychological Corporation; 1992. </w:t>
      </w:r>
    </w:p>
    <w:p w14:paraId="43AE2FA0"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10. </w:t>
      </w:r>
      <w:r w:rsidRPr="0062743D">
        <w:rPr>
          <w:noProof/>
        </w:rPr>
        <w:tab/>
        <w:t>Loeber R, Stouthamer-Loeber M, Van Kammen WB, Farrington DP. Development of a New Measure of Self-Reported Antisocial Behavior for Young Children: Prevalence and Reliability. In: Klein MW, editor. Cross-National Research in Self-Reported Crime and Delinquency [Internet]. Dordrecht: Springer Netherlands; 1989. p. 203–25. Available from: https://doi.org/10.1007/978-94-009-1001-0_10</w:t>
      </w:r>
    </w:p>
    <w:p w14:paraId="0C65EF0F"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11. </w:t>
      </w:r>
      <w:r w:rsidRPr="0062743D">
        <w:rPr>
          <w:noProof/>
        </w:rPr>
        <w:tab/>
        <w:t xml:space="preserve">Angold A, Costello EJ, Messer SC, Pickles A. Development of a short questionnaire for use in epidemiological studies of depression in children and adolescents. Int J Methods Psychiatr Res. 1995;5(4):237–49. </w:t>
      </w:r>
    </w:p>
    <w:p w14:paraId="3D90D570"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12. </w:t>
      </w:r>
      <w:r w:rsidRPr="0062743D">
        <w:rPr>
          <w:noProof/>
        </w:rPr>
        <w:tab/>
        <w:t>Goodman R. Psychometric Properties of the Strengths and Difficulties Questionnaire. J Am Acad Child Adolesc Psychiatry [Internet]. 2001;40(11):1337–45. Available from: http://www.sciencedirect.com/science/article/pii/S0890856709605438</w:t>
      </w:r>
    </w:p>
    <w:p w14:paraId="7858EBFF" w14:textId="77777777" w:rsidR="006F37CD" w:rsidRPr="0062743D" w:rsidRDefault="006F37CD" w:rsidP="006F37CD">
      <w:pPr>
        <w:widowControl w:val="0"/>
        <w:autoSpaceDE w:val="0"/>
        <w:autoSpaceDN w:val="0"/>
        <w:adjustRightInd w:val="0"/>
        <w:ind w:left="640" w:hanging="640"/>
        <w:rPr>
          <w:noProof/>
        </w:rPr>
      </w:pPr>
      <w:r w:rsidRPr="0062743D">
        <w:rPr>
          <w:noProof/>
        </w:rPr>
        <w:t xml:space="preserve">13. </w:t>
      </w:r>
      <w:r w:rsidRPr="0062743D">
        <w:rPr>
          <w:noProof/>
        </w:rPr>
        <w:tab/>
        <w:t>Flach C, Leese M, Heron J, Evans J, Feder G, Sharp D, et al. Antenatal domestic violence, maternal mental health and subsequent child behaviour: a cohort study. BJOG An Int J Obstet Gynaecol [Internet]. 2011;118(11):1383–91. Available from: https://doi.org/10.1111/j.1471-0528.2011.03040.x</w:t>
      </w:r>
    </w:p>
    <w:p w14:paraId="06628C54" w14:textId="77777777" w:rsidR="006F37CD" w:rsidRPr="0062743D" w:rsidRDefault="006F37CD" w:rsidP="006F37CD">
      <w:pPr>
        <w:widowControl w:val="0"/>
        <w:autoSpaceDE w:val="0"/>
        <w:autoSpaceDN w:val="0"/>
        <w:adjustRightInd w:val="0"/>
        <w:ind w:left="640" w:hanging="640"/>
        <w:rPr>
          <w:noProof/>
          <w:lang w:val="fr-FR"/>
        </w:rPr>
      </w:pPr>
      <w:r w:rsidRPr="0062743D">
        <w:rPr>
          <w:noProof/>
        </w:rPr>
        <w:t xml:space="preserve">14. </w:t>
      </w:r>
      <w:r w:rsidRPr="0062743D">
        <w:rPr>
          <w:noProof/>
        </w:rPr>
        <w:tab/>
        <w:t xml:space="preserve">Northstone K, Emmett P, Rogers I. Dietary patterns in pregnancy and associations with socio-demographic and lifestyle factors. </w:t>
      </w:r>
      <w:r w:rsidRPr="0062743D">
        <w:rPr>
          <w:noProof/>
          <w:lang w:val="fr-FR"/>
        </w:rPr>
        <w:t>Eur J Clin Nutr [Internet]. 2007/03/21. 2008;62(4):471–9. Available from: https://pubmed.ncbi.nlm.nih.gov/17375108</w:t>
      </w:r>
    </w:p>
    <w:p w14:paraId="7078498F" w14:textId="5F8EE4D1" w:rsidR="00A4345D" w:rsidRPr="0062743D" w:rsidRDefault="00340AD6">
      <w:pPr>
        <w:spacing w:line="276" w:lineRule="auto"/>
      </w:pPr>
      <w:r w:rsidRPr="0062743D">
        <w:fldChar w:fldCharType="end"/>
      </w:r>
    </w:p>
    <w:sectPr w:rsidR="00A4345D" w:rsidRPr="0062743D" w:rsidSect="00B235C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1DE15" w14:textId="77777777" w:rsidR="00FE289B" w:rsidRDefault="00FE289B" w:rsidP="00BA7406">
      <w:r>
        <w:separator/>
      </w:r>
    </w:p>
  </w:endnote>
  <w:endnote w:type="continuationSeparator" w:id="0">
    <w:p w14:paraId="20617E11" w14:textId="77777777" w:rsidR="00FE289B" w:rsidRDefault="00FE289B" w:rsidP="00BA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777CD" w14:textId="77777777" w:rsidR="00FE289B" w:rsidRDefault="00FE2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91F29" w14:textId="77777777" w:rsidR="00FE289B" w:rsidRDefault="00FE28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73251" w14:textId="77777777" w:rsidR="00FE289B" w:rsidRDefault="00FE2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461B6" w14:textId="77777777" w:rsidR="00FE289B" w:rsidRDefault="00FE289B" w:rsidP="00BA7406">
      <w:r>
        <w:separator/>
      </w:r>
    </w:p>
  </w:footnote>
  <w:footnote w:type="continuationSeparator" w:id="0">
    <w:p w14:paraId="24357CA5" w14:textId="77777777" w:rsidR="00FE289B" w:rsidRDefault="00FE289B" w:rsidP="00BA7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1699E" w14:textId="77777777" w:rsidR="00FE289B" w:rsidRDefault="00FE2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AA064" w14:textId="77777777" w:rsidR="00FE289B" w:rsidRDefault="00FE2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AF518" w14:textId="77777777" w:rsidR="00FE289B" w:rsidRDefault="00FE2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D38"/>
    <w:multiLevelType w:val="hybridMultilevel"/>
    <w:tmpl w:val="9EEC4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B2696"/>
    <w:multiLevelType w:val="hybridMultilevel"/>
    <w:tmpl w:val="5A084F42"/>
    <w:lvl w:ilvl="0" w:tplc="003E9148">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5D29C1"/>
    <w:multiLevelType w:val="hybridMultilevel"/>
    <w:tmpl w:val="D1B0C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7916C9"/>
    <w:multiLevelType w:val="hybridMultilevel"/>
    <w:tmpl w:val="9886C02A"/>
    <w:lvl w:ilvl="0" w:tplc="003E9148">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DB1C54"/>
    <w:multiLevelType w:val="hybridMultilevel"/>
    <w:tmpl w:val="36A23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1C7359"/>
    <w:multiLevelType w:val="hybridMultilevel"/>
    <w:tmpl w:val="B0065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AF3B77"/>
    <w:multiLevelType w:val="hybridMultilevel"/>
    <w:tmpl w:val="3D16D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9F3FC2"/>
    <w:multiLevelType w:val="hybridMultilevel"/>
    <w:tmpl w:val="E654CE8A"/>
    <w:lvl w:ilvl="0" w:tplc="003E9148">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337F0E"/>
    <w:multiLevelType w:val="hybridMultilevel"/>
    <w:tmpl w:val="2AEAA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86406A"/>
    <w:multiLevelType w:val="hybridMultilevel"/>
    <w:tmpl w:val="101C8988"/>
    <w:lvl w:ilvl="0" w:tplc="003E9148">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1B64E2"/>
    <w:multiLevelType w:val="hybridMultilevel"/>
    <w:tmpl w:val="B9E07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E06217"/>
    <w:multiLevelType w:val="multilevel"/>
    <w:tmpl w:val="AD8C864C"/>
    <w:lvl w:ilvl="0">
      <w:start w:val="1"/>
      <w:numFmt w:val="decimal"/>
      <w:lvlText w:val="%1"/>
      <w:lvlJc w:val="left"/>
      <w:pPr>
        <w:ind w:left="360" w:hanging="360"/>
      </w:pPr>
      <w:rPr>
        <w:rFonts w:hint="default"/>
      </w:rPr>
    </w:lvl>
    <w:lvl w:ilvl="1">
      <w:start w:val="2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8818E5"/>
    <w:multiLevelType w:val="hybridMultilevel"/>
    <w:tmpl w:val="14403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33670"/>
    <w:multiLevelType w:val="hybridMultilevel"/>
    <w:tmpl w:val="72A4586E"/>
    <w:lvl w:ilvl="0" w:tplc="003E9148">
      <w:start w:val="1"/>
      <w:numFmt w:val="decimal"/>
      <w:lvlText w:val="%1."/>
      <w:lvlJc w:val="left"/>
      <w:pPr>
        <w:ind w:left="720" w:hanging="360"/>
      </w:pPr>
      <w:rPr>
        <w:rFonts w:hint="default"/>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6"/>
  </w:num>
  <w:num w:numId="9">
    <w:abstractNumId w:val="12"/>
  </w:num>
  <w:num w:numId="10">
    <w:abstractNumId w:val="5"/>
  </w:num>
  <w:num w:numId="11">
    <w:abstractNumId w:val="2"/>
  </w:num>
  <w:num w:numId="12">
    <w:abstractNumId w:val="13"/>
  </w:num>
  <w:num w:numId="13">
    <w:abstractNumId w:val="3"/>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5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06"/>
    <w:rsid w:val="00025768"/>
    <w:rsid w:val="00030895"/>
    <w:rsid w:val="000539C0"/>
    <w:rsid w:val="00065A10"/>
    <w:rsid w:val="00082E78"/>
    <w:rsid w:val="000900ED"/>
    <w:rsid w:val="000962E3"/>
    <w:rsid w:val="000C7636"/>
    <w:rsid w:val="000E01A0"/>
    <w:rsid w:val="000F2D43"/>
    <w:rsid w:val="00101C9D"/>
    <w:rsid w:val="00106CB1"/>
    <w:rsid w:val="00121B46"/>
    <w:rsid w:val="001325B9"/>
    <w:rsid w:val="0013371A"/>
    <w:rsid w:val="00150E5A"/>
    <w:rsid w:val="00154994"/>
    <w:rsid w:val="0017719C"/>
    <w:rsid w:val="00227277"/>
    <w:rsid w:val="00244556"/>
    <w:rsid w:val="00271E03"/>
    <w:rsid w:val="002B586F"/>
    <w:rsid w:val="002C0DD1"/>
    <w:rsid w:val="002D3EDE"/>
    <w:rsid w:val="00304F9A"/>
    <w:rsid w:val="00340AD6"/>
    <w:rsid w:val="00344E37"/>
    <w:rsid w:val="0035565C"/>
    <w:rsid w:val="00373BB1"/>
    <w:rsid w:val="004207B2"/>
    <w:rsid w:val="004252D0"/>
    <w:rsid w:val="00450E1A"/>
    <w:rsid w:val="004521D1"/>
    <w:rsid w:val="00460CE3"/>
    <w:rsid w:val="004915C6"/>
    <w:rsid w:val="00496138"/>
    <w:rsid w:val="004A577A"/>
    <w:rsid w:val="004D09E8"/>
    <w:rsid w:val="004E35DD"/>
    <w:rsid w:val="004E5CEE"/>
    <w:rsid w:val="00521AEC"/>
    <w:rsid w:val="00524E4E"/>
    <w:rsid w:val="0053449B"/>
    <w:rsid w:val="005B025A"/>
    <w:rsid w:val="005B6829"/>
    <w:rsid w:val="005D376E"/>
    <w:rsid w:val="005F7206"/>
    <w:rsid w:val="005F7565"/>
    <w:rsid w:val="00606C01"/>
    <w:rsid w:val="0061366F"/>
    <w:rsid w:val="0062743D"/>
    <w:rsid w:val="00635938"/>
    <w:rsid w:val="0064450A"/>
    <w:rsid w:val="00657A49"/>
    <w:rsid w:val="00691C55"/>
    <w:rsid w:val="006A51C6"/>
    <w:rsid w:val="006B61DA"/>
    <w:rsid w:val="006D26A9"/>
    <w:rsid w:val="006F37CD"/>
    <w:rsid w:val="00705EB9"/>
    <w:rsid w:val="00715127"/>
    <w:rsid w:val="0072443B"/>
    <w:rsid w:val="00730848"/>
    <w:rsid w:val="007431C8"/>
    <w:rsid w:val="00771CF8"/>
    <w:rsid w:val="00773DA8"/>
    <w:rsid w:val="0078645A"/>
    <w:rsid w:val="00856552"/>
    <w:rsid w:val="008F7B3A"/>
    <w:rsid w:val="00937055"/>
    <w:rsid w:val="009433CD"/>
    <w:rsid w:val="00951B98"/>
    <w:rsid w:val="00960999"/>
    <w:rsid w:val="00976861"/>
    <w:rsid w:val="00994F57"/>
    <w:rsid w:val="009A34AF"/>
    <w:rsid w:val="009B0A8B"/>
    <w:rsid w:val="009C5BCC"/>
    <w:rsid w:val="00A1524D"/>
    <w:rsid w:val="00A4345D"/>
    <w:rsid w:val="00A51443"/>
    <w:rsid w:val="00A6627A"/>
    <w:rsid w:val="00A973BB"/>
    <w:rsid w:val="00AA635E"/>
    <w:rsid w:val="00AC114A"/>
    <w:rsid w:val="00AD5B8D"/>
    <w:rsid w:val="00AD6C7F"/>
    <w:rsid w:val="00AE057B"/>
    <w:rsid w:val="00AE3745"/>
    <w:rsid w:val="00AF25B1"/>
    <w:rsid w:val="00B235CA"/>
    <w:rsid w:val="00B5183B"/>
    <w:rsid w:val="00B66D2C"/>
    <w:rsid w:val="00B753C7"/>
    <w:rsid w:val="00B75E8B"/>
    <w:rsid w:val="00B767E6"/>
    <w:rsid w:val="00BA707C"/>
    <w:rsid w:val="00BA7406"/>
    <w:rsid w:val="00C2346C"/>
    <w:rsid w:val="00C5005E"/>
    <w:rsid w:val="00C63940"/>
    <w:rsid w:val="00C678AE"/>
    <w:rsid w:val="00C84C7D"/>
    <w:rsid w:val="00CF0083"/>
    <w:rsid w:val="00CF0109"/>
    <w:rsid w:val="00D02A26"/>
    <w:rsid w:val="00D10E87"/>
    <w:rsid w:val="00D14808"/>
    <w:rsid w:val="00D205D2"/>
    <w:rsid w:val="00D6070D"/>
    <w:rsid w:val="00D735C8"/>
    <w:rsid w:val="00DA3C07"/>
    <w:rsid w:val="00E26501"/>
    <w:rsid w:val="00E34600"/>
    <w:rsid w:val="00E34CD0"/>
    <w:rsid w:val="00E55446"/>
    <w:rsid w:val="00E757CF"/>
    <w:rsid w:val="00E830CB"/>
    <w:rsid w:val="00EC3832"/>
    <w:rsid w:val="00ED329E"/>
    <w:rsid w:val="00EE4628"/>
    <w:rsid w:val="00EF2EDA"/>
    <w:rsid w:val="00F044B8"/>
    <w:rsid w:val="00F12C92"/>
    <w:rsid w:val="00F27456"/>
    <w:rsid w:val="00FA72E6"/>
    <w:rsid w:val="00FE289B"/>
    <w:rsid w:val="00FE7D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392C8D88"/>
  <w15:chartTrackingRefBased/>
  <w15:docId w15:val="{0BCA14B3-EB77-436C-87F3-DDECEC2A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06"/>
    <w:pPr>
      <w:spacing w:after="0"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A74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74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7D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406"/>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BA7406"/>
    <w:rPr>
      <w:rFonts w:asciiTheme="majorHAnsi" w:eastAsiaTheme="majorEastAsia" w:hAnsiTheme="majorHAnsi" w:cstheme="majorBidi"/>
      <w:color w:val="2F5496" w:themeColor="accent1" w:themeShade="BF"/>
      <w:sz w:val="26"/>
      <w:szCs w:val="26"/>
      <w:lang w:eastAsia="en-GB"/>
    </w:rPr>
  </w:style>
  <w:style w:type="paragraph" w:styleId="Caption">
    <w:name w:val="caption"/>
    <w:basedOn w:val="Normal"/>
    <w:next w:val="Normal"/>
    <w:uiPriority w:val="35"/>
    <w:unhideWhenUsed/>
    <w:qFormat/>
    <w:rsid w:val="00BA7406"/>
    <w:pPr>
      <w:spacing w:after="200"/>
    </w:pPr>
    <w:rPr>
      <w:i/>
      <w:iCs/>
      <w:color w:val="44546A" w:themeColor="text2"/>
      <w:sz w:val="18"/>
      <w:szCs w:val="18"/>
    </w:rPr>
  </w:style>
  <w:style w:type="table" w:styleId="TableGrid">
    <w:name w:val="Table Grid"/>
    <w:basedOn w:val="TableNormal"/>
    <w:uiPriority w:val="39"/>
    <w:rsid w:val="00BA74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406"/>
    <w:pPr>
      <w:ind w:left="720"/>
      <w:contextualSpacing/>
    </w:pPr>
  </w:style>
  <w:style w:type="paragraph" w:styleId="Header">
    <w:name w:val="header"/>
    <w:basedOn w:val="Normal"/>
    <w:link w:val="HeaderChar"/>
    <w:uiPriority w:val="99"/>
    <w:unhideWhenUsed/>
    <w:rsid w:val="00BA7406"/>
    <w:pPr>
      <w:tabs>
        <w:tab w:val="center" w:pos="4513"/>
        <w:tab w:val="right" w:pos="9026"/>
      </w:tabs>
    </w:pPr>
  </w:style>
  <w:style w:type="character" w:customStyle="1" w:styleId="HeaderChar">
    <w:name w:val="Header Char"/>
    <w:basedOn w:val="DefaultParagraphFont"/>
    <w:link w:val="Header"/>
    <w:uiPriority w:val="99"/>
    <w:rsid w:val="00BA740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7406"/>
    <w:pPr>
      <w:tabs>
        <w:tab w:val="center" w:pos="4513"/>
        <w:tab w:val="right" w:pos="9026"/>
      </w:tabs>
    </w:pPr>
  </w:style>
  <w:style w:type="character" w:customStyle="1" w:styleId="FooterChar">
    <w:name w:val="Footer Char"/>
    <w:basedOn w:val="DefaultParagraphFont"/>
    <w:link w:val="Footer"/>
    <w:uiPriority w:val="99"/>
    <w:rsid w:val="00BA740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A7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406"/>
    <w:rPr>
      <w:rFonts w:ascii="Segoe UI" w:eastAsia="Times New Roman" w:hAnsi="Segoe UI" w:cs="Segoe UI"/>
      <w:sz w:val="18"/>
      <w:szCs w:val="18"/>
      <w:lang w:eastAsia="en-GB"/>
    </w:rPr>
  </w:style>
  <w:style w:type="paragraph" w:customStyle="1" w:styleId="EndNoteBibliography">
    <w:name w:val="EndNote Bibliography"/>
    <w:basedOn w:val="Normal"/>
    <w:link w:val="EndNoteBibliographyChar"/>
    <w:rsid w:val="00FE7D10"/>
    <w:rPr>
      <w:noProof/>
    </w:rPr>
  </w:style>
  <w:style w:type="character" w:customStyle="1" w:styleId="EndNoteBibliographyChar">
    <w:name w:val="EndNote Bibliography Char"/>
    <w:basedOn w:val="DefaultParagraphFont"/>
    <w:link w:val="EndNoteBibliography"/>
    <w:rsid w:val="00FE7D10"/>
    <w:rPr>
      <w:rFonts w:ascii="Times New Roman" w:eastAsia="Times New Roman" w:hAnsi="Times New Roman" w:cs="Times New Roman"/>
      <w:noProof/>
      <w:sz w:val="24"/>
      <w:szCs w:val="24"/>
      <w:lang w:eastAsia="en-GB"/>
    </w:rPr>
  </w:style>
  <w:style w:type="character" w:customStyle="1" w:styleId="Heading3Char">
    <w:name w:val="Heading 3 Char"/>
    <w:basedOn w:val="DefaultParagraphFont"/>
    <w:link w:val="Heading3"/>
    <w:uiPriority w:val="9"/>
    <w:rsid w:val="00FE7D10"/>
    <w:rPr>
      <w:rFonts w:asciiTheme="majorHAnsi" w:eastAsiaTheme="majorEastAsia" w:hAnsiTheme="majorHAnsi" w:cstheme="majorBidi"/>
      <w:color w:val="1F3763" w:themeColor="accent1" w:themeShade="7F"/>
      <w:sz w:val="24"/>
      <w:szCs w:val="24"/>
      <w:lang w:eastAsia="en-GB"/>
    </w:rPr>
  </w:style>
  <w:style w:type="character" w:styleId="CommentReference">
    <w:name w:val="annotation reference"/>
    <w:basedOn w:val="DefaultParagraphFont"/>
    <w:uiPriority w:val="99"/>
    <w:semiHidden/>
    <w:unhideWhenUsed/>
    <w:rsid w:val="0061366F"/>
    <w:rPr>
      <w:sz w:val="16"/>
      <w:szCs w:val="16"/>
    </w:rPr>
  </w:style>
  <w:style w:type="paragraph" w:styleId="CommentText">
    <w:name w:val="annotation text"/>
    <w:basedOn w:val="Normal"/>
    <w:link w:val="CommentTextChar"/>
    <w:uiPriority w:val="99"/>
    <w:semiHidden/>
    <w:unhideWhenUsed/>
    <w:rsid w:val="0061366F"/>
    <w:rPr>
      <w:sz w:val="20"/>
      <w:szCs w:val="20"/>
    </w:rPr>
  </w:style>
  <w:style w:type="character" w:customStyle="1" w:styleId="CommentTextChar">
    <w:name w:val="Comment Text Char"/>
    <w:basedOn w:val="DefaultParagraphFont"/>
    <w:link w:val="CommentText"/>
    <w:uiPriority w:val="99"/>
    <w:semiHidden/>
    <w:rsid w:val="0061366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1366F"/>
    <w:rPr>
      <w:b/>
      <w:bCs/>
    </w:rPr>
  </w:style>
  <w:style w:type="character" w:customStyle="1" w:styleId="CommentSubjectChar">
    <w:name w:val="Comment Subject Char"/>
    <w:basedOn w:val="CommentTextChar"/>
    <w:link w:val="CommentSubject"/>
    <w:uiPriority w:val="99"/>
    <w:semiHidden/>
    <w:rsid w:val="0061366F"/>
    <w:rPr>
      <w:rFonts w:ascii="Times New Roman" w:eastAsia="Times New Roman" w:hAnsi="Times New Roman" w:cs="Times New Roman"/>
      <w:b/>
      <w:bCs/>
      <w:sz w:val="20"/>
      <w:szCs w:val="20"/>
      <w:lang w:eastAsia="en-GB"/>
    </w:rPr>
  </w:style>
  <w:style w:type="character" w:styleId="PlaceholderText">
    <w:name w:val="Placeholder Text"/>
    <w:basedOn w:val="DefaultParagraphFont"/>
    <w:uiPriority w:val="99"/>
    <w:semiHidden/>
    <w:rsid w:val="00B5183B"/>
    <w:rPr>
      <w:color w:val="808080"/>
    </w:rPr>
  </w:style>
  <w:style w:type="paragraph" w:styleId="Revision">
    <w:name w:val="Revision"/>
    <w:hidden/>
    <w:uiPriority w:val="99"/>
    <w:semiHidden/>
    <w:rsid w:val="00F2745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5141">
      <w:bodyDiv w:val="1"/>
      <w:marLeft w:val="0"/>
      <w:marRight w:val="0"/>
      <w:marTop w:val="0"/>
      <w:marBottom w:val="0"/>
      <w:divBdr>
        <w:top w:val="none" w:sz="0" w:space="0" w:color="auto"/>
        <w:left w:val="none" w:sz="0" w:space="0" w:color="auto"/>
        <w:bottom w:val="none" w:sz="0" w:space="0" w:color="auto"/>
        <w:right w:val="none" w:sz="0" w:space="0" w:color="auto"/>
      </w:divBdr>
    </w:div>
    <w:div w:id="173692311">
      <w:bodyDiv w:val="1"/>
      <w:marLeft w:val="0"/>
      <w:marRight w:val="0"/>
      <w:marTop w:val="0"/>
      <w:marBottom w:val="0"/>
      <w:divBdr>
        <w:top w:val="none" w:sz="0" w:space="0" w:color="auto"/>
        <w:left w:val="none" w:sz="0" w:space="0" w:color="auto"/>
        <w:bottom w:val="none" w:sz="0" w:space="0" w:color="auto"/>
        <w:right w:val="none" w:sz="0" w:space="0" w:color="auto"/>
      </w:divBdr>
    </w:div>
    <w:div w:id="905645606">
      <w:bodyDiv w:val="1"/>
      <w:marLeft w:val="0"/>
      <w:marRight w:val="0"/>
      <w:marTop w:val="0"/>
      <w:marBottom w:val="0"/>
      <w:divBdr>
        <w:top w:val="none" w:sz="0" w:space="0" w:color="auto"/>
        <w:left w:val="none" w:sz="0" w:space="0" w:color="auto"/>
        <w:bottom w:val="none" w:sz="0" w:space="0" w:color="auto"/>
        <w:right w:val="none" w:sz="0" w:space="0" w:color="auto"/>
      </w:divBdr>
    </w:div>
    <w:div w:id="1070345816">
      <w:bodyDiv w:val="1"/>
      <w:marLeft w:val="0"/>
      <w:marRight w:val="0"/>
      <w:marTop w:val="0"/>
      <w:marBottom w:val="0"/>
      <w:divBdr>
        <w:top w:val="none" w:sz="0" w:space="0" w:color="auto"/>
        <w:left w:val="none" w:sz="0" w:space="0" w:color="auto"/>
        <w:bottom w:val="none" w:sz="0" w:space="0" w:color="auto"/>
        <w:right w:val="none" w:sz="0" w:space="0" w:color="auto"/>
      </w:divBdr>
    </w:div>
    <w:div w:id="1116873326">
      <w:bodyDiv w:val="1"/>
      <w:marLeft w:val="0"/>
      <w:marRight w:val="0"/>
      <w:marTop w:val="0"/>
      <w:marBottom w:val="0"/>
      <w:divBdr>
        <w:top w:val="none" w:sz="0" w:space="0" w:color="auto"/>
        <w:left w:val="none" w:sz="0" w:space="0" w:color="auto"/>
        <w:bottom w:val="none" w:sz="0" w:space="0" w:color="auto"/>
        <w:right w:val="none" w:sz="0" w:space="0" w:color="auto"/>
      </w:divBdr>
    </w:div>
    <w:div w:id="1202203564">
      <w:bodyDiv w:val="1"/>
      <w:marLeft w:val="0"/>
      <w:marRight w:val="0"/>
      <w:marTop w:val="0"/>
      <w:marBottom w:val="0"/>
      <w:divBdr>
        <w:top w:val="none" w:sz="0" w:space="0" w:color="auto"/>
        <w:left w:val="none" w:sz="0" w:space="0" w:color="auto"/>
        <w:bottom w:val="none" w:sz="0" w:space="0" w:color="auto"/>
        <w:right w:val="none" w:sz="0" w:space="0" w:color="auto"/>
      </w:divBdr>
    </w:div>
    <w:div w:id="1441341293">
      <w:bodyDiv w:val="1"/>
      <w:marLeft w:val="0"/>
      <w:marRight w:val="0"/>
      <w:marTop w:val="0"/>
      <w:marBottom w:val="0"/>
      <w:divBdr>
        <w:top w:val="none" w:sz="0" w:space="0" w:color="auto"/>
        <w:left w:val="none" w:sz="0" w:space="0" w:color="auto"/>
        <w:bottom w:val="none" w:sz="0" w:space="0" w:color="auto"/>
        <w:right w:val="none" w:sz="0" w:space="0" w:color="auto"/>
      </w:divBdr>
    </w:div>
    <w:div w:id="1698585359">
      <w:bodyDiv w:val="1"/>
      <w:marLeft w:val="0"/>
      <w:marRight w:val="0"/>
      <w:marTop w:val="0"/>
      <w:marBottom w:val="0"/>
      <w:divBdr>
        <w:top w:val="none" w:sz="0" w:space="0" w:color="auto"/>
        <w:left w:val="none" w:sz="0" w:space="0" w:color="auto"/>
        <w:bottom w:val="none" w:sz="0" w:space="0" w:color="auto"/>
        <w:right w:val="none" w:sz="0" w:space="0" w:color="auto"/>
      </w:divBdr>
    </w:div>
    <w:div w:id="1984040816">
      <w:bodyDiv w:val="1"/>
      <w:marLeft w:val="0"/>
      <w:marRight w:val="0"/>
      <w:marTop w:val="0"/>
      <w:marBottom w:val="0"/>
      <w:divBdr>
        <w:top w:val="none" w:sz="0" w:space="0" w:color="auto"/>
        <w:left w:val="none" w:sz="0" w:space="0" w:color="auto"/>
        <w:bottom w:val="none" w:sz="0" w:space="0" w:color="auto"/>
        <w:right w:val="none" w:sz="0" w:space="0" w:color="auto"/>
      </w:divBdr>
    </w:div>
    <w:div w:id="21385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ads.bris.ac.uk\folders\Health%20Sciences\Bristol%20Medical%20School\BRMS\Studies\MRB\ALSPAC\Important%20data\Caroline's%20work%20January%202016\Fellowship\Mplus\some%20plots%20-%20mcre_2%20-%20complete%20ca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bris.ac.uk\folders\Health%20Sciences\Bristol%20Medical%20School\BRMS\Studies\MRB\ALSPAC\Important%20data\Caroline's%20work%20January%202016\Fellowship\Mplus\some%20plots%20-%20mcre_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GB"/>
              <a:t>6 class LCGA-ISQC solution</a:t>
            </a:r>
            <a:r>
              <a:rPr lang="en-GB" baseline="0"/>
              <a:t> for complete data  (n=1,951) </a:t>
            </a:r>
            <a:endParaRPr lang="en-GB"/>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87054218440091"/>
          <c:y val="0.12539281963222912"/>
          <c:w val="0.82931479792236162"/>
          <c:h val="0.72000098139217794"/>
        </c:manualLayout>
      </c:layout>
      <c:lineChart>
        <c:grouping val="standard"/>
        <c:varyColors val="0"/>
        <c:ser>
          <c:idx val="0"/>
          <c:order val="0"/>
          <c:tx>
            <c:strRef>
              <c:f>'6 class LCGA-ISQC'!$L$48</c:f>
              <c:strCache>
                <c:ptCount val="1"/>
                <c:pt idx="0">
                  <c:v>C1 (41.0%)</c:v>
                </c:pt>
              </c:strCache>
            </c:strRef>
          </c:tx>
          <c:spPr>
            <a:ln w="28575" cap="rnd">
              <a:solidFill>
                <a:srgbClr val="FF9900"/>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LCGA-ISQC'!$M$48:$P$48</c:f>
              <c:numCache>
                <c:formatCode>General</c:formatCode>
                <c:ptCount val="4"/>
                <c:pt idx="0">
                  <c:v>0.95399999999999996</c:v>
                </c:pt>
                <c:pt idx="1">
                  <c:v>1.0149999999999999</c:v>
                </c:pt>
                <c:pt idx="2">
                  <c:v>1.081</c:v>
                </c:pt>
                <c:pt idx="3">
                  <c:v>1.3149999999999999</c:v>
                </c:pt>
              </c:numCache>
            </c:numRef>
          </c:val>
          <c:smooth val="0"/>
          <c:extLst>
            <c:ext xmlns:c16="http://schemas.microsoft.com/office/drawing/2014/chart" uri="{C3380CC4-5D6E-409C-BE32-E72D297353CC}">
              <c16:uniqueId val="{00000000-299E-47B7-8470-ED32521F1CA7}"/>
            </c:ext>
          </c:extLst>
        </c:ser>
        <c:ser>
          <c:idx val="1"/>
          <c:order val="1"/>
          <c:tx>
            <c:strRef>
              <c:f>'6 class LCGA-ISQC'!$L$49</c:f>
              <c:strCache>
                <c:ptCount val="1"/>
                <c:pt idx="0">
                  <c:v>C2 (22.3%)</c:v>
                </c:pt>
              </c:strCache>
            </c:strRef>
          </c:tx>
          <c:spPr>
            <a:ln w="28575" cap="rnd">
              <a:solidFill>
                <a:srgbClr val="00B050"/>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LCGA-ISQC'!$M$49:$P$49</c:f>
              <c:numCache>
                <c:formatCode>General</c:formatCode>
                <c:ptCount val="4"/>
                <c:pt idx="0">
                  <c:v>1.9289999999999998</c:v>
                </c:pt>
                <c:pt idx="1">
                  <c:v>1.871</c:v>
                </c:pt>
                <c:pt idx="2">
                  <c:v>1.742</c:v>
                </c:pt>
                <c:pt idx="3">
                  <c:v>1.9470000000000001</c:v>
                </c:pt>
              </c:numCache>
            </c:numRef>
          </c:val>
          <c:smooth val="0"/>
          <c:extLst>
            <c:ext xmlns:c16="http://schemas.microsoft.com/office/drawing/2014/chart" uri="{C3380CC4-5D6E-409C-BE32-E72D297353CC}">
              <c16:uniqueId val="{00000001-299E-47B7-8470-ED32521F1CA7}"/>
            </c:ext>
          </c:extLst>
        </c:ser>
        <c:ser>
          <c:idx val="2"/>
          <c:order val="2"/>
          <c:tx>
            <c:strRef>
              <c:f>'6 class LCGA-ISQC'!$L$50</c:f>
              <c:strCache>
                <c:ptCount val="1"/>
                <c:pt idx="0">
                  <c:v>C3 (10.5%)</c:v>
                </c:pt>
              </c:strCache>
            </c:strRef>
          </c:tx>
          <c:spPr>
            <a:ln w="28575" cap="rnd">
              <a:solidFill>
                <a:srgbClr val="9933FF"/>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LCGA-ISQC'!$M$50:$P$50</c:f>
              <c:numCache>
                <c:formatCode>General</c:formatCode>
                <c:ptCount val="4"/>
                <c:pt idx="0">
                  <c:v>2.3109999999999999</c:v>
                </c:pt>
                <c:pt idx="1">
                  <c:v>2.5129999999999999</c:v>
                </c:pt>
                <c:pt idx="2">
                  <c:v>2.9029999999999996</c:v>
                </c:pt>
                <c:pt idx="3">
                  <c:v>3.0959999999999996</c:v>
                </c:pt>
              </c:numCache>
            </c:numRef>
          </c:val>
          <c:smooth val="0"/>
          <c:extLst>
            <c:ext xmlns:c16="http://schemas.microsoft.com/office/drawing/2014/chart" uri="{C3380CC4-5D6E-409C-BE32-E72D297353CC}">
              <c16:uniqueId val="{00000002-299E-47B7-8470-ED32521F1CA7}"/>
            </c:ext>
          </c:extLst>
        </c:ser>
        <c:ser>
          <c:idx val="3"/>
          <c:order val="3"/>
          <c:tx>
            <c:strRef>
              <c:f>'6 class LCGA-ISQC'!$L$51</c:f>
              <c:strCache>
                <c:ptCount val="1"/>
                <c:pt idx="0">
                  <c:v>C4 (13.6%)</c:v>
                </c:pt>
              </c:strCache>
            </c:strRef>
          </c:tx>
          <c:spPr>
            <a:ln w="28575" cap="rnd">
              <a:solidFill>
                <a:srgbClr val="FFFF00"/>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LCGA-ISQC'!$M$51:$P$51</c:f>
              <c:numCache>
                <c:formatCode>General</c:formatCode>
                <c:ptCount val="4"/>
                <c:pt idx="0">
                  <c:v>0.61799999999999999</c:v>
                </c:pt>
                <c:pt idx="1">
                  <c:v>0.72799999999999998</c:v>
                </c:pt>
                <c:pt idx="2">
                  <c:v>1.7490000000000001</c:v>
                </c:pt>
                <c:pt idx="3">
                  <c:v>2.226</c:v>
                </c:pt>
              </c:numCache>
            </c:numRef>
          </c:val>
          <c:smooth val="0"/>
          <c:extLst>
            <c:ext xmlns:c16="http://schemas.microsoft.com/office/drawing/2014/chart" uri="{C3380CC4-5D6E-409C-BE32-E72D297353CC}">
              <c16:uniqueId val="{00000003-299E-47B7-8470-ED32521F1CA7}"/>
            </c:ext>
          </c:extLst>
        </c:ser>
        <c:ser>
          <c:idx val="4"/>
          <c:order val="4"/>
          <c:tx>
            <c:strRef>
              <c:f>'6 class LCGA-ISQC'!$L$52</c:f>
              <c:strCache>
                <c:ptCount val="1"/>
                <c:pt idx="0">
                  <c:v>C5 (5.2%)</c:v>
                </c:pt>
              </c:strCache>
            </c:strRef>
          </c:tx>
          <c:spPr>
            <a:ln w="28575" cap="rnd">
              <a:solidFill>
                <a:srgbClr val="C00000"/>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LCGA-ISQC'!$M$52:$P$52</c:f>
              <c:numCache>
                <c:formatCode>General</c:formatCode>
                <c:ptCount val="4"/>
                <c:pt idx="0">
                  <c:v>0.23399999999999999</c:v>
                </c:pt>
                <c:pt idx="1">
                  <c:v>0.35399999999999998</c:v>
                </c:pt>
                <c:pt idx="2">
                  <c:v>0.39300000000000002</c:v>
                </c:pt>
                <c:pt idx="3">
                  <c:v>0.62</c:v>
                </c:pt>
              </c:numCache>
            </c:numRef>
          </c:val>
          <c:smooth val="0"/>
          <c:extLst>
            <c:ext xmlns:c16="http://schemas.microsoft.com/office/drawing/2014/chart" uri="{C3380CC4-5D6E-409C-BE32-E72D297353CC}">
              <c16:uniqueId val="{00000004-299E-47B7-8470-ED32521F1CA7}"/>
            </c:ext>
          </c:extLst>
        </c:ser>
        <c:ser>
          <c:idx val="5"/>
          <c:order val="5"/>
          <c:tx>
            <c:strRef>
              <c:f>'6 class LCGA-ISQC'!$L$53</c:f>
              <c:strCache>
                <c:ptCount val="1"/>
                <c:pt idx="0">
                  <c:v>C6 (7.5%)</c:v>
                </c:pt>
              </c:strCache>
            </c:strRef>
          </c:tx>
          <c:spPr>
            <a:ln w="28575" cap="rnd">
              <a:solidFill>
                <a:srgbClr val="0066FF"/>
              </a:solidFill>
              <a:round/>
            </a:ln>
            <a:effectLst/>
          </c:spPr>
          <c:marker>
            <c:symbol val="none"/>
          </c:marker>
          <c:cat>
            <c:numRef>
              <c:f>'6 class LCGA-ISQC'!$M$47:$P$47</c:f>
              <c:numCache>
                <c:formatCode>General</c:formatCode>
                <c:ptCount val="4"/>
                <c:pt idx="0">
                  <c:v>11</c:v>
                </c:pt>
                <c:pt idx="1">
                  <c:v>14</c:v>
                </c:pt>
                <c:pt idx="2">
                  <c:v>16</c:v>
                </c:pt>
                <c:pt idx="3">
                  <c:v>18</c:v>
                </c:pt>
              </c:numCache>
            </c:numRef>
          </c:cat>
          <c:val>
            <c:numRef>
              <c:f>'6 class LCGA-ISQC'!$M$53:$P$53</c:f>
              <c:numCache>
                <c:formatCode>General</c:formatCode>
                <c:ptCount val="4"/>
                <c:pt idx="0">
                  <c:v>1.254</c:v>
                </c:pt>
                <c:pt idx="1">
                  <c:v>1.58</c:v>
                </c:pt>
                <c:pt idx="2">
                  <c:v>2.3570000000000002</c:v>
                </c:pt>
                <c:pt idx="3">
                  <c:v>2.9779999999999998</c:v>
                </c:pt>
              </c:numCache>
            </c:numRef>
          </c:val>
          <c:smooth val="0"/>
          <c:extLst>
            <c:ext xmlns:c16="http://schemas.microsoft.com/office/drawing/2014/chart" uri="{C3380CC4-5D6E-409C-BE32-E72D297353CC}">
              <c16:uniqueId val="{00000005-299E-47B7-8470-ED32521F1CA7}"/>
            </c:ext>
          </c:extLst>
        </c:ser>
        <c:dLbls>
          <c:showLegendKey val="0"/>
          <c:showVal val="0"/>
          <c:showCatName val="0"/>
          <c:showSerName val="0"/>
          <c:showPercent val="0"/>
          <c:showBubbleSize val="0"/>
        </c:dLbls>
        <c:smooth val="0"/>
        <c:axId val="775890776"/>
        <c:axId val="775892088"/>
      </c:lineChart>
      <c:catAx>
        <c:axId val="77589077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YP</a:t>
                </a:r>
                <a:r>
                  <a:rPr lang="en-GB" baseline="0"/>
                  <a:t> Age (Years)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75892088"/>
        <c:crosses val="autoZero"/>
        <c:auto val="1"/>
        <c:lblAlgn val="ctr"/>
        <c:lblOffset val="100"/>
        <c:noMultiLvlLbl val="0"/>
      </c:catAx>
      <c:valAx>
        <c:axId val="775892088"/>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Average number of MRBs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75890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GB"/>
              <a:t>6 class LCGA-ISQC solution</a:t>
            </a:r>
            <a:r>
              <a:rPr lang="en-GB" baseline="0"/>
              <a:t> for all data (n = 6,351) </a:t>
            </a:r>
            <a:endParaRPr lang="en-GB"/>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72520250457164"/>
          <c:y val="0.12208466491199313"/>
          <c:w val="0.84050624730561307"/>
          <c:h val="0.72000098139217794"/>
        </c:manualLayout>
      </c:layout>
      <c:lineChart>
        <c:grouping val="standard"/>
        <c:varyColors val="0"/>
        <c:ser>
          <c:idx val="0"/>
          <c:order val="0"/>
          <c:tx>
            <c:strRef>
              <c:f>'6 class LCGA-ISQC all data'!$L$51</c:f>
              <c:strCache>
                <c:ptCount val="1"/>
                <c:pt idx="0">
                  <c:v>C4(11.3%)</c:v>
                </c:pt>
              </c:strCache>
            </c:strRef>
          </c:tx>
          <c:spPr>
            <a:ln w="28575" cap="rnd">
              <a:solidFill>
                <a:srgbClr val="FFFF00"/>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data'!$M$51:$P$51</c:f>
              <c:numCache>
                <c:formatCode>General</c:formatCode>
                <c:ptCount val="4"/>
                <c:pt idx="0">
                  <c:v>0.53800000000000003</c:v>
                </c:pt>
                <c:pt idx="1">
                  <c:v>0.77700000000000002</c:v>
                </c:pt>
                <c:pt idx="2">
                  <c:v>1.774</c:v>
                </c:pt>
                <c:pt idx="3">
                  <c:v>2.097</c:v>
                </c:pt>
              </c:numCache>
            </c:numRef>
          </c:val>
          <c:smooth val="0"/>
          <c:extLst>
            <c:ext xmlns:c16="http://schemas.microsoft.com/office/drawing/2014/chart" uri="{C3380CC4-5D6E-409C-BE32-E72D297353CC}">
              <c16:uniqueId val="{00000000-2B49-4C25-BB8A-01CF11B2427E}"/>
            </c:ext>
          </c:extLst>
        </c:ser>
        <c:ser>
          <c:idx val="1"/>
          <c:order val="1"/>
          <c:tx>
            <c:strRef>
              <c:f>'6 class LCGA-ISQC all data'!$L$53</c:f>
              <c:strCache>
                <c:ptCount val="1"/>
                <c:pt idx="0">
                  <c:v>C6 (8.6%)</c:v>
                </c:pt>
              </c:strCache>
            </c:strRef>
          </c:tx>
          <c:spPr>
            <a:ln w="28575" cap="rnd">
              <a:solidFill>
                <a:srgbClr val="0066FF"/>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data'!$M$53:$P$53</c:f>
              <c:numCache>
                <c:formatCode>General</c:formatCode>
                <c:ptCount val="4"/>
                <c:pt idx="0">
                  <c:v>1.482</c:v>
                </c:pt>
                <c:pt idx="1">
                  <c:v>1.6719999999999999</c:v>
                </c:pt>
                <c:pt idx="2">
                  <c:v>2.6040000000000001</c:v>
                </c:pt>
                <c:pt idx="3">
                  <c:v>3.016</c:v>
                </c:pt>
              </c:numCache>
            </c:numRef>
          </c:val>
          <c:smooth val="0"/>
          <c:extLst>
            <c:ext xmlns:c16="http://schemas.microsoft.com/office/drawing/2014/chart" uri="{C3380CC4-5D6E-409C-BE32-E72D297353CC}">
              <c16:uniqueId val="{00000001-2B49-4C25-BB8A-01CF11B2427E}"/>
            </c:ext>
          </c:extLst>
        </c:ser>
        <c:ser>
          <c:idx val="2"/>
          <c:order val="2"/>
          <c:tx>
            <c:strRef>
              <c:f>'6 class LCGA-ISQC all data'!$L$48</c:f>
              <c:strCache>
                <c:ptCount val="1"/>
                <c:pt idx="0">
                  <c:v>C1 (41.0%)</c:v>
                </c:pt>
              </c:strCache>
            </c:strRef>
          </c:tx>
          <c:spPr>
            <a:ln w="28575" cap="rnd">
              <a:solidFill>
                <a:srgbClr val="FF9900"/>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data'!$M$48:$P$48</c:f>
              <c:numCache>
                <c:formatCode>General</c:formatCode>
                <c:ptCount val="4"/>
                <c:pt idx="0">
                  <c:v>0.998</c:v>
                </c:pt>
                <c:pt idx="1">
                  <c:v>1.0089999999999999</c:v>
                </c:pt>
                <c:pt idx="2">
                  <c:v>1.0189999999999999</c:v>
                </c:pt>
                <c:pt idx="3">
                  <c:v>1.3230000000000002</c:v>
                </c:pt>
              </c:numCache>
            </c:numRef>
          </c:val>
          <c:smooth val="0"/>
          <c:extLst>
            <c:ext xmlns:c16="http://schemas.microsoft.com/office/drawing/2014/chart" uri="{C3380CC4-5D6E-409C-BE32-E72D297353CC}">
              <c16:uniqueId val="{00000002-2B49-4C25-BB8A-01CF11B2427E}"/>
            </c:ext>
          </c:extLst>
        </c:ser>
        <c:ser>
          <c:idx val="3"/>
          <c:order val="3"/>
          <c:tx>
            <c:strRef>
              <c:f>'6 class LCGA-ISQC all data'!$L$50</c:f>
              <c:strCache>
                <c:ptCount val="1"/>
                <c:pt idx="0">
                  <c:v>C3 (9.9%)</c:v>
                </c:pt>
              </c:strCache>
            </c:strRef>
          </c:tx>
          <c:spPr>
            <a:ln w="28575" cap="rnd">
              <a:solidFill>
                <a:srgbClr val="9933FF"/>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data'!$M$50:$P$50</c:f>
              <c:numCache>
                <c:formatCode>General</c:formatCode>
                <c:ptCount val="4"/>
                <c:pt idx="0">
                  <c:v>2.6080000000000001</c:v>
                </c:pt>
                <c:pt idx="1">
                  <c:v>2.6489999999999996</c:v>
                </c:pt>
                <c:pt idx="2">
                  <c:v>3.1669999999999998</c:v>
                </c:pt>
                <c:pt idx="3">
                  <c:v>3.1910000000000003</c:v>
                </c:pt>
              </c:numCache>
            </c:numRef>
          </c:val>
          <c:smooth val="0"/>
          <c:extLst>
            <c:ext xmlns:c16="http://schemas.microsoft.com/office/drawing/2014/chart" uri="{C3380CC4-5D6E-409C-BE32-E72D297353CC}">
              <c16:uniqueId val="{00000003-2B49-4C25-BB8A-01CF11B2427E}"/>
            </c:ext>
          </c:extLst>
        </c:ser>
        <c:ser>
          <c:idx val="4"/>
          <c:order val="4"/>
          <c:tx>
            <c:strRef>
              <c:f>'6 class LCGA-ISQC all data'!$L$49</c:f>
              <c:strCache>
                <c:ptCount val="1"/>
                <c:pt idx="0">
                  <c:v>C2 (23.3%)</c:v>
                </c:pt>
              </c:strCache>
            </c:strRef>
          </c:tx>
          <c:spPr>
            <a:ln w="28575" cap="rnd">
              <a:solidFill>
                <a:srgbClr val="00B050"/>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data'!$M$49:$P$49</c:f>
              <c:numCache>
                <c:formatCode>General</c:formatCode>
                <c:ptCount val="4"/>
                <c:pt idx="0">
                  <c:v>1.9709999999999999</c:v>
                </c:pt>
                <c:pt idx="1">
                  <c:v>1.8420000000000001</c:v>
                </c:pt>
                <c:pt idx="2">
                  <c:v>1.7130000000000001</c:v>
                </c:pt>
                <c:pt idx="3">
                  <c:v>1.982</c:v>
                </c:pt>
              </c:numCache>
            </c:numRef>
          </c:val>
          <c:smooth val="0"/>
          <c:extLst>
            <c:ext xmlns:c16="http://schemas.microsoft.com/office/drawing/2014/chart" uri="{C3380CC4-5D6E-409C-BE32-E72D297353CC}">
              <c16:uniqueId val="{00000004-2B49-4C25-BB8A-01CF11B2427E}"/>
            </c:ext>
          </c:extLst>
        </c:ser>
        <c:ser>
          <c:idx val="5"/>
          <c:order val="5"/>
          <c:tx>
            <c:strRef>
              <c:f>'6 class LCGA-ISQC all data'!$L$52</c:f>
              <c:strCache>
                <c:ptCount val="1"/>
                <c:pt idx="0">
                  <c:v>C5 (5.9%)</c:v>
                </c:pt>
              </c:strCache>
            </c:strRef>
          </c:tx>
          <c:spPr>
            <a:ln w="28575" cap="rnd">
              <a:solidFill>
                <a:srgbClr val="C00000"/>
              </a:solidFill>
              <a:round/>
            </a:ln>
            <a:effectLst/>
          </c:spPr>
          <c:marker>
            <c:symbol val="none"/>
          </c:marker>
          <c:cat>
            <c:numRef>
              <c:f>'6 class LCGA-ISQC all data'!$M$47:$P$47</c:f>
              <c:numCache>
                <c:formatCode>General</c:formatCode>
                <c:ptCount val="4"/>
                <c:pt idx="0">
                  <c:v>11</c:v>
                </c:pt>
                <c:pt idx="1">
                  <c:v>14</c:v>
                </c:pt>
                <c:pt idx="2">
                  <c:v>16</c:v>
                </c:pt>
                <c:pt idx="3">
                  <c:v>18</c:v>
                </c:pt>
              </c:numCache>
            </c:numRef>
          </c:cat>
          <c:val>
            <c:numRef>
              <c:f>'6 class LCGA-ISQC all data'!$M$52:$P$52</c:f>
              <c:numCache>
                <c:formatCode>General</c:formatCode>
                <c:ptCount val="4"/>
                <c:pt idx="0">
                  <c:v>0.217</c:v>
                </c:pt>
                <c:pt idx="1">
                  <c:v>0.253</c:v>
                </c:pt>
                <c:pt idx="2">
                  <c:v>0.33399999999999996</c:v>
                </c:pt>
                <c:pt idx="3">
                  <c:v>0.61899999999999999</c:v>
                </c:pt>
              </c:numCache>
            </c:numRef>
          </c:val>
          <c:smooth val="0"/>
          <c:extLst>
            <c:ext xmlns:c16="http://schemas.microsoft.com/office/drawing/2014/chart" uri="{C3380CC4-5D6E-409C-BE32-E72D297353CC}">
              <c16:uniqueId val="{00000005-2B49-4C25-BB8A-01CF11B2427E}"/>
            </c:ext>
          </c:extLst>
        </c:ser>
        <c:dLbls>
          <c:showLegendKey val="0"/>
          <c:showVal val="0"/>
          <c:showCatName val="0"/>
          <c:showSerName val="0"/>
          <c:showPercent val="0"/>
          <c:showBubbleSize val="0"/>
        </c:dLbls>
        <c:smooth val="0"/>
        <c:axId val="775890776"/>
        <c:axId val="775892088"/>
      </c:lineChart>
      <c:catAx>
        <c:axId val="77589077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YP</a:t>
                </a:r>
                <a:r>
                  <a:rPr lang="en-GB" baseline="0"/>
                  <a:t> Age (Years)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75892088"/>
        <c:crosses val="autoZero"/>
        <c:auto val="1"/>
        <c:lblAlgn val="ctr"/>
        <c:lblOffset val="100"/>
        <c:noMultiLvlLbl val="0"/>
      </c:catAx>
      <c:valAx>
        <c:axId val="775892088"/>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Average number of MRBs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75890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165F8-BBDC-4870-BA41-ABE0DE69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9065</Words>
  <Characters>51676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Wright</dc:creator>
  <cp:keywords/>
  <dc:description/>
  <cp:lastModifiedBy>Caroline Wright</cp:lastModifiedBy>
  <cp:revision>3</cp:revision>
  <dcterms:created xsi:type="dcterms:W3CDTF">2021-04-01T14:13:00Z</dcterms:created>
  <dcterms:modified xsi:type="dcterms:W3CDTF">2021-04-01T14:14:00Z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fc4a9b65-c493-3f2f-8d2a-e84b59781111</vt:lpwstr>
  </property>
  <property fmtid="{D5CDD505-2E9C-101B-9397-08002B2CF9AE}" pid="24" name="Mendeley Citation Style_1">
    <vt:lpwstr>http://www.zotero.org/styles/vancouver</vt:lpwstr>
  </property>
</Properties>
</file>