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23" w:rsidRPr="007B5109" w:rsidRDefault="000019AA" w:rsidP="009709AA">
      <w:pPr>
        <w:ind w:left="1418"/>
        <w:rPr>
          <w:u w:val="single"/>
          <w:lang w:val="en-US"/>
        </w:rPr>
      </w:pPr>
      <w:r>
        <w:rPr>
          <w:u w:val="single"/>
          <w:lang w:val="en-US"/>
        </w:rPr>
        <w:t xml:space="preserve">Additional File 1. </w:t>
      </w:r>
      <w:r w:rsidR="002B6C23" w:rsidRPr="007B5109">
        <w:rPr>
          <w:u w:val="single"/>
          <w:lang w:val="en-US"/>
        </w:rPr>
        <w:t>Radiation treatment plan comparison study</w:t>
      </w:r>
      <w:r w:rsidR="007B5109" w:rsidRPr="007B5109">
        <w:rPr>
          <w:u w:val="single"/>
          <w:lang w:val="en-US"/>
        </w:rPr>
        <w:t xml:space="preserve"> </w:t>
      </w:r>
      <w:r w:rsidR="00807DE2">
        <w:rPr>
          <w:u w:val="single"/>
          <w:lang w:val="en-US"/>
        </w:rPr>
        <w:t>between participating centres.</w:t>
      </w:r>
    </w:p>
    <w:p w:rsidR="002B6C23" w:rsidRDefault="002B6C23" w:rsidP="009709AA">
      <w:pPr>
        <w:ind w:left="1418"/>
        <w:rPr>
          <w:lang w:val="en-US"/>
        </w:rPr>
      </w:pPr>
      <w:r>
        <w:rPr>
          <w:lang w:val="en-US"/>
        </w:rPr>
        <w:t>The aim of the study was to create r</w:t>
      </w:r>
      <w:r w:rsidRPr="0094373A">
        <w:rPr>
          <w:lang w:val="en-US"/>
        </w:rPr>
        <w:t xml:space="preserve">adiation treatment plans for five </w:t>
      </w:r>
      <w:r>
        <w:rPr>
          <w:lang w:val="en-US"/>
        </w:rPr>
        <w:t>selected</w:t>
      </w:r>
      <w:r w:rsidRPr="0094373A">
        <w:rPr>
          <w:lang w:val="en-US"/>
        </w:rPr>
        <w:t xml:space="preserve"> patients </w:t>
      </w:r>
      <w:r>
        <w:rPr>
          <w:lang w:val="en-US"/>
        </w:rPr>
        <w:t>at two collaborating centres- Aarhus University Hospital (Centre 1) and Westmead Hospital</w:t>
      </w:r>
      <w:r w:rsidR="00E4298F">
        <w:rPr>
          <w:lang w:val="en-US"/>
        </w:rPr>
        <w:t>, Sydney West</w:t>
      </w:r>
      <w:r>
        <w:rPr>
          <w:lang w:val="en-US"/>
        </w:rPr>
        <w:t xml:space="preserve"> Radiation Oncology Network (Centre 2), and to compare standard and functional dose-volume parameters between the centres.  </w:t>
      </w:r>
    </w:p>
    <w:p w:rsidR="00C10417" w:rsidRDefault="0094373A" w:rsidP="009709AA">
      <w:pPr>
        <w:ind w:left="1418"/>
        <w:rPr>
          <w:lang w:val="en-US"/>
        </w:rPr>
      </w:pPr>
      <w:r>
        <w:rPr>
          <w:lang w:val="en-US"/>
        </w:rPr>
        <w:t>In all five patients were selected from the previous study [</w:t>
      </w:r>
      <w:r w:rsidR="007F3DE8">
        <w:rPr>
          <w:lang w:val="en-US"/>
        </w:rPr>
        <w:t>9</w:t>
      </w:r>
      <w:r>
        <w:rPr>
          <w:lang w:val="en-US"/>
        </w:rPr>
        <w:t xml:space="preserve">]. Selection was </w:t>
      </w:r>
      <w:r w:rsidRPr="009F5A1A">
        <w:rPr>
          <w:lang w:val="en-US"/>
        </w:rPr>
        <w:t>based on the size of target volume and mean lung dose on the given radiation treatment plan.</w:t>
      </w:r>
      <w:r>
        <w:rPr>
          <w:lang w:val="en-US"/>
        </w:rPr>
        <w:t xml:space="preserve"> Planning CT scans with target volumes and organs at risk were de-identified</w:t>
      </w:r>
      <w:r w:rsidR="0052008E">
        <w:rPr>
          <w:lang w:val="en-US"/>
        </w:rPr>
        <w:t>,</w:t>
      </w:r>
      <w:r>
        <w:rPr>
          <w:lang w:val="en-US"/>
        </w:rPr>
        <w:t xml:space="preserve"> and </w:t>
      </w:r>
      <w:r w:rsidR="0052008E">
        <w:rPr>
          <w:lang w:val="en-US"/>
        </w:rPr>
        <w:t>used</w:t>
      </w:r>
      <w:r>
        <w:rPr>
          <w:lang w:val="en-US"/>
        </w:rPr>
        <w:t xml:space="preserve"> for planning </w:t>
      </w:r>
      <w:r w:rsidR="0052008E">
        <w:rPr>
          <w:lang w:val="en-US"/>
        </w:rPr>
        <w:t>at</w:t>
      </w:r>
      <w:r>
        <w:rPr>
          <w:lang w:val="en-US"/>
        </w:rPr>
        <w:t xml:space="preserve"> </w:t>
      </w:r>
      <w:r w:rsidR="00E4298F">
        <w:rPr>
          <w:lang w:val="en-US"/>
        </w:rPr>
        <w:t>C</w:t>
      </w:r>
      <w:r w:rsidR="002B6C23">
        <w:rPr>
          <w:lang w:val="en-US"/>
        </w:rPr>
        <w:t xml:space="preserve">entre 1 and </w:t>
      </w:r>
      <w:r>
        <w:rPr>
          <w:lang w:val="en-US"/>
        </w:rPr>
        <w:t>2</w:t>
      </w:r>
      <w:r w:rsidR="00173D95">
        <w:rPr>
          <w:lang w:val="en-US"/>
        </w:rPr>
        <w:t>. Two plans were created for each patient- standard, based on CT, and functional considering functional lung (FL 20-80%) as organ at risk</w:t>
      </w:r>
      <w:r w:rsidR="007B5109">
        <w:rPr>
          <w:lang w:val="en-US"/>
        </w:rPr>
        <w:t xml:space="preserve"> [</w:t>
      </w:r>
      <w:r w:rsidR="004647A7">
        <w:rPr>
          <w:lang w:val="en-US"/>
        </w:rPr>
        <w:t>10</w:t>
      </w:r>
      <w:r w:rsidR="007B5109">
        <w:rPr>
          <w:lang w:val="en-US"/>
        </w:rPr>
        <w:t>]</w:t>
      </w:r>
      <w:r w:rsidR="00173D95">
        <w:rPr>
          <w:lang w:val="en-US"/>
        </w:rPr>
        <w:t xml:space="preserve">. </w:t>
      </w:r>
      <w:r w:rsidR="00C10417">
        <w:rPr>
          <w:lang w:val="en-US"/>
        </w:rPr>
        <w:t>Dose plan objectives for standard plan:</w:t>
      </w:r>
    </w:p>
    <w:p w:rsidR="00C10417" w:rsidRDefault="0042313F" w:rsidP="009709AA">
      <w:pPr>
        <w:spacing w:after="240"/>
        <w:ind w:left="1418"/>
        <w:rPr>
          <w:lang w:val="en-US"/>
        </w:rPr>
      </w:pPr>
      <w:r>
        <w:rPr>
          <w:lang w:val="en-US"/>
        </w:rPr>
        <w:t xml:space="preserve">Target dose and </w:t>
      </w:r>
      <w:r w:rsidR="00C10417">
        <w:rPr>
          <w:lang w:val="en-US"/>
        </w:rPr>
        <w:t xml:space="preserve">coverage: </w:t>
      </w:r>
      <w:r>
        <w:rPr>
          <w:lang w:val="en-US"/>
        </w:rPr>
        <w:t xml:space="preserve">66 Gy in 33 fractions; </w:t>
      </w:r>
      <w:r w:rsidRPr="009E0553">
        <w:rPr>
          <w:lang w:val="en-US"/>
        </w:rPr>
        <w:t xml:space="preserve">Planning treatment volume </w:t>
      </w:r>
      <w:r>
        <w:rPr>
          <w:lang w:val="en-US"/>
        </w:rPr>
        <w:t>(</w:t>
      </w:r>
      <w:r w:rsidR="00C10417">
        <w:rPr>
          <w:lang w:val="en-US"/>
        </w:rPr>
        <w:t>PTV</w:t>
      </w:r>
      <w:r>
        <w:rPr>
          <w:lang w:val="en-US"/>
        </w:rPr>
        <w:t>)</w:t>
      </w:r>
      <w:r w:rsidR="00C10417">
        <w:rPr>
          <w:lang w:val="en-US"/>
        </w:rPr>
        <w:t xml:space="preserve">  V95% &gt; 99%  CTV  V95% = 100%  </w:t>
      </w:r>
      <w:r w:rsidR="00C10417">
        <w:rPr>
          <w:lang w:val="en-US"/>
        </w:rPr>
        <w:br/>
        <w:t xml:space="preserve">Spinal Cord  D0.05cm3 &lt; 45Gy  </w:t>
      </w:r>
      <w:r w:rsidR="00C10417">
        <w:rPr>
          <w:lang w:val="en-US"/>
        </w:rPr>
        <w:br/>
        <w:t xml:space="preserve">PRV Spinal Cord  D0.05cm3 &lt; 50Gy  </w:t>
      </w:r>
      <w:r w:rsidR="00C10417">
        <w:rPr>
          <w:lang w:val="en-US"/>
        </w:rPr>
        <w:br/>
        <w:t xml:space="preserve">Lung Total  MLD &lt; 19Gy, V20 &lt; 35%, V5Gy &lt; 60%  </w:t>
      </w:r>
      <w:r w:rsidR="00C10417">
        <w:rPr>
          <w:lang w:val="en-US"/>
        </w:rPr>
        <w:br/>
        <w:t xml:space="preserve">Esophagus  D1cm3 &lt; 66Gy  </w:t>
      </w:r>
      <w:r w:rsidR="00C10417">
        <w:rPr>
          <w:lang w:val="en-US"/>
        </w:rPr>
        <w:br/>
        <w:t>Heart  V40Gy &lt; 30% </w:t>
      </w:r>
      <w:r w:rsidR="00950706">
        <w:rPr>
          <w:lang w:val="en-US"/>
        </w:rPr>
        <w:t xml:space="preserve">, </w:t>
      </w:r>
      <w:r w:rsidR="00C10417">
        <w:rPr>
          <w:lang w:val="en-US"/>
        </w:rPr>
        <w:t xml:space="preserve">V25Gy &lt; 50%  </w:t>
      </w:r>
      <w:r w:rsidR="00C10417">
        <w:rPr>
          <w:lang w:val="en-US"/>
        </w:rPr>
        <w:br/>
        <w:t xml:space="preserve">Hot spots: Body  D0.05cm3 &lt; 110%, Body  D5cm3 &lt; 107% . </w:t>
      </w:r>
    </w:p>
    <w:p w:rsidR="009E0553" w:rsidRDefault="009E0553" w:rsidP="009709AA">
      <w:pPr>
        <w:ind w:left="1418"/>
        <w:rPr>
          <w:lang w:val="en-US"/>
        </w:rPr>
      </w:pPr>
      <w:r>
        <w:rPr>
          <w:lang w:val="en-US"/>
        </w:rPr>
        <w:t xml:space="preserve">Planning objective for functional plan was to optimize plans according to FL 20-80% volumes distribution, in order to minimise dose to FL 20-80% in ascending priority. </w:t>
      </w:r>
      <w:r w:rsidR="007B5109">
        <w:rPr>
          <w:lang w:val="en-US"/>
        </w:rPr>
        <w:t>Dose to CT-derived total lung volume was to remain within 1</w:t>
      </w:r>
      <w:r w:rsidR="00663C87">
        <w:rPr>
          <w:lang w:val="en-US"/>
        </w:rPr>
        <w:t>.</w:t>
      </w:r>
      <w:r w:rsidR="00FA092C">
        <w:rPr>
          <w:lang w:val="en-US"/>
        </w:rPr>
        <w:t>5</w:t>
      </w:r>
      <w:r w:rsidR="007B5109">
        <w:rPr>
          <w:lang w:val="en-US"/>
        </w:rPr>
        <w:t xml:space="preserve"> Gy of difference between standard and functional plans.</w:t>
      </w:r>
    </w:p>
    <w:p w:rsidR="00173D95" w:rsidRDefault="00173D95" w:rsidP="009709AA">
      <w:pPr>
        <w:ind w:left="1418"/>
        <w:rPr>
          <w:lang w:val="en-US"/>
        </w:rPr>
      </w:pPr>
      <w:r>
        <w:rPr>
          <w:lang w:val="en-US"/>
        </w:rPr>
        <w:t xml:space="preserve">Following parameters were derived from each plan at </w:t>
      </w:r>
      <w:r w:rsidR="00F968CD">
        <w:rPr>
          <w:lang w:val="en-US"/>
        </w:rPr>
        <w:t>C</w:t>
      </w:r>
      <w:r>
        <w:rPr>
          <w:lang w:val="en-US"/>
        </w:rPr>
        <w:t>entre 1 and 2 and compared</w:t>
      </w:r>
      <w:r w:rsidR="009E0553">
        <w:rPr>
          <w:lang w:val="en-US"/>
        </w:rPr>
        <w:t>:</w:t>
      </w:r>
    </w:p>
    <w:p w:rsidR="0094373A" w:rsidRPr="009E0553" w:rsidRDefault="0042313F" w:rsidP="009709AA">
      <w:pPr>
        <w:pStyle w:val="Listeafsnit"/>
        <w:numPr>
          <w:ilvl w:val="0"/>
          <w:numId w:val="1"/>
        </w:numPr>
        <w:ind w:left="1843"/>
        <w:rPr>
          <w:lang w:val="en-US"/>
        </w:rPr>
      </w:pPr>
      <w:r>
        <w:rPr>
          <w:lang w:val="en-US"/>
        </w:rPr>
        <w:t>PTV</w:t>
      </w:r>
      <w:r w:rsidR="00173D95" w:rsidRPr="009E0553">
        <w:rPr>
          <w:lang w:val="en-US"/>
        </w:rPr>
        <w:t xml:space="preserve"> and coverage of 95% of PTV</w:t>
      </w:r>
    </w:p>
    <w:p w:rsidR="00173D95" w:rsidRPr="009E0553" w:rsidRDefault="00173D95" w:rsidP="009709AA">
      <w:pPr>
        <w:pStyle w:val="Listeafsnit"/>
        <w:numPr>
          <w:ilvl w:val="0"/>
          <w:numId w:val="1"/>
        </w:numPr>
        <w:ind w:left="1843"/>
        <w:rPr>
          <w:lang w:val="en-US"/>
        </w:rPr>
      </w:pPr>
      <w:r w:rsidRPr="009E0553">
        <w:rPr>
          <w:lang w:val="en-US"/>
        </w:rPr>
        <w:t>Volume and mean dose to functional lung volumes (FL 20-80%)</w:t>
      </w:r>
      <w:r w:rsidR="009E0553" w:rsidRPr="009E0553">
        <w:rPr>
          <w:lang w:val="en-US"/>
        </w:rPr>
        <w:t xml:space="preserve"> from SPECT/CT</w:t>
      </w:r>
    </w:p>
    <w:p w:rsidR="00173D95" w:rsidRDefault="00173D95" w:rsidP="009709AA">
      <w:pPr>
        <w:pStyle w:val="Listeafsnit"/>
        <w:numPr>
          <w:ilvl w:val="0"/>
          <w:numId w:val="1"/>
        </w:numPr>
        <w:ind w:left="1843"/>
        <w:rPr>
          <w:lang w:val="en-US"/>
        </w:rPr>
      </w:pPr>
      <w:r w:rsidRPr="009E0553">
        <w:rPr>
          <w:lang w:val="en-US"/>
        </w:rPr>
        <w:t>Volume</w:t>
      </w:r>
      <w:r w:rsidR="009E0553">
        <w:rPr>
          <w:lang w:val="en-US"/>
        </w:rPr>
        <w:t xml:space="preserve">, </w:t>
      </w:r>
      <w:r w:rsidRPr="009E0553">
        <w:rPr>
          <w:lang w:val="en-US"/>
        </w:rPr>
        <w:t xml:space="preserve">mean dose </w:t>
      </w:r>
      <w:r w:rsidR="009E0553">
        <w:rPr>
          <w:lang w:val="en-US"/>
        </w:rPr>
        <w:t xml:space="preserve"> and </w:t>
      </w:r>
      <w:proofErr w:type="spellStart"/>
      <w:r w:rsidR="009E0553">
        <w:rPr>
          <w:lang w:val="en-US"/>
        </w:rPr>
        <w:t>Vx</w:t>
      </w:r>
      <w:proofErr w:type="spellEnd"/>
      <w:r w:rsidR="009E0553">
        <w:rPr>
          <w:lang w:val="en-US"/>
        </w:rPr>
        <w:t xml:space="preserve"> </w:t>
      </w:r>
      <w:r w:rsidRPr="009E0553">
        <w:rPr>
          <w:lang w:val="en-US"/>
        </w:rPr>
        <w:t>total lung from CT alone</w:t>
      </w:r>
    </w:p>
    <w:p w:rsidR="009E0553" w:rsidRDefault="009E0553" w:rsidP="009709AA">
      <w:pPr>
        <w:pStyle w:val="Listeafsnit"/>
        <w:numPr>
          <w:ilvl w:val="0"/>
          <w:numId w:val="1"/>
        </w:numPr>
        <w:ind w:left="1843"/>
        <w:rPr>
          <w:lang w:val="en-US"/>
        </w:rPr>
      </w:pPr>
      <w:r w:rsidRPr="009E0553">
        <w:rPr>
          <w:lang w:val="en-US"/>
        </w:rPr>
        <w:t xml:space="preserve">Dose and </w:t>
      </w:r>
      <w:proofErr w:type="spellStart"/>
      <w:r w:rsidRPr="009E0553">
        <w:rPr>
          <w:lang w:val="en-US"/>
        </w:rPr>
        <w:t>Vx</w:t>
      </w:r>
      <w:proofErr w:type="spellEnd"/>
      <w:r w:rsidRPr="009E0553">
        <w:rPr>
          <w:lang w:val="en-US"/>
        </w:rPr>
        <w:t xml:space="preserve"> for heart and esophagus</w:t>
      </w:r>
    </w:p>
    <w:p w:rsidR="000D44B8" w:rsidRDefault="000D44B8" w:rsidP="009709AA">
      <w:pPr>
        <w:ind w:left="1418"/>
        <w:rPr>
          <w:lang w:val="en-US"/>
        </w:rPr>
      </w:pPr>
      <w:r>
        <w:rPr>
          <w:lang w:val="en-US"/>
        </w:rPr>
        <w:t xml:space="preserve">Results for each individual patient’s standard and functional plans from </w:t>
      </w:r>
      <w:r w:rsidR="00E4298F">
        <w:rPr>
          <w:lang w:val="en-US"/>
        </w:rPr>
        <w:t>C</w:t>
      </w:r>
      <w:r>
        <w:rPr>
          <w:lang w:val="en-US"/>
        </w:rPr>
        <w:t xml:space="preserve">entre 1 and </w:t>
      </w:r>
      <w:r w:rsidR="00E4298F">
        <w:rPr>
          <w:lang w:val="en-US"/>
        </w:rPr>
        <w:t>C</w:t>
      </w:r>
      <w:r>
        <w:rPr>
          <w:lang w:val="en-US"/>
        </w:rPr>
        <w:t>entre 2 are presented in</w:t>
      </w:r>
      <w:r w:rsidR="00F552EB">
        <w:rPr>
          <w:lang w:val="en-US"/>
        </w:rPr>
        <w:t xml:space="preserve"> Supplementary </w:t>
      </w:r>
      <w:r>
        <w:rPr>
          <w:lang w:val="en-US"/>
        </w:rPr>
        <w:t xml:space="preserve">Table S1. </w:t>
      </w:r>
    </w:p>
    <w:p w:rsidR="00F00232" w:rsidRDefault="00F00232" w:rsidP="009709AA">
      <w:pPr>
        <w:ind w:left="1418"/>
        <w:rPr>
          <w:lang w:val="en-US"/>
        </w:rPr>
      </w:pPr>
    </w:p>
    <w:p w:rsidR="00F00232" w:rsidRDefault="00F00232" w:rsidP="009709AA">
      <w:pPr>
        <w:ind w:left="1418"/>
        <w:rPr>
          <w:lang w:val="en-US"/>
        </w:rPr>
      </w:pPr>
    </w:p>
    <w:p w:rsidR="00F00232" w:rsidRDefault="00F00232" w:rsidP="009709AA">
      <w:pPr>
        <w:ind w:left="1418"/>
        <w:rPr>
          <w:lang w:val="en-US"/>
        </w:rPr>
      </w:pPr>
    </w:p>
    <w:tbl>
      <w:tblPr>
        <w:tblW w:w="16138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577"/>
        <w:gridCol w:w="193"/>
        <w:gridCol w:w="359"/>
        <w:gridCol w:w="195"/>
        <w:gridCol w:w="348"/>
        <w:gridCol w:w="195"/>
        <w:gridCol w:w="348"/>
        <w:gridCol w:w="195"/>
        <w:gridCol w:w="348"/>
        <w:gridCol w:w="177"/>
        <w:gridCol w:w="18"/>
        <w:gridCol w:w="174"/>
        <w:gridCol w:w="359"/>
        <w:gridCol w:w="192"/>
        <w:gridCol w:w="359"/>
        <w:gridCol w:w="195"/>
        <w:gridCol w:w="348"/>
        <w:gridCol w:w="195"/>
        <w:gridCol w:w="443"/>
        <w:gridCol w:w="197"/>
        <w:gridCol w:w="346"/>
        <w:gridCol w:w="177"/>
        <w:gridCol w:w="20"/>
        <w:gridCol w:w="177"/>
        <w:gridCol w:w="435"/>
        <w:gridCol w:w="386"/>
        <w:gridCol w:w="356"/>
        <w:gridCol w:w="195"/>
        <w:gridCol w:w="373"/>
        <w:gridCol w:w="196"/>
        <w:gridCol w:w="347"/>
        <w:gridCol w:w="193"/>
        <w:gridCol w:w="358"/>
        <w:gridCol w:w="177"/>
        <w:gridCol w:w="19"/>
        <w:gridCol w:w="177"/>
        <w:gridCol w:w="347"/>
        <w:gridCol w:w="193"/>
        <w:gridCol w:w="373"/>
        <w:gridCol w:w="196"/>
        <w:gridCol w:w="347"/>
        <w:gridCol w:w="195"/>
        <w:gridCol w:w="348"/>
        <w:gridCol w:w="191"/>
        <w:gridCol w:w="360"/>
        <w:gridCol w:w="177"/>
        <w:gridCol w:w="16"/>
        <w:gridCol w:w="177"/>
        <w:gridCol w:w="742"/>
        <w:gridCol w:w="194"/>
        <w:gridCol w:w="856"/>
        <w:gridCol w:w="184"/>
      </w:tblGrid>
      <w:tr w:rsidR="006421E0" w:rsidRPr="005A6036" w:rsidTr="00961A6C">
        <w:trPr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da-DK"/>
              </w:rPr>
              <w:t>Centre 1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da-D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da-DK"/>
              </w:rPr>
              <w:t>Centre 2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da-DK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  <w:t>∆ C1-C2*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</w:pPr>
          </w:p>
        </w:tc>
      </w:tr>
      <w:tr w:rsidR="006421E0" w:rsidRPr="005A6036" w:rsidTr="00961A6C">
        <w:trPr>
          <w:gridAfter w:val="1"/>
          <w:wAfter w:w="184" w:type="dxa"/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Standard </w:t>
            </w: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dose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 plan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2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Functional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avoidance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dose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 plan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94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Standard </w:t>
            </w: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dose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 plan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1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Functional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avoidance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dose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 plan 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da-DK"/>
              </w:rPr>
            </w:pPr>
            <w:r w:rsidRPr="005A603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da-DK"/>
              </w:rPr>
              <w:t>∆Standard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da-DK"/>
              </w:rPr>
            </w:pPr>
            <w:r w:rsidRPr="005A603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da-DK"/>
              </w:rPr>
              <w:t>∆</w:t>
            </w:r>
            <w:proofErr w:type="spellStart"/>
            <w:r w:rsidRPr="005A603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da-DK"/>
              </w:rPr>
              <w:t>Functional</w:t>
            </w:r>
            <w:proofErr w:type="spellEnd"/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  <w:t xml:space="preserve">Patient </w:t>
            </w:r>
            <w:proofErr w:type="spellStart"/>
            <w:r w:rsidRPr="005A6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  <w:t>nr</w:t>
            </w:r>
            <w:proofErr w:type="spellEnd"/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4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4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a-DK"/>
              </w:rPr>
              <w:t>Parameter: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PTV V95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99,27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99,02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99,09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99,00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99,13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99,13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99,37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99,22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98,36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100,00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99,97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99,84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99,83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99,99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99,07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99,98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99,96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99,85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-0,7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-0,7</w:t>
            </w:r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a-DK"/>
              </w:rPr>
              <w:t>Mean dose to FL40, Gy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11,04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14,62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10,91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6,85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17,00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10,22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13,91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8,76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5,99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15,50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16,27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17,70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11,82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6,29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26,87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14,85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16,21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7,42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5,40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28,16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3,7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3,5</w:t>
            </w:r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Mean </w:t>
            </w: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lung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dose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, Gy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13,86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14,22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11,52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12,88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15,76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14,12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13,87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11,48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12,64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14,91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18,43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17,54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13,20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13,48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23,42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17,83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16,40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11,97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sz w:val="16"/>
                <w:szCs w:val="16"/>
                <w:lang w:eastAsia="da-DK"/>
              </w:rPr>
              <w:t>13,13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24,16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3,6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3,3</w:t>
            </w:r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Lung V5, %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36,95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46,50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45,85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53,66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59,87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40,56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45,00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40,45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50,10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58,05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64,68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57,36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62,10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42,49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85,15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62,91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54,19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38,36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38,33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86,78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13,8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9,3</w:t>
            </w:r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Lung V20, %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22,69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24,48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17,85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21,18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28,36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22,18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23,66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19,31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21,75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25,38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28,17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32,09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17,12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23,40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46,82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27,29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31,83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20,72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23,31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46,65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6,6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7,5</w:t>
            </w:r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Heart V40, %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0,00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4,14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7,01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3,11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11,52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0,00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5,27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7,42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3,26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10,84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0,08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21,53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16,97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7,19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26,91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0,03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20,96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14,31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16,03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27,88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9,4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10,5</w:t>
            </w:r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Heart V25, %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0,11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7,82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11,61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7,54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22,78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0,00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9,28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13,31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7,91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21,92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1,08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37,67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36,24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43,20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49,94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0,49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44,22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30,55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44,26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50,61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23,7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23,5</w:t>
            </w:r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Esophagus </w:t>
            </w:r>
            <w:proofErr w:type="spellStart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dose</w:t>
            </w:r>
            <w:proofErr w:type="spellEnd"/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 xml:space="preserve"> max, Gy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59,00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68,56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35,69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67,33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67,66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63,73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68,76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31,97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67,67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67,41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65,75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69,79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10,34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68,30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69,12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65,25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69,58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22,31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66,77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68,58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-3,0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-1,4</w:t>
            </w:r>
          </w:p>
        </w:tc>
      </w:tr>
      <w:tr w:rsidR="006421E0" w:rsidRPr="005A6036" w:rsidTr="00961A6C">
        <w:trPr>
          <w:gridAfter w:val="1"/>
          <w:wAfter w:w="185" w:type="dxa"/>
          <w:trHeight w:val="465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a-DK"/>
              </w:rPr>
              <w:t>Esophagus dose to 1cc, Gy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42,11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65,68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28,18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64,97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65,34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57,90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65,41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20,73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65,37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65,62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58,44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63,83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32,73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66,89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66,71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57,13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65,16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17,11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66,15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67,42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4,5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3607BE" w:rsidRDefault="005A6036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</w:pPr>
            <w:r w:rsidRPr="003607BE">
              <w:rPr>
                <w:rFonts w:eastAsia="Times New Roman" w:cstheme="minorHAnsi"/>
                <w:color w:val="000000"/>
                <w:sz w:val="16"/>
                <w:szCs w:val="16"/>
                <w:lang w:eastAsia="da-DK"/>
              </w:rPr>
              <w:t>-0,4</w:t>
            </w:r>
          </w:p>
        </w:tc>
      </w:tr>
      <w:tr w:rsidR="006421E0" w:rsidRPr="007F3DE8" w:rsidTr="00961A6C">
        <w:trPr>
          <w:gridAfter w:val="1"/>
          <w:wAfter w:w="185" w:type="dxa"/>
          <w:trHeight w:val="465"/>
        </w:trPr>
        <w:tc>
          <w:tcPr>
            <w:tcW w:w="30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11D" w:rsidRDefault="00BF511D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a-DK"/>
              </w:rPr>
            </w:pPr>
          </w:p>
          <w:p w:rsidR="005A6036" w:rsidRPr="005A6036" w:rsidRDefault="005A6036" w:rsidP="009C5E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a-DK"/>
              </w:rPr>
            </w:pP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a-DK"/>
              </w:rPr>
              <w:t xml:space="preserve">*mean difference between Centre 1 and </w:t>
            </w:r>
            <w:r w:rsidR="009C5E7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a-DK"/>
              </w:rPr>
              <w:t>C</w:t>
            </w:r>
            <w:r w:rsidRPr="005A60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a-DK"/>
              </w:rPr>
              <w:t>entre 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036" w:rsidRPr="005A6036" w:rsidRDefault="005A6036" w:rsidP="005A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</w:tr>
    </w:tbl>
    <w:p w:rsidR="00F552EB" w:rsidRDefault="00F552EB" w:rsidP="003A14E7">
      <w:pPr>
        <w:ind w:left="-426"/>
        <w:rPr>
          <w:lang w:val="en-US"/>
        </w:rPr>
      </w:pPr>
    </w:p>
    <w:tbl>
      <w:tblPr>
        <w:tblW w:w="53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3"/>
        <w:gridCol w:w="984"/>
        <w:gridCol w:w="960"/>
        <w:gridCol w:w="960"/>
      </w:tblGrid>
      <w:tr w:rsidR="00A369D4" w:rsidRPr="00F50211" w:rsidTr="003E3140">
        <w:trPr>
          <w:trHeight w:val="285"/>
        </w:trPr>
        <w:tc>
          <w:tcPr>
            <w:tcW w:w="2423" w:type="dxa"/>
          </w:tcPr>
          <w:p w:rsidR="00A369D4" w:rsidRPr="009C5E74" w:rsidRDefault="00A369D4" w:rsidP="00EB32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EB32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EB32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da-DK"/>
              </w:rPr>
            </w:pPr>
            <w:r w:rsidRPr="00EB328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da-DK"/>
              </w:rPr>
              <w:t>C</w:t>
            </w:r>
            <w:r w:rsidRPr="00F502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da-DK"/>
              </w:rPr>
              <w:t xml:space="preserve">entre </w:t>
            </w:r>
            <w:r w:rsidRPr="00EB328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da-DK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EB32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da-DK"/>
              </w:rPr>
            </w:pPr>
            <w:r w:rsidRPr="00EB328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da-DK"/>
              </w:rPr>
              <w:t>C</w:t>
            </w:r>
            <w:r w:rsidRPr="00F502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da-DK"/>
              </w:rPr>
              <w:t xml:space="preserve">entre </w:t>
            </w:r>
            <w:r w:rsidRPr="00EB328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da-DK"/>
              </w:rPr>
              <w:t>2</w:t>
            </w:r>
          </w:p>
        </w:tc>
      </w:tr>
      <w:tr w:rsidR="00A369D4" w:rsidRPr="00F50211" w:rsidTr="003E3140">
        <w:trPr>
          <w:trHeight w:val="285"/>
        </w:trPr>
        <w:tc>
          <w:tcPr>
            <w:tcW w:w="2423" w:type="dxa"/>
          </w:tcPr>
          <w:p w:rsidR="00A369D4" w:rsidRPr="00F50211" w:rsidRDefault="00A369D4" w:rsidP="00A369D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EB328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Mean dose reduction to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EB328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FL20%, Gy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0,35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0,80</w:t>
            </w:r>
          </w:p>
        </w:tc>
        <w:bookmarkStart w:id="0" w:name="_GoBack"/>
        <w:bookmarkEnd w:id="0"/>
      </w:tr>
      <w:tr w:rsidR="00A369D4" w:rsidRPr="00F50211" w:rsidTr="003E3140">
        <w:trPr>
          <w:trHeight w:val="285"/>
        </w:trPr>
        <w:tc>
          <w:tcPr>
            <w:tcW w:w="2423" w:type="dxa"/>
          </w:tcPr>
          <w:p w:rsidR="00A369D4" w:rsidRPr="00F50211" w:rsidRDefault="00A369D4" w:rsidP="00EB328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EB328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FL40%, Gy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1,21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1,39</w:t>
            </w:r>
          </w:p>
        </w:tc>
      </w:tr>
      <w:tr w:rsidR="00A369D4" w:rsidRPr="00F50211" w:rsidTr="003E3140">
        <w:trPr>
          <w:trHeight w:val="285"/>
        </w:trPr>
        <w:tc>
          <w:tcPr>
            <w:tcW w:w="2423" w:type="dxa"/>
          </w:tcPr>
          <w:p w:rsidR="00A369D4" w:rsidRPr="00F50211" w:rsidRDefault="00A369D4" w:rsidP="00EB328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EB328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FL60%, Gy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3,17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1,80</w:t>
            </w:r>
          </w:p>
        </w:tc>
      </w:tr>
      <w:tr w:rsidR="00A369D4" w:rsidRPr="00F50211" w:rsidTr="003E3140">
        <w:trPr>
          <w:trHeight w:val="285"/>
        </w:trPr>
        <w:tc>
          <w:tcPr>
            <w:tcW w:w="2423" w:type="dxa"/>
          </w:tcPr>
          <w:p w:rsidR="00A369D4" w:rsidRPr="00F50211" w:rsidRDefault="00A369D4" w:rsidP="00EB328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EB328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FL80%, Gy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8,25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369D4" w:rsidRPr="00EB3287" w:rsidRDefault="00A369D4" w:rsidP="002217E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 w:rsidRPr="00EB3287"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3,27</w:t>
            </w:r>
          </w:p>
        </w:tc>
      </w:tr>
    </w:tbl>
    <w:p w:rsidR="00A369D4" w:rsidRDefault="00E4298F" w:rsidP="003A14E7">
      <w:pPr>
        <w:ind w:left="-426"/>
        <w:rPr>
          <w:lang w:val="en-US"/>
        </w:rPr>
      </w:pPr>
      <w:r>
        <w:rPr>
          <w:lang w:val="en-US"/>
        </w:rPr>
        <w:t xml:space="preserve">        </w:t>
      </w:r>
    </w:p>
    <w:p w:rsidR="000019AA" w:rsidRPr="000019AA" w:rsidRDefault="00A369D4" w:rsidP="003A14E7">
      <w:pPr>
        <w:ind w:left="-426"/>
        <w:rPr>
          <w:u w:val="single"/>
          <w:lang w:val="en-US"/>
        </w:rPr>
      </w:pPr>
      <w:r>
        <w:rPr>
          <w:lang w:val="en-US"/>
        </w:rPr>
        <w:t xml:space="preserve">         </w:t>
      </w:r>
      <w:r w:rsidR="000019AA" w:rsidRPr="000019AA">
        <w:rPr>
          <w:u w:val="single"/>
          <w:lang w:val="en-US"/>
        </w:rPr>
        <w:t xml:space="preserve">Supplementary Table S1. Results for individual </w:t>
      </w:r>
      <w:r w:rsidR="000019AA">
        <w:rPr>
          <w:u w:val="single"/>
          <w:lang w:val="en-US"/>
        </w:rPr>
        <w:t>patient</w:t>
      </w:r>
      <w:r w:rsidR="000019AA" w:rsidRPr="000019AA">
        <w:rPr>
          <w:u w:val="single"/>
          <w:lang w:val="en-US"/>
        </w:rPr>
        <w:t>s</w:t>
      </w:r>
      <w:r w:rsidR="000019AA">
        <w:rPr>
          <w:u w:val="single"/>
          <w:lang w:val="en-US"/>
        </w:rPr>
        <w:t>’</w:t>
      </w:r>
      <w:r w:rsidR="000019AA" w:rsidRPr="000019AA">
        <w:rPr>
          <w:u w:val="single"/>
          <w:lang w:val="en-US"/>
        </w:rPr>
        <w:t xml:space="preserve"> dose plans, standard and functional avoidance, performed at two centres.</w:t>
      </w:r>
    </w:p>
    <w:sectPr w:rsidR="000019AA" w:rsidRPr="000019AA" w:rsidSect="009709AA">
      <w:pgSz w:w="16838" w:h="11906" w:orient="landscape"/>
      <w:pgMar w:top="1134" w:right="181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10134"/>
    <w:multiLevelType w:val="hybridMultilevel"/>
    <w:tmpl w:val="B78AB3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C4D"/>
    <w:rsid w:val="000019AA"/>
    <w:rsid w:val="00025F35"/>
    <w:rsid w:val="000325F4"/>
    <w:rsid w:val="00045731"/>
    <w:rsid w:val="00051DE4"/>
    <w:rsid w:val="000553B2"/>
    <w:rsid w:val="00056B95"/>
    <w:rsid w:val="00067C57"/>
    <w:rsid w:val="0007428C"/>
    <w:rsid w:val="00083AD9"/>
    <w:rsid w:val="000914B7"/>
    <w:rsid w:val="000B1BF0"/>
    <w:rsid w:val="000D1736"/>
    <w:rsid w:val="000D44B8"/>
    <w:rsid w:val="00113B75"/>
    <w:rsid w:val="00115402"/>
    <w:rsid w:val="001166CF"/>
    <w:rsid w:val="00141065"/>
    <w:rsid w:val="00155759"/>
    <w:rsid w:val="0016493B"/>
    <w:rsid w:val="00173D95"/>
    <w:rsid w:val="00184353"/>
    <w:rsid w:val="001B3466"/>
    <w:rsid w:val="001D1C6F"/>
    <w:rsid w:val="001E44D0"/>
    <w:rsid w:val="00210BC4"/>
    <w:rsid w:val="002217EF"/>
    <w:rsid w:val="00226360"/>
    <w:rsid w:val="002428F7"/>
    <w:rsid w:val="00252A73"/>
    <w:rsid w:val="00264A4D"/>
    <w:rsid w:val="002844FE"/>
    <w:rsid w:val="0028587F"/>
    <w:rsid w:val="002B6C23"/>
    <w:rsid w:val="002B7BDA"/>
    <w:rsid w:val="002D01B9"/>
    <w:rsid w:val="002F7720"/>
    <w:rsid w:val="002F7DE9"/>
    <w:rsid w:val="0030043E"/>
    <w:rsid w:val="003022AA"/>
    <w:rsid w:val="00302C8C"/>
    <w:rsid w:val="003607BE"/>
    <w:rsid w:val="00360DC2"/>
    <w:rsid w:val="0037499E"/>
    <w:rsid w:val="003A14E7"/>
    <w:rsid w:val="003A5D7A"/>
    <w:rsid w:val="003A7883"/>
    <w:rsid w:val="003B5072"/>
    <w:rsid w:val="003E3140"/>
    <w:rsid w:val="003F7EEA"/>
    <w:rsid w:val="00421952"/>
    <w:rsid w:val="0042313F"/>
    <w:rsid w:val="004318D1"/>
    <w:rsid w:val="00441210"/>
    <w:rsid w:val="004633F2"/>
    <w:rsid w:val="004647A7"/>
    <w:rsid w:val="005049DA"/>
    <w:rsid w:val="0052008E"/>
    <w:rsid w:val="0052397A"/>
    <w:rsid w:val="00533B37"/>
    <w:rsid w:val="00594518"/>
    <w:rsid w:val="00597659"/>
    <w:rsid w:val="005A6036"/>
    <w:rsid w:val="005C1768"/>
    <w:rsid w:val="005D29C6"/>
    <w:rsid w:val="005D3C49"/>
    <w:rsid w:val="005D76E1"/>
    <w:rsid w:val="006207C4"/>
    <w:rsid w:val="0063352E"/>
    <w:rsid w:val="006421E0"/>
    <w:rsid w:val="00654D92"/>
    <w:rsid w:val="00655553"/>
    <w:rsid w:val="00663C87"/>
    <w:rsid w:val="00690AC0"/>
    <w:rsid w:val="00695F29"/>
    <w:rsid w:val="00697BCA"/>
    <w:rsid w:val="006A1324"/>
    <w:rsid w:val="006A57AC"/>
    <w:rsid w:val="006C5D71"/>
    <w:rsid w:val="006C6002"/>
    <w:rsid w:val="006D1AC3"/>
    <w:rsid w:val="006E056E"/>
    <w:rsid w:val="006E25CA"/>
    <w:rsid w:val="006E662C"/>
    <w:rsid w:val="006F0DF4"/>
    <w:rsid w:val="0070110A"/>
    <w:rsid w:val="0073132C"/>
    <w:rsid w:val="0074504E"/>
    <w:rsid w:val="00761069"/>
    <w:rsid w:val="00793287"/>
    <w:rsid w:val="007B47FA"/>
    <w:rsid w:val="007B5109"/>
    <w:rsid w:val="007B60AE"/>
    <w:rsid w:val="007E0945"/>
    <w:rsid w:val="007F0D2D"/>
    <w:rsid w:val="007F3DE8"/>
    <w:rsid w:val="00807DE2"/>
    <w:rsid w:val="00816B26"/>
    <w:rsid w:val="00826C3F"/>
    <w:rsid w:val="00854682"/>
    <w:rsid w:val="00856E09"/>
    <w:rsid w:val="008A504F"/>
    <w:rsid w:val="008A553D"/>
    <w:rsid w:val="008B25D4"/>
    <w:rsid w:val="008C1EE4"/>
    <w:rsid w:val="008F3DBE"/>
    <w:rsid w:val="0091214B"/>
    <w:rsid w:val="00927BD8"/>
    <w:rsid w:val="0094373A"/>
    <w:rsid w:val="009454A3"/>
    <w:rsid w:val="00950706"/>
    <w:rsid w:val="00961A6C"/>
    <w:rsid w:val="009709AA"/>
    <w:rsid w:val="00970D73"/>
    <w:rsid w:val="00995598"/>
    <w:rsid w:val="009B187A"/>
    <w:rsid w:val="009C5E74"/>
    <w:rsid w:val="009D01E9"/>
    <w:rsid w:val="009E0553"/>
    <w:rsid w:val="009F5A1A"/>
    <w:rsid w:val="00A07D81"/>
    <w:rsid w:val="00A150FB"/>
    <w:rsid w:val="00A3088D"/>
    <w:rsid w:val="00A35FFF"/>
    <w:rsid w:val="00A369D4"/>
    <w:rsid w:val="00A42D0F"/>
    <w:rsid w:val="00A71407"/>
    <w:rsid w:val="00A77796"/>
    <w:rsid w:val="00A815A4"/>
    <w:rsid w:val="00A859BA"/>
    <w:rsid w:val="00A86142"/>
    <w:rsid w:val="00A97FA6"/>
    <w:rsid w:val="00AB3556"/>
    <w:rsid w:val="00AC0C4D"/>
    <w:rsid w:val="00AC3A7E"/>
    <w:rsid w:val="00AF04B8"/>
    <w:rsid w:val="00B461E2"/>
    <w:rsid w:val="00B529D9"/>
    <w:rsid w:val="00B73204"/>
    <w:rsid w:val="00BB5A36"/>
    <w:rsid w:val="00BC23DD"/>
    <w:rsid w:val="00BF511D"/>
    <w:rsid w:val="00C10417"/>
    <w:rsid w:val="00C414C1"/>
    <w:rsid w:val="00CA124A"/>
    <w:rsid w:val="00CA3D3A"/>
    <w:rsid w:val="00CB666F"/>
    <w:rsid w:val="00D2442C"/>
    <w:rsid w:val="00D260D7"/>
    <w:rsid w:val="00D43B4B"/>
    <w:rsid w:val="00D611C8"/>
    <w:rsid w:val="00D71E5B"/>
    <w:rsid w:val="00D87966"/>
    <w:rsid w:val="00D91009"/>
    <w:rsid w:val="00D92907"/>
    <w:rsid w:val="00DB23B4"/>
    <w:rsid w:val="00DC4B4D"/>
    <w:rsid w:val="00DF0CAA"/>
    <w:rsid w:val="00E06808"/>
    <w:rsid w:val="00E4298F"/>
    <w:rsid w:val="00E47D8F"/>
    <w:rsid w:val="00E74C89"/>
    <w:rsid w:val="00E828A2"/>
    <w:rsid w:val="00EA419B"/>
    <w:rsid w:val="00EA4883"/>
    <w:rsid w:val="00EA5300"/>
    <w:rsid w:val="00EB249E"/>
    <w:rsid w:val="00EB3287"/>
    <w:rsid w:val="00F00232"/>
    <w:rsid w:val="00F0163D"/>
    <w:rsid w:val="00F3227F"/>
    <w:rsid w:val="00F42C6C"/>
    <w:rsid w:val="00F44B41"/>
    <w:rsid w:val="00F4775A"/>
    <w:rsid w:val="00F50211"/>
    <w:rsid w:val="00F5493B"/>
    <w:rsid w:val="00F552EB"/>
    <w:rsid w:val="00F61FC4"/>
    <w:rsid w:val="00F7447B"/>
    <w:rsid w:val="00F968CD"/>
    <w:rsid w:val="00FA092C"/>
    <w:rsid w:val="00FA303D"/>
    <w:rsid w:val="00FA65D3"/>
    <w:rsid w:val="00FB1B0A"/>
    <w:rsid w:val="00FB24A9"/>
    <w:rsid w:val="00FB7FA4"/>
    <w:rsid w:val="00FD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72D5"/>
  <w15:chartTrackingRefBased/>
  <w15:docId w15:val="{0500922E-CF01-4962-AD64-7F0712E2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E0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552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Katherina Farr</dc:creator>
  <cp:keywords/>
  <dc:description/>
  <cp:lastModifiedBy>Katherina Farr</cp:lastModifiedBy>
  <cp:revision>39</cp:revision>
  <dcterms:created xsi:type="dcterms:W3CDTF">2021-01-18T10:55:00Z</dcterms:created>
  <dcterms:modified xsi:type="dcterms:W3CDTF">2021-04-29T10:33:00Z</dcterms:modified>
</cp:coreProperties>
</file>