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24E4" w14:textId="375FDE2F" w:rsidR="007A09C4" w:rsidRPr="00AA2550" w:rsidRDefault="007A09C4" w:rsidP="007A09C4">
      <w:pPr>
        <w:rPr>
          <w:rFonts w:ascii="Times New Roman" w:hAnsi="Times New Roman" w:cs="Times New Roman"/>
          <w:lang w:val="en-US"/>
        </w:rPr>
      </w:pPr>
      <w:r w:rsidRPr="00AA2550">
        <w:rPr>
          <w:rFonts w:ascii="Times New Roman" w:hAnsi="Times New Roman" w:cs="Times New Roman"/>
          <w:b/>
          <w:sz w:val="28"/>
          <w:szCs w:val="28"/>
        </w:rPr>
        <w:t xml:space="preserve">Supplemental Table </w:t>
      </w:r>
      <w:r w:rsidRPr="00AA25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2 The immune cell infiltration differences between patients of high risk and low risk stratified by </w:t>
      </w:r>
      <w:r w:rsidR="00AA2550">
        <w:rPr>
          <w:rFonts w:ascii="Times New Roman" w:hAnsi="Times New Roman" w:cs="Times New Roman"/>
          <w:b/>
          <w:sz w:val="28"/>
          <w:szCs w:val="28"/>
          <w:lang w:val="en-US"/>
        </w:rPr>
        <w:t>HPV</w:t>
      </w:r>
      <w:r w:rsidR="008D2E06" w:rsidRPr="00AA25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status</w:t>
      </w:r>
    </w:p>
    <w:tbl>
      <w:tblPr>
        <w:tblStyle w:val="Table"/>
        <w:tblW w:w="11340" w:type="dxa"/>
        <w:jc w:val="center"/>
        <w:tblLayout w:type="fixed"/>
        <w:tblLook w:val="0420" w:firstRow="1" w:lastRow="0" w:firstColumn="0" w:lastColumn="0" w:noHBand="0" w:noVBand="1"/>
      </w:tblPr>
      <w:tblGrid>
        <w:gridCol w:w="2115"/>
        <w:gridCol w:w="1669"/>
        <w:gridCol w:w="1461"/>
        <w:gridCol w:w="851"/>
        <w:gridCol w:w="283"/>
        <w:gridCol w:w="1985"/>
        <w:gridCol w:w="1559"/>
        <w:gridCol w:w="1417"/>
      </w:tblGrid>
      <w:tr w:rsidR="00E7300A" w:rsidRPr="00F74DED" w14:paraId="2A2F4644" w14:textId="77777777" w:rsidTr="001E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2115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1B1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1" w:type="dxa"/>
            <w:gridSpan w:val="3"/>
            <w:tcBorders>
              <w:top w:val="single" w:sz="1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D316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283" w:type="dxa"/>
            <w:tcBorders>
              <w:top w:val="single" w:sz="18" w:space="0" w:color="000000"/>
            </w:tcBorders>
            <w:shd w:val="clear" w:color="auto" w:fill="FFFFFF"/>
          </w:tcPr>
          <w:p w14:paraId="0055AD4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3"/>
            <w:tcBorders>
              <w:top w:val="single" w:sz="16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B256" w14:textId="7C4864F3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Positive</w:t>
            </w:r>
          </w:p>
        </w:tc>
      </w:tr>
      <w:tr w:rsidR="00E7300A" w:rsidRPr="00F74DED" w14:paraId="762F087E" w14:textId="77777777" w:rsidTr="001E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5AF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9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8D14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461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6E4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4E1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p.overall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FFFFFF"/>
          </w:tcPr>
          <w:p w14:paraId="7D02E4A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C078" w14:textId="5FEC082F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759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EEBF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p.overall</w:t>
            </w:r>
            <w:proofErr w:type="spellEnd"/>
            <w:proofErr w:type="gramEnd"/>
          </w:p>
        </w:tc>
      </w:tr>
      <w:tr w:rsidR="00E7300A" w:rsidRPr="00F74DED" w14:paraId="307DEEE9" w14:textId="77777777" w:rsidTr="001E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2115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B89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6B9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i/>
                <w:color w:val="000000"/>
                <w:sz w:val="18"/>
                <w:szCs w:val="18"/>
              </w:rPr>
              <w:t>N=238</w:t>
            </w:r>
          </w:p>
        </w:tc>
        <w:tc>
          <w:tcPr>
            <w:tcW w:w="1461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9D6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i/>
                <w:color w:val="000000"/>
                <w:sz w:val="18"/>
                <w:szCs w:val="18"/>
              </w:rPr>
              <w:t>N=219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385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6" w:space="0" w:color="000000"/>
            </w:tcBorders>
            <w:shd w:val="clear" w:color="auto" w:fill="FFFFFF"/>
          </w:tcPr>
          <w:p w14:paraId="75C3B97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EC66" w14:textId="69B23C64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i/>
                <w:color w:val="000000"/>
                <w:sz w:val="18"/>
                <w:szCs w:val="18"/>
              </w:rPr>
              <w:t>N=5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BBE8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i/>
                <w:color w:val="000000"/>
                <w:sz w:val="18"/>
                <w:szCs w:val="18"/>
              </w:rPr>
              <w:t>N=25</w:t>
            </w: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00B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300A" w:rsidRPr="00F74DED" w14:paraId="27E5AB9C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3267A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B cells naive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FB4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[0.00;0.04]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E936C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0.03 [0.00;0.08]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99E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83" w:type="dxa"/>
            <w:shd w:val="clear" w:color="auto" w:fill="FFFFFF"/>
          </w:tcPr>
          <w:p w14:paraId="59D9EE5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E527D" w14:textId="28DA4D73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[0.00;0.03]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F41A7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[0.01;0.07]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6960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0.155</w:t>
            </w:r>
          </w:p>
        </w:tc>
      </w:tr>
      <w:tr w:rsidR="00E7300A" w:rsidRPr="00F74DED" w14:paraId="392D136D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544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B cells memory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915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976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64F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283" w:type="dxa"/>
            <w:shd w:val="clear" w:color="auto" w:fill="FFFFFF"/>
          </w:tcPr>
          <w:p w14:paraId="013137A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33D1" w14:textId="5999ED4B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BBE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8B1A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0.668</w:t>
            </w:r>
          </w:p>
        </w:tc>
      </w:tr>
      <w:tr w:rsidR="00E7300A" w:rsidRPr="00F74DED" w14:paraId="7B68E7C1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122B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Plasma cells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8BFBC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[0.00;0.03]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0470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[0.00;0.08]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503A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" w:type="dxa"/>
            <w:shd w:val="clear" w:color="auto" w:fill="FFFFFF"/>
          </w:tcPr>
          <w:p w14:paraId="20C22F2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BC1B" w14:textId="40F20BF9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[0.01;0.03]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152E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0.04 [0.01;0.08]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E301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0.133</w:t>
            </w:r>
          </w:p>
        </w:tc>
      </w:tr>
      <w:tr w:rsidR="00E7300A" w:rsidRPr="00F74DED" w14:paraId="6869CBC2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D6CC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CD8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F10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0.05 [0.02;0.11]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833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0.10 [0.05;0.17]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9DC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" w:type="dxa"/>
            <w:shd w:val="clear" w:color="auto" w:fill="FFFFFF"/>
          </w:tcPr>
          <w:p w14:paraId="71F7388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1438B" w14:textId="451FD9E6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0.14 [0.05;0.18]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EF2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0.15 [0.12;0.22]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BAC3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0.487</w:t>
            </w:r>
          </w:p>
        </w:tc>
      </w:tr>
      <w:tr w:rsidR="00E7300A" w:rsidRPr="00F74DED" w14:paraId="4234837F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CA43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CD4 naive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E3EB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B15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3FE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283" w:type="dxa"/>
            <w:shd w:val="clear" w:color="auto" w:fill="FFFFFF"/>
          </w:tcPr>
          <w:p w14:paraId="56B8E17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3364B" w14:textId="2562B4A5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DB3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FCD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E7300A" w:rsidRPr="00F74DED" w14:paraId="156F6AFD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6C3C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CD4 memory resting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6367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0.12 [0.07;0.18]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4C9C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0.11 [0.04;0.17]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A60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283" w:type="dxa"/>
            <w:shd w:val="clear" w:color="auto" w:fill="FFFFFF"/>
          </w:tcPr>
          <w:p w14:paraId="3ECD5D0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9A412" w14:textId="4C60F615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0.15 [0.00;0.15]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1E5C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0.07 [0.00;0.11]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5E67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0.634</w:t>
            </w:r>
          </w:p>
        </w:tc>
      </w:tr>
      <w:tr w:rsidR="00E7300A" w:rsidRPr="00F74DED" w14:paraId="2E424275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300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CD4 memory activated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0DEE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0.03 [0.00;0.07]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1C5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0.05 [0.02;0.09]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BD8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" w:type="dxa"/>
            <w:shd w:val="clear" w:color="auto" w:fill="FFFFFF"/>
          </w:tcPr>
          <w:p w14:paraId="09D3D97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8770" w14:textId="1753EDBB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0.10 [0.08;0.13]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BCE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0.07 [0.04;0.11]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C2B3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0.278</w:t>
            </w:r>
          </w:p>
        </w:tc>
      </w:tr>
      <w:tr w:rsidR="00E7300A" w:rsidRPr="00F74DED" w14:paraId="202E4FD5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C50F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follicular helper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814C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[0.00;0.04]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F269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0.03 [0.01;0.05]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82A9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" w:type="dxa"/>
            <w:shd w:val="clear" w:color="auto" w:fill="FFFFFF"/>
          </w:tcPr>
          <w:p w14:paraId="289A6A4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1A54" w14:textId="1242D2B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0.07 [0.05;0.07]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C297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0.06 [0.03;0.08]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D11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0.978</w:t>
            </w:r>
          </w:p>
        </w:tc>
      </w:tr>
      <w:tr w:rsidR="00E7300A" w:rsidRPr="00F74DED" w14:paraId="5682A222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67A9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regulatory (Tregs)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8A9A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[0.00;0.02]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DF0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[0.00;0.03]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F17E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" w:type="dxa"/>
            <w:shd w:val="clear" w:color="auto" w:fill="FFFFFF"/>
          </w:tcPr>
          <w:p w14:paraId="32A9C03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26E0" w14:textId="2218F633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[0.00;0.01]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16E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0.04 [0.02;0.06]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F3FE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0.061</w:t>
            </w:r>
          </w:p>
        </w:tc>
      </w:tr>
      <w:tr w:rsidR="00E7300A" w:rsidRPr="00F74DED" w14:paraId="00F4BD4F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D4CE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T cells gamma delta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D69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9DD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67B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283" w:type="dxa"/>
            <w:shd w:val="clear" w:color="auto" w:fill="FFFFFF"/>
          </w:tcPr>
          <w:p w14:paraId="232EB6B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E306" w14:textId="390C2D32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58C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F24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0.520</w:t>
            </w:r>
          </w:p>
        </w:tc>
      </w:tr>
      <w:tr w:rsidR="00E7300A" w:rsidRPr="00F74DED" w14:paraId="12CC9104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35DF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NK cells resting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2925E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[0.00;0.04]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E3BC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[0.00;0.04]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76F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0.499</w:t>
            </w:r>
          </w:p>
        </w:tc>
        <w:tc>
          <w:tcPr>
            <w:tcW w:w="283" w:type="dxa"/>
            <w:shd w:val="clear" w:color="auto" w:fill="FFFFFF"/>
          </w:tcPr>
          <w:p w14:paraId="530A278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C3FE" w14:textId="6ADA480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0.06 [0.03;0.06]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B95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[0.00;0.03]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54A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E7300A" w:rsidRPr="00F74DED" w14:paraId="6F6F2E5E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141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NK cells activated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23F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[0.00;0.03]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DA9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[0.00;0.02]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640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283" w:type="dxa"/>
            <w:shd w:val="clear" w:color="auto" w:fill="FFFFFF"/>
          </w:tcPr>
          <w:p w14:paraId="5AFA76E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B7DC" w14:textId="05D1C18A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5348E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[0.00;0.02]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304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0.385</w:t>
            </w:r>
          </w:p>
        </w:tc>
      </w:tr>
      <w:tr w:rsidR="00E7300A" w:rsidRPr="00F74DED" w14:paraId="0651F8F2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C1CA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Monocytes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11CC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DEB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4308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283" w:type="dxa"/>
            <w:shd w:val="clear" w:color="auto" w:fill="FFFFFF"/>
          </w:tcPr>
          <w:p w14:paraId="468FC90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75B8E" w14:textId="26DB4FC4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[0.00;0.01]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114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2CD1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E7300A" w:rsidRPr="00F74DED" w14:paraId="6DA5FBFC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80162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Macrophages M0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9B92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0.23 [0.15;0.35]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21CD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0.16 [0.09;0.26]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912A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" w:type="dxa"/>
            <w:shd w:val="clear" w:color="auto" w:fill="FFFFFF"/>
          </w:tcPr>
          <w:p w14:paraId="1B438F5C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C956" w14:textId="34402120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0.08 [0.04;0.20]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4C51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0.15 [0.06;0.17]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6C2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0.636</w:t>
            </w:r>
          </w:p>
        </w:tc>
      </w:tr>
      <w:tr w:rsidR="00E7300A" w:rsidRPr="00F74DED" w14:paraId="62B06B6F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0F620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Macrophages M1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DB9A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0.09 [0.03;0.14]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82B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0.08 [0.05;0.12]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12A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283" w:type="dxa"/>
            <w:shd w:val="clear" w:color="auto" w:fill="FFFFFF"/>
          </w:tcPr>
          <w:p w14:paraId="31134BC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58CB" w14:textId="687D7C3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0.11 [0.00;0.11]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475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0.08 [0.06;0.11]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245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0.933</w:t>
            </w:r>
          </w:p>
        </w:tc>
      </w:tr>
      <w:tr w:rsidR="00E7300A" w:rsidRPr="00F74DED" w14:paraId="21297270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659E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Macrophages M2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34E2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0.10 [0.06;0.14]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1AB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0.09 [0.06;0.12]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7FF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83" w:type="dxa"/>
            <w:shd w:val="clear" w:color="auto" w:fill="FFFFFF"/>
          </w:tcPr>
          <w:p w14:paraId="447E72E5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54CA" w14:textId="7B81FAC6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0.08 [0.06;0.08]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5A15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0.06 [0.05;0.10]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B69E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0.303</w:t>
            </w:r>
          </w:p>
        </w:tc>
      </w:tr>
      <w:tr w:rsidR="00E7300A" w:rsidRPr="00F74DED" w14:paraId="3BD38CDC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FE8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Dendritic cells resting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BE0E7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[0.00;0.06]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B45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0.03 [0.01;0.06]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5C5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283" w:type="dxa"/>
            <w:shd w:val="clear" w:color="auto" w:fill="FFFFFF"/>
          </w:tcPr>
          <w:p w14:paraId="16A7155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87E9" w14:textId="0CC5ADBE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[0.01;0.04]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D27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[0.01;0.04]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948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0.559</w:t>
            </w:r>
          </w:p>
        </w:tc>
      </w:tr>
      <w:tr w:rsidR="00E7300A" w:rsidRPr="00F74DED" w14:paraId="50DA0117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B122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lastRenderedPageBreak/>
              <w:t>Dendritic cells activated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3DB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[0.00;0.06]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A8F1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[0.00;0.04]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118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283" w:type="dxa"/>
            <w:shd w:val="clear" w:color="auto" w:fill="FFFFFF"/>
          </w:tcPr>
          <w:p w14:paraId="3877CF2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07B81" w14:textId="042271E3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0.03 [0.00;0.12]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C95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[0.00;0.03]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373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0.220</w:t>
            </w:r>
          </w:p>
        </w:tc>
      </w:tr>
      <w:tr w:rsidR="00E7300A" w:rsidRPr="00F74DED" w14:paraId="09694F98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8B8B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Mast cells resting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BA1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[0.00;0.04]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8EE7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[0.00;0.05]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738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283" w:type="dxa"/>
            <w:shd w:val="clear" w:color="auto" w:fill="FFFFFF"/>
          </w:tcPr>
          <w:p w14:paraId="1E6B78A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B3E7" w14:textId="618DF7E2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69E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0.03 [0.01;0.05]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8E19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0.040</w:t>
            </w:r>
          </w:p>
        </w:tc>
      </w:tr>
      <w:tr w:rsidR="00E7300A" w:rsidRPr="00F74DED" w14:paraId="7B0EA691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2D06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Mast cells activated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EF88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[0.00;0.05]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1E9F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[0.00;0.03]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35E4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283" w:type="dxa"/>
            <w:shd w:val="clear" w:color="auto" w:fill="FFFFFF"/>
          </w:tcPr>
          <w:p w14:paraId="17AC0C8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A8B2" w14:textId="635D91B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0.02 [0.00;0.15]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A0A3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5D5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E7300A" w:rsidRPr="00F74DED" w14:paraId="7BDC83EA" w14:textId="77777777" w:rsidTr="001E3859">
        <w:trPr>
          <w:cantSplit/>
          <w:jc w:val="center"/>
        </w:trPr>
        <w:tc>
          <w:tcPr>
            <w:tcW w:w="2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0714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Eosinophils</w:t>
            </w:r>
          </w:p>
        </w:tc>
        <w:tc>
          <w:tcPr>
            <w:tcW w:w="1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17496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951A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EF4E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283" w:type="dxa"/>
            <w:shd w:val="clear" w:color="auto" w:fill="FFFFFF"/>
          </w:tcPr>
          <w:p w14:paraId="18F69EA1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9EC6" w14:textId="5B605054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0ADE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A0B8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0.184</w:t>
            </w:r>
          </w:p>
        </w:tc>
      </w:tr>
      <w:tr w:rsidR="00E7300A" w:rsidRPr="00F74DED" w14:paraId="5CEC8029" w14:textId="77777777" w:rsidTr="001E3859">
        <w:trPr>
          <w:cantSplit/>
          <w:jc w:val="center"/>
        </w:trPr>
        <w:tc>
          <w:tcPr>
            <w:tcW w:w="2115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D9660" w14:textId="77777777" w:rsidR="00E7300A" w:rsidRPr="00F74DED" w:rsidRDefault="00E7300A" w:rsidP="000365E8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Neutrophils</w:t>
            </w:r>
          </w:p>
        </w:tc>
        <w:tc>
          <w:tcPr>
            <w:tcW w:w="166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D024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[0.00;0.01]</w:t>
            </w:r>
          </w:p>
        </w:tc>
        <w:tc>
          <w:tcPr>
            <w:tcW w:w="146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3EB2B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[0.00;0.01]</w:t>
            </w:r>
          </w:p>
        </w:tc>
        <w:tc>
          <w:tcPr>
            <w:tcW w:w="85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8E4A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83" w:type="dxa"/>
            <w:tcBorders>
              <w:bottom w:val="single" w:sz="16" w:space="0" w:color="666666"/>
            </w:tcBorders>
            <w:shd w:val="clear" w:color="auto" w:fill="FFFFFF"/>
          </w:tcPr>
          <w:p w14:paraId="65EB9710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732A" w14:textId="2AB4674C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0.01 [0.00;0.01]</w:t>
            </w:r>
          </w:p>
        </w:tc>
        <w:tc>
          <w:tcPr>
            <w:tcW w:w="1559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AFAA2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 [0.00;0.00]</w:t>
            </w:r>
          </w:p>
        </w:tc>
        <w:tc>
          <w:tcPr>
            <w:tcW w:w="1417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DF3BD" w14:textId="77777777" w:rsidR="00E7300A" w:rsidRPr="00F74DED" w:rsidRDefault="00E7300A" w:rsidP="000365E8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DED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0.415</w:t>
            </w:r>
          </w:p>
        </w:tc>
      </w:tr>
    </w:tbl>
    <w:p w14:paraId="15E2E89E" w14:textId="00185125" w:rsidR="00791263" w:rsidRPr="007B06D4" w:rsidRDefault="00791263" w:rsidP="00791263">
      <w:pPr>
        <w:rPr>
          <w:rFonts w:ascii="Times New Roman" w:hAnsi="Times New Roman" w:cs="Times New Roman"/>
          <w:color w:val="00B050"/>
          <w:lang w:val="en-US"/>
        </w:rPr>
      </w:pPr>
      <w:r w:rsidRPr="00AA2550">
        <w:rPr>
          <w:rFonts w:ascii="Times New Roman" w:hAnsi="Times New Roman" w:cs="Times New Roman"/>
          <w:lang w:val="en-US"/>
        </w:rPr>
        <w:t xml:space="preserve">Note: The values of continuous variable such as cell content were showed as </w:t>
      </w:r>
      <w:proofErr w:type="gramStart"/>
      <w:r w:rsidRPr="00AA2550">
        <w:rPr>
          <w:rFonts w:ascii="Times New Roman" w:hAnsi="Times New Roman" w:cs="Times New Roman"/>
          <w:lang w:val="en-US"/>
        </w:rPr>
        <w:t>median[</w:t>
      </w:r>
      <w:proofErr w:type="gramEnd"/>
      <w:r w:rsidRPr="00AA2550">
        <w:rPr>
          <w:rFonts w:ascii="Times New Roman" w:hAnsi="Times New Roman" w:cs="Times New Roman"/>
          <w:lang w:val="en-US"/>
        </w:rPr>
        <w:t>first quantile, third quantile]</w:t>
      </w:r>
      <w:r w:rsidR="00FB61FC">
        <w:rPr>
          <w:rFonts w:ascii="Times New Roman" w:hAnsi="Times New Roman" w:cs="Times New Roman"/>
          <w:lang w:val="en-US"/>
        </w:rPr>
        <w:t xml:space="preserve">. </w:t>
      </w:r>
      <w:r w:rsidR="00FB61FC" w:rsidRPr="007B06D4">
        <w:rPr>
          <w:rFonts w:ascii="Times New Roman" w:hAnsi="Times New Roman" w:cs="Times New Roman"/>
          <w:bCs/>
          <w:color w:val="00B050"/>
        </w:rPr>
        <w:t>Kruskal Wallis test was used to determine statistically significant difference between groups.</w:t>
      </w:r>
    </w:p>
    <w:p w14:paraId="7210F5FA" w14:textId="77777777" w:rsidR="003B1CC0" w:rsidRPr="00AA2550" w:rsidRDefault="003B1CC0">
      <w:pPr>
        <w:rPr>
          <w:rFonts w:ascii="Times New Roman" w:hAnsi="Times New Roman" w:cs="Times New Roman"/>
          <w:lang w:val="en-US"/>
        </w:rPr>
      </w:pPr>
    </w:p>
    <w:sectPr w:rsidR="003B1CC0" w:rsidRPr="00AA2550" w:rsidSect="00143B8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80"/>
    <w:rsid w:val="00143B80"/>
    <w:rsid w:val="001E3859"/>
    <w:rsid w:val="003B1CC0"/>
    <w:rsid w:val="00791263"/>
    <w:rsid w:val="007A09C4"/>
    <w:rsid w:val="007B06D4"/>
    <w:rsid w:val="007B529F"/>
    <w:rsid w:val="008D2E06"/>
    <w:rsid w:val="00AA2550"/>
    <w:rsid w:val="00B735A4"/>
    <w:rsid w:val="00B761E0"/>
    <w:rsid w:val="00BA71CB"/>
    <w:rsid w:val="00D60B88"/>
    <w:rsid w:val="00E7300A"/>
    <w:rsid w:val="00EC4404"/>
    <w:rsid w:val="00F74DED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A8EB"/>
  <w15:chartTrackingRefBased/>
  <w15:docId w15:val="{39C0B387-5096-E244-A16F-90FD3CA8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D60B88"/>
    <w:pPr>
      <w:spacing w:after="200"/>
    </w:pPr>
    <w:rPr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 Smith</dc:creator>
  <cp:keywords/>
  <dc:description/>
  <cp:lastModifiedBy>Pan Gao</cp:lastModifiedBy>
  <cp:revision>13</cp:revision>
  <dcterms:created xsi:type="dcterms:W3CDTF">2021-06-13T01:30:00Z</dcterms:created>
  <dcterms:modified xsi:type="dcterms:W3CDTF">2021-08-21T06:36:00Z</dcterms:modified>
</cp:coreProperties>
</file>