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21" w:rsidRPr="00470027" w:rsidRDefault="007D3A21" w:rsidP="007D3A21">
      <w:pPr>
        <w:pStyle w:val="Appendix2"/>
      </w:pPr>
      <w:r>
        <w:rPr>
          <w:rFonts w:eastAsia="Times New Roman" w:cs="Calibri"/>
          <w:szCs w:val="24"/>
        </w:rPr>
        <w:t>Additional File 5:</w:t>
      </w:r>
      <w:r>
        <w:t xml:space="preserve"> Table 3</w:t>
      </w:r>
      <w:r w:rsidRPr="00470027">
        <w:t xml:space="preserve">: Anthropometric and </w:t>
      </w:r>
      <w:proofErr w:type="spellStart"/>
      <w:r w:rsidRPr="00470027">
        <w:t>behavioural</w:t>
      </w:r>
      <w:proofErr w:type="spellEnd"/>
      <w:r w:rsidRPr="00470027">
        <w:t xml:space="preserve"> characteristics (at </w:t>
      </w:r>
      <w:proofErr w:type="spellStart"/>
      <w:r w:rsidRPr="00470027">
        <w:t>pre-HLaC+Txt</w:t>
      </w:r>
      <w:proofErr w:type="spellEnd"/>
      <w:r>
        <w:t xml:space="preserve"> trial assessment</w:t>
      </w:r>
      <w:r w:rsidRPr="00470027">
        <w:t xml:space="preserve">) and number of </w:t>
      </w:r>
      <w:proofErr w:type="spellStart"/>
      <w:r w:rsidRPr="00470027">
        <w:t>HLaC</w:t>
      </w:r>
      <w:proofErr w:type="spellEnd"/>
      <w:r w:rsidRPr="00470027">
        <w:t xml:space="preserve"> intervention calls received</w:t>
      </w:r>
    </w:p>
    <w:tbl>
      <w:tblPr>
        <w:tblW w:w="92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1649"/>
        <w:gridCol w:w="1565"/>
        <w:gridCol w:w="1622"/>
      </w:tblGrid>
      <w:tr w:rsidR="007D3A21" w:rsidRPr="004327B3" w:rsidTr="00B55104">
        <w:trPr>
          <w:trHeight w:val="219"/>
        </w:trPr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proofErr w:type="spellStart"/>
            <w:r w:rsidRPr="00F6172B">
              <w:rPr>
                <w:bCs/>
                <w:sz w:val="20"/>
                <w:szCs w:val="20"/>
              </w:rPr>
              <w:t>HLaC+Txt</w:t>
            </w:r>
            <w:proofErr w:type="spellEnd"/>
            <w:r w:rsidRPr="00F6172B">
              <w:rPr>
                <w:bCs/>
                <w:sz w:val="20"/>
                <w:szCs w:val="20"/>
              </w:rPr>
              <w:t xml:space="preserve"> Intervention cohort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(n=115)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Control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Cohort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(n=167)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 xml:space="preserve">Declined Intervention 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cohort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(n=67)</w:t>
            </w:r>
          </w:p>
        </w:tc>
      </w:tr>
      <w:tr w:rsidR="007D3A21" w:rsidRPr="004327B3" w:rsidTr="00B55104">
        <w:trPr>
          <w:trHeight w:val="219"/>
        </w:trPr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jc w:val="center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 xml:space="preserve">Mean (SD) or </w:t>
            </w:r>
            <w:proofErr w:type="gramStart"/>
            <w:r w:rsidRPr="00F6172B">
              <w:rPr>
                <w:bCs/>
                <w:sz w:val="20"/>
                <w:szCs w:val="20"/>
              </w:rPr>
              <w:t>n(</w:t>
            </w:r>
            <w:proofErr w:type="gramEnd"/>
            <w:r w:rsidRPr="00F6172B">
              <w:rPr>
                <w:bCs/>
                <w:sz w:val="20"/>
                <w:szCs w:val="20"/>
              </w:rPr>
              <w:t>%)</w:t>
            </w:r>
          </w:p>
        </w:tc>
      </w:tr>
      <w:tr w:rsidR="007D3A21" w:rsidRPr="004327B3" w:rsidTr="00B55104">
        <w:trPr>
          <w:trHeight w:val="4194"/>
        </w:trPr>
        <w:tc>
          <w:tcPr>
            <w:tcW w:w="4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BMI (kg/m</w:t>
            </w:r>
            <w:r w:rsidRPr="00F6172B">
              <w:rPr>
                <w:bCs/>
                <w:sz w:val="20"/>
                <w:szCs w:val="20"/>
                <w:vertAlign w:val="superscript"/>
              </w:rPr>
              <w:t>2</w:t>
            </w:r>
            <w:r w:rsidRPr="00F6172B">
              <w:rPr>
                <w:bCs/>
                <w:sz w:val="20"/>
                <w:szCs w:val="20"/>
              </w:rPr>
              <w:t>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Weight (kg)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Waist circumference (cm)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MVPA (minutes/week)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Dietary behaviours</w:t>
            </w:r>
          </w:p>
          <w:p w:rsidR="007D3A21" w:rsidRPr="00F6172B" w:rsidRDefault="007D3A21" w:rsidP="007D3A21">
            <w:pPr>
              <w:bidi w:val="0"/>
              <w:spacing w:line="259" w:lineRule="auto"/>
              <w:ind w:left="589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 xml:space="preserve"> Vegetables (servings/day)</w:t>
            </w:r>
          </w:p>
          <w:p w:rsidR="007D3A21" w:rsidRPr="00F6172B" w:rsidRDefault="007D3A21" w:rsidP="007D3A21">
            <w:pPr>
              <w:bidi w:val="0"/>
              <w:spacing w:line="259" w:lineRule="auto"/>
              <w:ind w:left="589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 xml:space="preserve"> Fruit (servings/day)</w:t>
            </w:r>
          </w:p>
          <w:p w:rsidR="007D3A21" w:rsidRPr="00F6172B" w:rsidRDefault="007D3A21" w:rsidP="007D3A21">
            <w:pPr>
              <w:bidi w:val="0"/>
              <w:spacing w:line="259" w:lineRule="auto"/>
              <w:ind w:left="589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 xml:space="preserve"> FFBQ Fat index (score 1-5)</w:t>
            </w:r>
          </w:p>
          <w:p w:rsidR="007D3A21" w:rsidRPr="00F6172B" w:rsidRDefault="007D3A21" w:rsidP="007D3A21">
            <w:pPr>
              <w:bidi w:val="0"/>
              <w:spacing w:line="259" w:lineRule="auto"/>
              <w:ind w:left="589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 xml:space="preserve"> FFBQ Fibre index (score 1-5)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 xml:space="preserve">Mental quality of life </w:t>
            </w:r>
            <w:r w:rsidRPr="00F6172B">
              <w:rPr>
                <w:sz w:val="20"/>
                <w:szCs w:val="20"/>
              </w:rPr>
              <w:t>(SF-12), 0-100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 xml:space="preserve">Physical quality of life </w:t>
            </w:r>
            <w:r w:rsidRPr="00F6172B">
              <w:rPr>
                <w:sz w:val="20"/>
                <w:szCs w:val="20"/>
              </w:rPr>
              <w:t>(SF-12), 0-100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Mean symptoms severity (MDASI) 0-10,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Mean symptoms interference (MDASI) 0-10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Fear of cancer recurrence (</w:t>
            </w:r>
            <w:r w:rsidRPr="00F6172B">
              <w:rPr>
                <w:sz w:val="20"/>
                <w:szCs w:val="20"/>
              </w:rPr>
              <w:t>CARQ-4), 0-40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Level of distress impact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Distress impact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Alcohol (number of drinks/week)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27.9 (5.4)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75.6 (15.7)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/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92.1 (13.9)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374.5 (311.7)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3.8 (1.8)*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2.0 (0.9)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3.5 (0.5) ^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3.1 (0.5)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50.0 (10.4)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45.4 (10.4)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3.1 (1.8)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2.7 (2.4)*^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12.5 (8.4)</w:t>
            </w:r>
            <w:r w:rsidRPr="00F6172B">
              <w:rPr>
                <w:bCs/>
                <w:sz w:val="20"/>
                <w:szCs w:val="20"/>
                <w:vertAlign w:val="superscript"/>
              </w:rPr>
              <w:t xml:space="preserve"> 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2.0 (2.4)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1.4 (2.3)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2.0 (3.9)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27.6 (5.9)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75.5 (17.5)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92.1 (13.7)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343.1 (254.6)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4.3 (2.0)*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2.1 (0.9)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3.6 (0.5)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3.0 (0.5)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51.3 (9.0)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46.8 (10.0)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3.0 (1.9)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2.1 (2.1)*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12.6 (9.2)</w:t>
            </w:r>
            <w:r w:rsidRPr="00F6172B">
              <w:rPr>
                <w:bCs/>
                <w:sz w:val="20"/>
                <w:szCs w:val="20"/>
                <w:vertAlign w:val="superscript"/>
              </w:rPr>
              <w:t xml:space="preserve"> 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2.0 (2.3)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1.1 (1.9)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3.1 (5.4)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28.4 (6.8)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77.7 (17.9)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95.6 (14.4)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317 2 (240.9)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3.7 (1.4)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2.1 (0.8)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3.4 (0.4)^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3.0 (0.5)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50.3 (10.8)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45.9 (10.5)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2.6 (1.8)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2.0 (2.1)^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11.4 (9.6)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2.0 (2.6)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  <w:vertAlign w:val="superscript"/>
              </w:rPr>
            </w:pPr>
            <w:r w:rsidRPr="00F6172B">
              <w:rPr>
                <w:bCs/>
                <w:sz w:val="20"/>
                <w:szCs w:val="20"/>
              </w:rPr>
              <w:t>1.5 (2.6)</w:t>
            </w:r>
          </w:p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3.3 (7.2)</w:t>
            </w:r>
          </w:p>
        </w:tc>
      </w:tr>
      <w:tr w:rsidR="007D3A21" w:rsidRPr="004327B3" w:rsidTr="00B55104">
        <w:trPr>
          <w:trHeight w:val="231"/>
        </w:trPr>
        <w:tc>
          <w:tcPr>
            <w:tcW w:w="4373" w:type="dxa"/>
            <w:tcBorders>
              <w:top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 xml:space="preserve">Number of </w:t>
            </w:r>
            <w:proofErr w:type="spellStart"/>
            <w:r w:rsidRPr="00F6172B">
              <w:rPr>
                <w:sz w:val="20"/>
                <w:szCs w:val="20"/>
              </w:rPr>
              <w:t>HLaC</w:t>
            </w:r>
            <w:proofErr w:type="spellEnd"/>
            <w:r w:rsidRPr="00F6172B">
              <w:rPr>
                <w:sz w:val="20"/>
                <w:szCs w:val="20"/>
              </w:rPr>
              <w:t xml:space="preserve"> intervention calls received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10.6 (1.5)</w:t>
            </w:r>
            <w:r w:rsidRPr="00F6172B">
              <w:rPr>
                <w:bCs/>
                <w:sz w:val="20"/>
                <w:szCs w:val="20"/>
                <w:vertAlign w:val="superscript"/>
              </w:rPr>
              <w:t>*^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10.0 (1.6)</w:t>
            </w:r>
            <w:r w:rsidRPr="00F6172B">
              <w:rPr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</w:tcPr>
          <w:p w:rsidR="007D3A21" w:rsidRPr="00F6172B" w:rsidRDefault="007D3A21" w:rsidP="007D3A21">
            <w:pPr>
              <w:bidi w:val="0"/>
              <w:spacing w:line="259" w:lineRule="auto"/>
              <w:rPr>
                <w:bCs/>
                <w:sz w:val="20"/>
                <w:szCs w:val="20"/>
              </w:rPr>
            </w:pPr>
            <w:r w:rsidRPr="00F6172B">
              <w:rPr>
                <w:bCs/>
                <w:sz w:val="20"/>
                <w:szCs w:val="20"/>
              </w:rPr>
              <w:t>9.49 (1.9)^</w:t>
            </w:r>
          </w:p>
        </w:tc>
      </w:tr>
    </w:tbl>
    <w:p w:rsidR="00FB7318" w:rsidRDefault="007D3A21" w:rsidP="007D3A21">
      <w:pPr>
        <w:bidi w:val="0"/>
      </w:pPr>
      <w:r w:rsidRPr="003C0248">
        <w:rPr>
          <w:bCs/>
          <w:sz w:val="20"/>
          <w:szCs w:val="20"/>
          <w:vertAlign w:val="superscript"/>
        </w:rPr>
        <w:t>*</w:t>
      </w:r>
      <w:r w:rsidRPr="003C0248">
        <w:rPr>
          <w:bCs/>
          <w:sz w:val="20"/>
          <w:szCs w:val="20"/>
        </w:rPr>
        <w:t>statistically significant difference between cohort (</w:t>
      </w:r>
      <w:proofErr w:type="spellStart"/>
      <w:r w:rsidRPr="003C0248">
        <w:rPr>
          <w:bCs/>
          <w:sz w:val="20"/>
          <w:szCs w:val="20"/>
        </w:rPr>
        <w:t>HLaC</w:t>
      </w:r>
      <w:proofErr w:type="spellEnd"/>
      <w:r w:rsidRPr="003C0248">
        <w:rPr>
          <w:bCs/>
          <w:sz w:val="20"/>
          <w:szCs w:val="20"/>
        </w:rPr>
        <w:t xml:space="preserve"> intervention consent and control cohorts) (p&lt;0.05) based on t-test</w:t>
      </w:r>
      <w:r w:rsidRPr="003C0248">
        <w:rPr>
          <w:bCs/>
          <w:sz w:val="20"/>
          <w:szCs w:val="20"/>
        </w:rPr>
        <w:br/>
        <w:t>^statistically significant difference between cohort (</w:t>
      </w:r>
      <w:proofErr w:type="spellStart"/>
      <w:r w:rsidRPr="003C0248">
        <w:rPr>
          <w:bCs/>
          <w:sz w:val="20"/>
          <w:szCs w:val="20"/>
        </w:rPr>
        <w:t>HLaC</w:t>
      </w:r>
      <w:proofErr w:type="spellEnd"/>
      <w:r w:rsidRPr="003C0248">
        <w:rPr>
          <w:bCs/>
          <w:sz w:val="20"/>
          <w:szCs w:val="20"/>
        </w:rPr>
        <w:t xml:space="preserve"> intervention consent and decline cohorts) (p&lt;0.05) based on t-test</w:t>
      </w:r>
      <w:r w:rsidRPr="003C0248">
        <w:rPr>
          <w:bCs/>
          <w:sz w:val="20"/>
          <w:szCs w:val="20"/>
        </w:rPr>
        <w:br/>
      </w: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A21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3B2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3149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2594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3A21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0F89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paragraph" w:customStyle="1" w:styleId="Appendix2">
    <w:name w:val="Appendix 2"/>
    <w:basedOn w:val="Normal"/>
    <w:next w:val="Normal"/>
    <w:qFormat/>
    <w:rsid w:val="007D3A21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paragraph" w:customStyle="1" w:styleId="Appendix2">
    <w:name w:val="Appendix 2"/>
    <w:basedOn w:val="Normal"/>
    <w:next w:val="Normal"/>
    <w:qFormat/>
    <w:rsid w:val="007D3A21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2021-09-28T01:32:00Z</dcterms:created>
  <dcterms:modified xsi:type="dcterms:W3CDTF">2021-09-28T01:32:00Z</dcterms:modified>
</cp:coreProperties>
</file>