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8FC" w:rsidRPr="00A45D60" w:rsidRDefault="00D678FC" w:rsidP="00D678FC">
      <w:pPr>
        <w:pStyle w:val="Heading2"/>
        <w:ind w:left="540" w:hanging="540"/>
        <w:rPr>
          <w:sz w:val="22"/>
          <w:szCs w:val="22"/>
        </w:rPr>
      </w:pPr>
      <w:r>
        <w:rPr>
          <w:sz w:val="22"/>
          <w:szCs w:val="22"/>
        </w:rPr>
        <w:t xml:space="preserve">Appendix 3: </w:t>
      </w:r>
      <w:r w:rsidRPr="00A45D60">
        <w:rPr>
          <w:sz w:val="22"/>
          <w:szCs w:val="22"/>
        </w:rPr>
        <w:t>Data collection</w:t>
      </w:r>
      <w:r>
        <w:rPr>
          <w:sz w:val="22"/>
          <w:szCs w:val="22"/>
        </w:rPr>
        <w:t xml:space="preserve"> </w:t>
      </w:r>
    </w:p>
    <w:p w:rsidR="00D678FC" w:rsidRPr="00A45D60" w:rsidRDefault="00D678FC" w:rsidP="00D678FC">
      <w:pPr>
        <w:pStyle w:val="Heading2"/>
        <w:ind w:left="540" w:hanging="540"/>
        <w:rPr>
          <w:sz w:val="22"/>
          <w:szCs w:val="22"/>
        </w:rPr>
      </w:pPr>
      <w:bookmarkStart w:id="0" w:name="_Toc14448411"/>
      <w:bookmarkStart w:id="1" w:name="_Toc40877497"/>
      <w:r w:rsidRPr="00A45D60">
        <w:rPr>
          <w:sz w:val="22"/>
          <w:szCs w:val="22"/>
        </w:rPr>
        <w:t>Baseline data</w:t>
      </w:r>
      <w:bookmarkEnd w:id="0"/>
      <w:bookmarkEnd w:id="1"/>
    </w:p>
    <w:p w:rsidR="00D678FC" w:rsidRPr="00A45D60" w:rsidRDefault="00D678FC" w:rsidP="00D678FC">
      <w:pPr>
        <w:jc w:val="both"/>
        <w:rPr>
          <w:rFonts w:cs="Arial"/>
        </w:rPr>
      </w:pPr>
      <w:r w:rsidRPr="00A45D60">
        <w:rPr>
          <w:rFonts w:cs="Arial"/>
        </w:rPr>
        <w:t>Information about the patient’s cancer history will be collected. This will include:</w:t>
      </w:r>
    </w:p>
    <w:p w:rsidR="00D678FC" w:rsidRPr="00A45D60" w:rsidRDefault="00D678FC" w:rsidP="00D678FC">
      <w:pPr>
        <w:jc w:val="both"/>
        <w:rPr>
          <w:rFonts w:cs="Arial"/>
        </w:rPr>
      </w:pPr>
    </w:p>
    <w:p w:rsidR="00D678FC" w:rsidRPr="00A45D60" w:rsidRDefault="00D678FC" w:rsidP="00D678FC">
      <w:pPr>
        <w:pStyle w:val="ListParagraph"/>
        <w:numPr>
          <w:ilvl w:val="0"/>
          <w:numId w:val="2"/>
        </w:numPr>
        <w:jc w:val="both"/>
        <w:rPr>
          <w:rFonts w:ascii="Verdana" w:hAnsi="Verdana" w:cs="Arial"/>
        </w:rPr>
      </w:pPr>
      <w:r w:rsidRPr="00A45D60">
        <w:rPr>
          <w:rFonts w:ascii="Verdana" w:hAnsi="Verdana" w:cs="Arial"/>
        </w:rPr>
        <w:t>Cancer diagnosis and staging; any associated molecular analyses (e.g. BRAF/NRAS/KRAS/EGFR/ALK/ROS1/PD-L1 status) relevant for that cancer type performed as standard of care.</w:t>
      </w:r>
    </w:p>
    <w:p w:rsidR="00D678FC" w:rsidRPr="00A45D60" w:rsidRDefault="00D678FC" w:rsidP="00D678FC">
      <w:pPr>
        <w:pStyle w:val="ListParagraph"/>
        <w:numPr>
          <w:ilvl w:val="0"/>
          <w:numId w:val="2"/>
        </w:numPr>
        <w:jc w:val="both"/>
        <w:rPr>
          <w:rFonts w:ascii="Verdana" w:hAnsi="Verdana" w:cs="Arial"/>
        </w:rPr>
      </w:pPr>
      <w:r w:rsidRPr="00A45D60">
        <w:rPr>
          <w:rFonts w:ascii="Verdana" w:hAnsi="Verdana" w:cs="Arial"/>
        </w:rPr>
        <w:t>First date of diagnosis of their cancer and disease stage at first presentation, if different from that at study entry</w:t>
      </w:r>
    </w:p>
    <w:p w:rsidR="00D678FC" w:rsidRPr="00A45D60" w:rsidRDefault="00D678FC" w:rsidP="00D678FC">
      <w:pPr>
        <w:pStyle w:val="ListParagraph"/>
        <w:numPr>
          <w:ilvl w:val="0"/>
          <w:numId w:val="2"/>
        </w:numPr>
        <w:jc w:val="both"/>
        <w:rPr>
          <w:rFonts w:ascii="Verdana" w:hAnsi="Verdana" w:cs="Arial"/>
        </w:rPr>
      </w:pPr>
      <w:r w:rsidRPr="00A45D60">
        <w:rPr>
          <w:rFonts w:ascii="Verdana" w:hAnsi="Verdana" w:cs="Arial"/>
        </w:rPr>
        <w:t>Any previous treatment for the patient’s cancer</w:t>
      </w:r>
    </w:p>
    <w:p w:rsidR="00D678FC" w:rsidRPr="00A45D60" w:rsidRDefault="00D678FC" w:rsidP="00D678FC">
      <w:pPr>
        <w:pStyle w:val="ListParagraph"/>
        <w:numPr>
          <w:ilvl w:val="0"/>
          <w:numId w:val="2"/>
        </w:numPr>
        <w:jc w:val="both"/>
        <w:rPr>
          <w:rFonts w:ascii="Verdana" w:hAnsi="Verdana" w:cs="Arial"/>
        </w:rPr>
      </w:pPr>
      <w:r w:rsidRPr="00A45D60">
        <w:rPr>
          <w:rFonts w:ascii="Verdana" w:hAnsi="Verdana" w:cs="Arial"/>
        </w:rPr>
        <w:t>Medical and social history, including previous and current clinically important diseases including the patient’s COVID-19 status (history of any prior testing, diagnosis and treatment)</w:t>
      </w:r>
    </w:p>
    <w:p w:rsidR="00D678FC" w:rsidRPr="00A45D60" w:rsidRDefault="00D678FC" w:rsidP="00D678FC">
      <w:pPr>
        <w:pStyle w:val="ListParagraph"/>
        <w:numPr>
          <w:ilvl w:val="0"/>
          <w:numId w:val="2"/>
        </w:numPr>
        <w:jc w:val="both"/>
        <w:rPr>
          <w:rFonts w:ascii="Verdana" w:hAnsi="Verdana" w:cs="Arial"/>
        </w:rPr>
      </w:pPr>
      <w:r w:rsidRPr="00A45D60">
        <w:rPr>
          <w:rFonts w:ascii="Verdana" w:hAnsi="Verdana" w:cs="Arial"/>
        </w:rPr>
        <w:t xml:space="preserve">Use of medications, including antibiotics, steroids, PPIs, NSAIDs and probiotics in the last 6 months, dietary preference (meat-eating, </w:t>
      </w:r>
      <w:proofErr w:type="spellStart"/>
      <w:r w:rsidRPr="00A45D60">
        <w:rPr>
          <w:rFonts w:ascii="Verdana" w:hAnsi="Verdana" w:cs="Arial"/>
        </w:rPr>
        <w:t>pescatarian</w:t>
      </w:r>
      <w:proofErr w:type="spellEnd"/>
      <w:r w:rsidRPr="00A45D60">
        <w:rPr>
          <w:rFonts w:ascii="Verdana" w:hAnsi="Verdana" w:cs="Arial"/>
        </w:rPr>
        <w:t>, vegetarian, vegan, other)</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Demographic data, including height, weight, BMI and record approximate weight loss in the last 3 months </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AEs of special interest: anorexia, muscle weakness</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Smoking and alcohol history, family history (particularly relating to any autoimmune diseases)</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Assessment of ECOG performance status (PS), </w:t>
      </w:r>
      <w:proofErr w:type="spellStart"/>
      <w:r w:rsidRPr="00A45D60">
        <w:rPr>
          <w:rFonts w:ascii="Verdana" w:hAnsi="Verdana" w:cs="Arial"/>
        </w:rPr>
        <w:t>Karnofsky</w:t>
      </w:r>
      <w:proofErr w:type="spellEnd"/>
      <w:r w:rsidRPr="00A45D60">
        <w:rPr>
          <w:rFonts w:ascii="Verdana" w:hAnsi="Verdana" w:cs="Arial"/>
        </w:rPr>
        <w:t xml:space="preserve"> performance status (KPS) and Rockwood Clinical Frailty Scale (CFS) </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The most recent radiology and relevant histopathology (or cytology) reports confirming the diagnosis will be </w:t>
      </w:r>
      <w:proofErr w:type="spellStart"/>
      <w:r w:rsidRPr="00A45D60">
        <w:rPr>
          <w:rFonts w:ascii="Verdana" w:hAnsi="Verdana" w:cs="Arial"/>
        </w:rPr>
        <w:t>anonymised</w:t>
      </w:r>
      <w:proofErr w:type="spellEnd"/>
      <w:r w:rsidRPr="00A45D60">
        <w:rPr>
          <w:rFonts w:ascii="Verdana" w:hAnsi="Verdana" w:cs="Arial"/>
        </w:rPr>
        <w:t xml:space="preserve"> and collected.</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The most recent routine blood biochemistry and </w:t>
      </w:r>
      <w:proofErr w:type="spellStart"/>
      <w:r w:rsidRPr="00A45D60">
        <w:rPr>
          <w:rFonts w:ascii="Verdana" w:hAnsi="Verdana" w:cs="Arial"/>
        </w:rPr>
        <w:t>haematology</w:t>
      </w:r>
      <w:proofErr w:type="spellEnd"/>
      <w:r w:rsidRPr="00A45D60">
        <w:rPr>
          <w:rFonts w:ascii="Verdana" w:hAnsi="Verdana" w:cs="Arial"/>
        </w:rPr>
        <w:t xml:space="preserve"> test results will be </w:t>
      </w:r>
      <w:proofErr w:type="spellStart"/>
      <w:r w:rsidRPr="00A45D60">
        <w:rPr>
          <w:rFonts w:ascii="Verdana" w:hAnsi="Verdana" w:cs="Arial"/>
        </w:rPr>
        <w:t>anonymised</w:t>
      </w:r>
      <w:proofErr w:type="spellEnd"/>
      <w:r w:rsidRPr="00A45D60">
        <w:rPr>
          <w:rFonts w:ascii="Verdana" w:hAnsi="Verdana" w:cs="Arial"/>
        </w:rPr>
        <w:t xml:space="preserve"> and collected. </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The following list of biochemistry tests are recommended, </w:t>
      </w:r>
      <w:r w:rsidRPr="00A45D60">
        <w:rPr>
          <w:rFonts w:ascii="Verdana" w:hAnsi="Verdana" w:cs="Arial"/>
          <w:b/>
        </w:rPr>
        <w:t>but NOT mandatory</w:t>
      </w:r>
      <w:r w:rsidRPr="00A45D60">
        <w:rPr>
          <w:rFonts w:ascii="Verdana" w:hAnsi="Verdana" w:cs="Arial"/>
        </w:rPr>
        <w:t xml:space="preserve">, as these tests may be subject to local practice variation: </w:t>
      </w:r>
    </w:p>
    <w:p w:rsidR="00D678FC" w:rsidRPr="00A45D60" w:rsidRDefault="00D678FC" w:rsidP="00D678FC">
      <w:pPr>
        <w:pStyle w:val="ListParagraph"/>
        <w:numPr>
          <w:ilvl w:val="0"/>
          <w:numId w:val="4"/>
        </w:numPr>
        <w:jc w:val="both"/>
        <w:rPr>
          <w:rFonts w:ascii="Verdana" w:hAnsi="Verdana"/>
        </w:rPr>
      </w:pPr>
      <w:r w:rsidRPr="00A45D60">
        <w:rPr>
          <w:rFonts w:ascii="Verdana" w:hAnsi="Verdana"/>
        </w:rPr>
        <w:t xml:space="preserve">urea, sodium (Na), potassium (K), gamma </w:t>
      </w:r>
      <w:proofErr w:type="spellStart"/>
      <w:r w:rsidRPr="00A45D60">
        <w:rPr>
          <w:rFonts w:ascii="Verdana" w:hAnsi="Verdana"/>
        </w:rPr>
        <w:t>glutamyl</w:t>
      </w:r>
      <w:proofErr w:type="spellEnd"/>
      <w:r w:rsidRPr="00A45D60">
        <w:rPr>
          <w:rFonts w:ascii="Verdana" w:hAnsi="Verdana"/>
        </w:rPr>
        <w:t xml:space="preserve"> transferase (GGT), serum ALT or serum AST, total bilirubin, albumin, total protein, creatinine, serum calcium, alkaline phosphatase (ALP), lactate dehydrogenase (LDH), phosphate, magnesium, thyroid function tests, HbA1C, serum glucose, random cortisol, CRP </w:t>
      </w:r>
    </w:p>
    <w:p w:rsidR="00D678FC" w:rsidRPr="00A45D60" w:rsidRDefault="00D678FC" w:rsidP="00D678FC">
      <w:pPr>
        <w:pStyle w:val="ListParagraph"/>
        <w:numPr>
          <w:ilvl w:val="0"/>
          <w:numId w:val="5"/>
        </w:numPr>
        <w:jc w:val="both"/>
        <w:rPr>
          <w:rFonts w:ascii="Verdana" w:hAnsi="Verdana" w:cs="Arial"/>
        </w:rPr>
      </w:pPr>
      <w:r w:rsidRPr="00A45D60">
        <w:rPr>
          <w:rFonts w:ascii="Verdana" w:hAnsi="Verdana" w:cs="Arial"/>
        </w:rPr>
        <w:t xml:space="preserve">The following list of </w:t>
      </w:r>
      <w:proofErr w:type="spellStart"/>
      <w:r w:rsidRPr="00A45D60">
        <w:rPr>
          <w:rFonts w:ascii="Verdana" w:hAnsi="Verdana" w:cs="Arial"/>
        </w:rPr>
        <w:t>haematology</w:t>
      </w:r>
      <w:proofErr w:type="spellEnd"/>
      <w:r w:rsidRPr="00A45D60">
        <w:rPr>
          <w:rFonts w:ascii="Verdana" w:hAnsi="Verdana" w:cs="Arial"/>
        </w:rPr>
        <w:t xml:space="preserve"> tests </w:t>
      </w:r>
      <w:r w:rsidRPr="00A45D60">
        <w:rPr>
          <w:rFonts w:ascii="Verdana" w:hAnsi="Verdana" w:cs="Arial"/>
          <w:b/>
        </w:rPr>
        <w:t>are mandatory</w:t>
      </w:r>
      <w:r w:rsidRPr="00A45D60">
        <w:rPr>
          <w:rFonts w:ascii="Verdana" w:hAnsi="Verdana" w:cs="Arial"/>
        </w:rPr>
        <w:t xml:space="preserve">: </w:t>
      </w:r>
    </w:p>
    <w:p w:rsidR="00D678FC" w:rsidRPr="00A45D60" w:rsidRDefault="00D678FC" w:rsidP="00D678FC">
      <w:pPr>
        <w:pStyle w:val="ListParagraph"/>
        <w:numPr>
          <w:ilvl w:val="0"/>
          <w:numId w:val="4"/>
        </w:numPr>
        <w:jc w:val="both"/>
        <w:rPr>
          <w:rFonts w:ascii="Verdana" w:hAnsi="Verdana"/>
        </w:rPr>
      </w:pPr>
      <w:proofErr w:type="spellStart"/>
      <w:proofErr w:type="gramStart"/>
      <w:r w:rsidRPr="00A45D60">
        <w:rPr>
          <w:rFonts w:ascii="Verdana" w:hAnsi="Verdana"/>
        </w:rPr>
        <w:t>haemoglobin</w:t>
      </w:r>
      <w:proofErr w:type="spellEnd"/>
      <w:proofErr w:type="gramEnd"/>
      <w:r w:rsidRPr="00A45D60">
        <w:rPr>
          <w:rFonts w:ascii="Verdana" w:hAnsi="Verdana"/>
        </w:rPr>
        <w:t xml:space="preserve"> (</w:t>
      </w:r>
      <w:proofErr w:type="spellStart"/>
      <w:r w:rsidRPr="00A45D60">
        <w:rPr>
          <w:rFonts w:ascii="Verdana" w:hAnsi="Verdana"/>
        </w:rPr>
        <w:t>Hb</w:t>
      </w:r>
      <w:proofErr w:type="spellEnd"/>
      <w:r w:rsidRPr="00A45D60">
        <w:rPr>
          <w:rFonts w:ascii="Verdana" w:hAnsi="Verdana"/>
        </w:rPr>
        <w:t>), white cell count including differential, neutrophil, lymphocyte and eosinophil count, platelet count.</w:t>
      </w:r>
    </w:p>
    <w:p w:rsidR="00D678FC" w:rsidRPr="00A45D60" w:rsidRDefault="00D678FC" w:rsidP="00D678FC">
      <w:pPr>
        <w:pStyle w:val="ListParagraph"/>
        <w:numPr>
          <w:ilvl w:val="0"/>
          <w:numId w:val="5"/>
        </w:numPr>
        <w:rPr>
          <w:rFonts w:ascii="Verdana" w:hAnsi="Verdana" w:cs="Arial"/>
        </w:rPr>
      </w:pPr>
      <w:r w:rsidRPr="00A45D60">
        <w:rPr>
          <w:rFonts w:ascii="Verdana" w:hAnsi="Verdana" w:cs="Arial"/>
        </w:rPr>
        <w:t>Any auto-antibody tests undertaken will be recorded</w:t>
      </w:r>
    </w:p>
    <w:p w:rsidR="00D678FC" w:rsidRPr="00A45D60" w:rsidRDefault="00D678FC" w:rsidP="00D678FC">
      <w:pPr>
        <w:pStyle w:val="Heading2"/>
        <w:ind w:left="540" w:hanging="540"/>
        <w:rPr>
          <w:sz w:val="22"/>
          <w:szCs w:val="22"/>
        </w:rPr>
      </w:pPr>
      <w:bookmarkStart w:id="2" w:name="_Toc14448412"/>
      <w:bookmarkStart w:id="3" w:name="_Toc40877498"/>
      <w:r w:rsidRPr="00A45D60">
        <w:rPr>
          <w:sz w:val="22"/>
          <w:szCs w:val="22"/>
        </w:rPr>
        <w:t>On-treatment data collection</w:t>
      </w:r>
      <w:bookmarkEnd w:id="2"/>
      <w:bookmarkEnd w:id="3"/>
    </w:p>
    <w:p w:rsidR="00D678FC" w:rsidRPr="00A45D60" w:rsidRDefault="00D678FC" w:rsidP="00D678FC">
      <w:pPr>
        <w:jc w:val="both"/>
      </w:pPr>
      <w:r w:rsidRPr="00A45D60">
        <w:t xml:space="preserve">Prospectively, at approximately 6-8 weeks, 12 weeks, 6 months, 9 months, 1 year, then </w:t>
      </w:r>
      <w:proofErr w:type="gramStart"/>
      <w:r w:rsidRPr="00A45D60">
        <w:t>6</w:t>
      </w:r>
      <w:proofErr w:type="gramEnd"/>
      <w:r w:rsidRPr="00A45D60">
        <w:t xml:space="preserve"> monthly thereafter until disease progression or relapse, the following clinical data will be collected, to include:</w:t>
      </w:r>
    </w:p>
    <w:p w:rsidR="00D678FC" w:rsidRPr="00A45D60" w:rsidRDefault="00D678FC" w:rsidP="00D678FC">
      <w:pPr>
        <w:jc w:val="both"/>
      </w:pPr>
    </w:p>
    <w:p w:rsidR="00D678FC" w:rsidRPr="00A45D60" w:rsidRDefault="00D678FC" w:rsidP="00D678FC">
      <w:pPr>
        <w:pStyle w:val="ListParagraph"/>
        <w:numPr>
          <w:ilvl w:val="0"/>
          <w:numId w:val="3"/>
        </w:numPr>
        <w:jc w:val="both"/>
        <w:rPr>
          <w:rFonts w:ascii="Verdana" w:hAnsi="Verdana"/>
        </w:rPr>
      </w:pPr>
      <w:proofErr w:type="spellStart"/>
      <w:r w:rsidRPr="00A45D60">
        <w:rPr>
          <w:rFonts w:ascii="Verdana" w:hAnsi="Verdana"/>
        </w:rPr>
        <w:lastRenderedPageBreak/>
        <w:t>Haematology</w:t>
      </w:r>
      <w:proofErr w:type="spellEnd"/>
      <w:r w:rsidRPr="00A45D60">
        <w:rPr>
          <w:rFonts w:ascii="Verdana" w:hAnsi="Verdana"/>
        </w:rPr>
        <w:t xml:space="preserve"> and Biochemistry tests as per local practice</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Any imaging undertaken (modality, extent of imaging and dates)</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 xml:space="preserve">RECIST </w:t>
      </w:r>
      <w:proofErr w:type="spellStart"/>
      <w:r w:rsidRPr="00A45D60">
        <w:rPr>
          <w:rFonts w:ascii="Verdana" w:hAnsi="Verdana"/>
        </w:rPr>
        <w:t>tumour</w:t>
      </w:r>
      <w:proofErr w:type="spellEnd"/>
      <w:r w:rsidRPr="00A45D60">
        <w:rPr>
          <w:rFonts w:ascii="Verdana" w:hAnsi="Verdana"/>
        </w:rPr>
        <w:t xml:space="preserve"> measurements (only at designated scanning time points)</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Any changes in anticancer treatment</w:t>
      </w:r>
    </w:p>
    <w:p w:rsidR="00D678FC" w:rsidRPr="00A45D60" w:rsidRDefault="00D678FC" w:rsidP="00D678FC">
      <w:pPr>
        <w:pStyle w:val="ListParagraph"/>
        <w:numPr>
          <w:ilvl w:val="0"/>
          <w:numId w:val="3"/>
        </w:numPr>
        <w:jc w:val="both"/>
        <w:rPr>
          <w:rFonts w:ascii="Verdana" w:hAnsi="Verdana"/>
        </w:rPr>
      </w:pPr>
      <w:proofErr w:type="spellStart"/>
      <w:r w:rsidRPr="00A45D60">
        <w:rPr>
          <w:rFonts w:ascii="Verdana" w:hAnsi="Verdana"/>
        </w:rPr>
        <w:t>IrAEs</w:t>
      </w:r>
      <w:proofErr w:type="spellEnd"/>
      <w:r w:rsidRPr="00A45D60">
        <w:rPr>
          <w:rFonts w:ascii="Verdana" w:hAnsi="Verdana"/>
        </w:rPr>
        <w:t xml:space="preserve"> (See Section 12.2.1)</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Antibiotic, steroid, PPI, NSAID and probiotic use</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Weight</w:t>
      </w:r>
    </w:p>
    <w:p w:rsidR="00D678FC" w:rsidRPr="00A45D60" w:rsidRDefault="00D678FC" w:rsidP="00D678FC">
      <w:pPr>
        <w:pStyle w:val="ListParagraph"/>
        <w:numPr>
          <w:ilvl w:val="0"/>
          <w:numId w:val="3"/>
        </w:numPr>
        <w:jc w:val="both"/>
        <w:rPr>
          <w:rFonts w:ascii="Verdana" w:hAnsi="Verdana"/>
        </w:rPr>
      </w:pPr>
      <w:r w:rsidRPr="00A45D60">
        <w:rPr>
          <w:rFonts w:ascii="Verdana" w:hAnsi="Verdana" w:cs="Arial"/>
        </w:rPr>
        <w:t>AEs of special interest: anorexia, muscle weakness</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Performance status (ECOG PS, KPS, Rockwood CFS</w:t>
      </w:r>
      <w:r>
        <w:rPr>
          <w:rFonts w:ascii="Verdana" w:hAnsi="Verdana"/>
        </w:rPr>
        <w:t>)</w:t>
      </w:r>
    </w:p>
    <w:p w:rsidR="00D678FC" w:rsidRPr="00A45D60" w:rsidRDefault="00D678FC" w:rsidP="00D678FC">
      <w:pPr>
        <w:pStyle w:val="ListParagraph"/>
        <w:numPr>
          <w:ilvl w:val="0"/>
          <w:numId w:val="3"/>
        </w:numPr>
        <w:jc w:val="both"/>
        <w:rPr>
          <w:rFonts w:ascii="Verdana" w:hAnsi="Verdana"/>
        </w:rPr>
      </w:pPr>
      <w:r w:rsidRPr="00A45D60">
        <w:rPr>
          <w:rFonts w:ascii="Verdana" w:hAnsi="Verdana" w:cs="Arial"/>
        </w:rPr>
        <w:t>Any changes regarding the patient’s COVID-19 status (including new testing, diagnosis and treatment)</w:t>
      </w:r>
    </w:p>
    <w:p w:rsidR="00D678FC" w:rsidRPr="00A45D60" w:rsidRDefault="00D678FC" w:rsidP="00D678FC">
      <w:pPr>
        <w:pStyle w:val="ListParagraph"/>
        <w:numPr>
          <w:ilvl w:val="0"/>
          <w:numId w:val="3"/>
        </w:numPr>
        <w:jc w:val="both"/>
        <w:rPr>
          <w:rFonts w:ascii="Verdana" w:hAnsi="Verdana"/>
        </w:rPr>
      </w:pPr>
      <w:r w:rsidRPr="00A45D60">
        <w:rPr>
          <w:rFonts w:ascii="Verdana" w:hAnsi="Verdana"/>
        </w:rPr>
        <w:t>Development of any new medical conditions, in particular any which may be related to autoimmunity</w:t>
      </w:r>
    </w:p>
    <w:p w:rsidR="00D678FC" w:rsidRPr="00A45D60" w:rsidRDefault="00D678FC" w:rsidP="00D678FC">
      <w:pPr>
        <w:pStyle w:val="Heading2"/>
        <w:ind w:left="540" w:hanging="540"/>
        <w:rPr>
          <w:sz w:val="22"/>
          <w:szCs w:val="22"/>
        </w:rPr>
      </w:pPr>
      <w:bookmarkStart w:id="4" w:name="_Toc14448413"/>
      <w:bookmarkStart w:id="5" w:name="_Toc40877499"/>
      <w:r w:rsidRPr="00A45D60">
        <w:rPr>
          <w:sz w:val="22"/>
          <w:szCs w:val="22"/>
        </w:rPr>
        <w:t>Off-treatment data</w:t>
      </w:r>
      <w:bookmarkEnd w:id="4"/>
      <w:bookmarkEnd w:id="5"/>
    </w:p>
    <w:p w:rsidR="00D678FC" w:rsidRPr="00A45D60" w:rsidRDefault="00D678FC" w:rsidP="00D678FC">
      <w:pPr>
        <w:jc w:val="both"/>
      </w:pPr>
      <w:r w:rsidRPr="00A45D60">
        <w:t xml:space="preserve">At disease progression or relapse, sites of disease spread and subsequent planned anticancer treatment will be documented. Patients will then be followed only for resolution of any ongoing </w:t>
      </w:r>
      <w:proofErr w:type="spellStart"/>
      <w:r w:rsidRPr="00A45D60">
        <w:t>IrAEs</w:t>
      </w:r>
      <w:proofErr w:type="spellEnd"/>
      <w:r w:rsidRPr="00A45D60">
        <w:t xml:space="preserve"> of CTCAE grade </w:t>
      </w:r>
      <w:r w:rsidRPr="00A45D60">
        <w:rPr>
          <w:u w:val="single"/>
        </w:rPr>
        <w:t>≥</w:t>
      </w:r>
      <w:r w:rsidRPr="00A45D60">
        <w:t xml:space="preserve">2, and for overall survival. New </w:t>
      </w:r>
      <w:proofErr w:type="spellStart"/>
      <w:r w:rsidRPr="00A45D60">
        <w:t>IrAEs</w:t>
      </w:r>
      <w:proofErr w:type="spellEnd"/>
      <w:r w:rsidRPr="00A45D60">
        <w:t xml:space="preserve"> during the course of the study will only be collected if the patient does not receive any further systemic anticancer therapy.</w:t>
      </w:r>
    </w:p>
    <w:p w:rsidR="00D678FC" w:rsidRPr="00A45D60" w:rsidRDefault="00D678FC" w:rsidP="00D678FC">
      <w:pPr>
        <w:jc w:val="both"/>
      </w:pPr>
    </w:p>
    <w:p w:rsidR="00D678FC" w:rsidRPr="00A45D60" w:rsidRDefault="00D678FC" w:rsidP="00D678FC">
      <w:pPr>
        <w:jc w:val="both"/>
      </w:pPr>
      <w:r w:rsidRPr="00A45D60">
        <w:t>If treatment is stopped or delayed for any reason other than progression or relapse then on-treatment data collection should be adopted until disease progression or relapse</w:t>
      </w:r>
      <w:proofErr w:type="gramStart"/>
      <w:r w:rsidRPr="00A45D60">
        <w:t xml:space="preserve">.  </w:t>
      </w:r>
      <w:proofErr w:type="gramEnd"/>
      <w:r w:rsidRPr="00A45D60">
        <w:t xml:space="preserve">If subsequent systemic anticancer therapy is planned, this will be documented and patients will then be followed only for resolution of any ongoing </w:t>
      </w:r>
      <w:proofErr w:type="spellStart"/>
      <w:r w:rsidRPr="00A45D60">
        <w:t>IrAEs</w:t>
      </w:r>
      <w:proofErr w:type="spellEnd"/>
      <w:r w:rsidRPr="00A45D60">
        <w:t xml:space="preserve"> of CTCAE grade </w:t>
      </w:r>
      <w:r w:rsidRPr="00A45D60">
        <w:rPr>
          <w:u w:val="single"/>
        </w:rPr>
        <w:t>≥</w:t>
      </w:r>
      <w:r w:rsidRPr="00A45D60">
        <w:t>2 and for overall survival.</w:t>
      </w:r>
    </w:p>
    <w:p w:rsidR="00D678FC" w:rsidRPr="00A45D60" w:rsidRDefault="00D678FC" w:rsidP="00D678FC"/>
    <w:p w:rsidR="009D6D5B" w:rsidRDefault="009D6D5B">
      <w:bookmarkStart w:id="6" w:name="_GoBack"/>
      <w:bookmarkEnd w:id="6"/>
    </w:p>
    <w:sectPr w:rsidR="009D6D5B" w:rsidSect="009F71A0">
      <w:pgSz w:w="11906" w:h="16838"/>
      <w:pgMar w:top="1245" w:right="1077" w:bottom="1440" w:left="1474" w:header="720" w:footer="227"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52EA8"/>
    <w:multiLevelType w:val="hybridMultilevel"/>
    <w:tmpl w:val="8E8A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4B446A"/>
    <w:multiLevelType w:val="hybridMultilevel"/>
    <w:tmpl w:val="D31E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B20552"/>
    <w:multiLevelType w:val="hybridMultilevel"/>
    <w:tmpl w:val="B9847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915F14"/>
    <w:multiLevelType w:val="hybridMultilevel"/>
    <w:tmpl w:val="89CCE6A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6626198A"/>
    <w:multiLevelType w:val="multilevel"/>
    <w:tmpl w:val="69729C1E"/>
    <w:lvl w:ilvl="0">
      <w:start w:val="1"/>
      <w:numFmt w:val="decimal"/>
      <w:pStyle w:val="Heading1"/>
      <w:lvlText w:val="%1."/>
      <w:lvlJc w:val="left"/>
      <w:pPr>
        <w:ind w:left="354" w:hanging="360"/>
      </w:pPr>
      <w:rPr>
        <w:sz w:val="22"/>
        <w:szCs w:val="22"/>
      </w:rPr>
    </w:lvl>
    <w:lvl w:ilvl="1">
      <w:start w:val="1"/>
      <w:numFmt w:val="decimal"/>
      <w:pStyle w:val="Heading2"/>
      <w:lvlText w:val="%1.%2"/>
      <w:lvlJc w:val="left"/>
      <w:pPr>
        <w:tabs>
          <w:tab w:val="num" w:pos="860"/>
        </w:tabs>
        <w:ind w:left="860" w:hanging="576"/>
      </w:pPr>
      <w:rPr>
        <w:sz w:val="21"/>
        <w:szCs w:val="21"/>
      </w:rPr>
    </w:lvl>
    <w:lvl w:ilvl="2">
      <w:start w:val="1"/>
      <w:numFmt w:val="decimal"/>
      <w:pStyle w:val="Heading3"/>
      <w:lvlText w:val="%1.%2.%3"/>
      <w:lvlJc w:val="left"/>
      <w:pPr>
        <w:tabs>
          <w:tab w:val="num" w:pos="7667"/>
        </w:tabs>
        <w:ind w:left="7667"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290"/>
        </w:tabs>
        <w:ind w:left="1290" w:hanging="864"/>
      </w:pPr>
      <w:rPr>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FC"/>
    <w:rsid w:val="0000350C"/>
    <w:rsid w:val="0000468B"/>
    <w:rsid w:val="00005CB1"/>
    <w:rsid w:val="000076FE"/>
    <w:rsid w:val="00010D2A"/>
    <w:rsid w:val="00014AE2"/>
    <w:rsid w:val="00014FEB"/>
    <w:rsid w:val="000154E7"/>
    <w:rsid w:val="00017705"/>
    <w:rsid w:val="000177E2"/>
    <w:rsid w:val="000210C9"/>
    <w:rsid w:val="00021497"/>
    <w:rsid w:val="00023218"/>
    <w:rsid w:val="00023B57"/>
    <w:rsid w:val="000247F5"/>
    <w:rsid w:val="00030103"/>
    <w:rsid w:val="00031558"/>
    <w:rsid w:val="0003381A"/>
    <w:rsid w:val="00033862"/>
    <w:rsid w:val="0004111E"/>
    <w:rsid w:val="00051D80"/>
    <w:rsid w:val="0005288D"/>
    <w:rsid w:val="00056AE8"/>
    <w:rsid w:val="00057AEB"/>
    <w:rsid w:val="00057C5F"/>
    <w:rsid w:val="00057D60"/>
    <w:rsid w:val="00061663"/>
    <w:rsid w:val="00061DC0"/>
    <w:rsid w:val="00062C23"/>
    <w:rsid w:val="00066E60"/>
    <w:rsid w:val="00070915"/>
    <w:rsid w:val="00070E28"/>
    <w:rsid w:val="000736A4"/>
    <w:rsid w:val="0007552A"/>
    <w:rsid w:val="00075EB1"/>
    <w:rsid w:val="00076F62"/>
    <w:rsid w:val="00080E1C"/>
    <w:rsid w:val="000826F8"/>
    <w:rsid w:val="0008469D"/>
    <w:rsid w:val="00085924"/>
    <w:rsid w:val="00086519"/>
    <w:rsid w:val="00091EA7"/>
    <w:rsid w:val="000922CE"/>
    <w:rsid w:val="00095B32"/>
    <w:rsid w:val="00097651"/>
    <w:rsid w:val="0009796D"/>
    <w:rsid w:val="000A05AE"/>
    <w:rsid w:val="000A18DC"/>
    <w:rsid w:val="000A2561"/>
    <w:rsid w:val="000A2F21"/>
    <w:rsid w:val="000A4A83"/>
    <w:rsid w:val="000A6BEB"/>
    <w:rsid w:val="000B0D1D"/>
    <w:rsid w:val="000B0E6C"/>
    <w:rsid w:val="000B1458"/>
    <w:rsid w:val="000B1C95"/>
    <w:rsid w:val="000B1FDE"/>
    <w:rsid w:val="000B33F2"/>
    <w:rsid w:val="000B66FF"/>
    <w:rsid w:val="000C0807"/>
    <w:rsid w:val="000C2EA4"/>
    <w:rsid w:val="000C3EF8"/>
    <w:rsid w:val="000C4464"/>
    <w:rsid w:val="000C7B5C"/>
    <w:rsid w:val="000D073D"/>
    <w:rsid w:val="000D2810"/>
    <w:rsid w:val="000D2D08"/>
    <w:rsid w:val="000D6EFD"/>
    <w:rsid w:val="000D7761"/>
    <w:rsid w:val="000E0C40"/>
    <w:rsid w:val="000E373E"/>
    <w:rsid w:val="000E53BD"/>
    <w:rsid w:val="000F02F5"/>
    <w:rsid w:val="000F1854"/>
    <w:rsid w:val="000F25F5"/>
    <w:rsid w:val="000F5703"/>
    <w:rsid w:val="000F6018"/>
    <w:rsid w:val="0010038B"/>
    <w:rsid w:val="00100D25"/>
    <w:rsid w:val="001014AB"/>
    <w:rsid w:val="00104E40"/>
    <w:rsid w:val="001070AB"/>
    <w:rsid w:val="001114E9"/>
    <w:rsid w:val="00115D2A"/>
    <w:rsid w:val="001160BD"/>
    <w:rsid w:val="001203B2"/>
    <w:rsid w:val="00120E28"/>
    <w:rsid w:val="00120EA5"/>
    <w:rsid w:val="00123052"/>
    <w:rsid w:val="0012435D"/>
    <w:rsid w:val="00127848"/>
    <w:rsid w:val="00127FE7"/>
    <w:rsid w:val="00136906"/>
    <w:rsid w:val="00136AFC"/>
    <w:rsid w:val="00137F46"/>
    <w:rsid w:val="00150BDA"/>
    <w:rsid w:val="00153484"/>
    <w:rsid w:val="00153DF5"/>
    <w:rsid w:val="0015464C"/>
    <w:rsid w:val="0015655C"/>
    <w:rsid w:val="00156775"/>
    <w:rsid w:val="00156B82"/>
    <w:rsid w:val="001602DB"/>
    <w:rsid w:val="0016163E"/>
    <w:rsid w:val="00162340"/>
    <w:rsid w:val="001632A7"/>
    <w:rsid w:val="001655DA"/>
    <w:rsid w:val="00171240"/>
    <w:rsid w:val="00175618"/>
    <w:rsid w:val="00183C20"/>
    <w:rsid w:val="00184F64"/>
    <w:rsid w:val="001859C8"/>
    <w:rsid w:val="00191E11"/>
    <w:rsid w:val="001966CA"/>
    <w:rsid w:val="001A345A"/>
    <w:rsid w:val="001A4082"/>
    <w:rsid w:val="001A56A0"/>
    <w:rsid w:val="001A57FA"/>
    <w:rsid w:val="001A6C3D"/>
    <w:rsid w:val="001A7425"/>
    <w:rsid w:val="001A7795"/>
    <w:rsid w:val="001B13F0"/>
    <w:rsid w:val="001B4421"/>
    <w:rsid w:val="001B45BE"/>
    <w:rsid w:val="001C2B04"/>
    <w:rsid w:val="001C396E"/>
    <w:rsid w:val="001C54ED"/>
    <w:rsid w:val="001C65A3"/>
    <w:rsid w:val="001D7A43"/>
    <w:rsid w:val="001E2071"/>
    <w:rsid w:val="001E2163"/>
    <w:rsid w:val="001E328E"/>
    <w:rsid w:val="001E45F6"/>
    <w:rsid w:val="001E74AB"/>
    <w:rsid w:val="001E78F3"/>
    <w:rsid w:val="001F54A5"/>
    <w:rsid w:val="001F63AF"/>
    <w:rsid w:val="001F7F92"/>
    <w:rsid w:val="0020400D"/>
    <w:rsid w:val="00204FEA"/>
    <w:rsid w:val="0020647B"/>
    <w:rsid w:val="00206BD2"/>
    <w:rsid w:val="00211163"/>
    <w:rsid w:val="00217B06"/>
    <w:rsid w:val="00221496"/>
    <w:rsid w:val="00221F26"/>
    <w:rsid w:val="00223AB6"/>
    <w:rsid w:val="00227A3D"/>
    <w:rsid w:val="00227A5D"/>
    <w:rsid w:val="00230892"/>
    <w:rsid w:val="00236DC8"/>
    <w:rsid w:val="00237794"/>
    <w:rsid w:val="00241735"/>
    <w:rsid w:val="002424A0"/>
    <w:rsid w:val="00242AEC"/>
    <w:rsid w:val="00243385"/>
    <w:rsid w:val="002458A8"/>
    <w:rsid w:val="00252C6D"/>
    <w:rsid w:val="002541F2"/>
    <w:rsid w:val="00255661"/>
    <w:rsid w:val="00260EFD"/>
    <w:rsid w:val="0026380E"/>
    <w:rsid w:val="00264E89"/>
    <w:rsid w:val="0026695A"/>
    <w:rsid w:val="00266B89"/>
    <w:rsid w:val="002723F5"/>
    <w:rsid w:val="00272AA8"/>
    <w:rsid w:val="00275030"/>
    <w:rsid w:val="002775B2"/>
    <w:rsid w:val="002804FE"/>
    <w:rsid w:val="0028066A"/>
    <w:rsid w:val="0028232C"/>
    <w:rsid w:val="00282718"/>
    <w:rsid w:val="0028304F"/>
    <w:rsid w:val="00283D84"/>
    <w:rsid w:val="00284D5A"/>
    <w:rsid w:val="00285F95"/>
    <w:rsid w:val="00292423"/>
    <w:rsid w:val="0029397B"/>
    <w:rsid w:val="00297EA2"/>
    <w:rsid w:val="00297F91"/>
    <w:rsid w:val="002A2658"/>
    <w:rsid w:val="002A2D82"/>
    <w:rsid w:val="002A3E8B"/>
    <w:rsid w:val="002A5DDB"/>
    <w:rsid w:val="002A6A9B"/>
    <w:rsid w:val="002A6D08"/>
    <w:rsid w:val="002B144E"/>
    <w:rsid w:val="002B1907"/>
    <w:rsid w:val="002B2C94"/>
    <w:rsid w:val="002B582B"/>
    <w:rsid w:val="002B7B0E"/>
    <w:rsid w:val="002C07D1"/>
    <w:rsid w:val="002C1C82"/>
    <w:rsid w:val="002C26AB"/>
    <w:rsid w:val="002C470A"/>
    <w:rsid w:val="002C59BA"/>
    <w:rsid w:val="002C706B"/>
    <w:rsid w:val="002C7D6B"/>
    <w:rsid w:val="002D105F"/>
    <w:rsid w:val="002D173A"/>
    <w:rsid w:val="002D2EFF"/>
    <w:rsid w:val="002D39CF"/>
    <w:rsid w:val="002D488C"/>
    <w:rsid w:val="002E0048"/>
    <w:rsid w:val="002E2D57"/>
    <w:rsid w:val="002E6388"/>
    <w:rsid w:val="002E66F0"/>
    <w:rsid w:val="002E66FF"/>
    <w:rsid w:val="002E7A9C"/>
    <w:rsid w:val="002F184C"/>
    <w:rsid w:val="002F381F"/>
    <w:rsid w:val="00302C43"/>
    <w:rsid w:val="003038DA"/>
    <w:rsid w:val="00303B62"/>
    <w:rsid w:val="00304939"/>
    <w:rsid w:val="00305723"/>
    <w:rsid w:val="003073DE"/>
    <w:rsid w:val="00307482"/>
    <w:rsid w:val="0031215D"/>
    <w:rsid w:val="003126E2"/>
    <w:rsid w:val="0031274C"/>
    <w:rsid w:val="0031485D"/>
    <w:rsid w:val="00314B7E"/>
    <w:rsid w:val="00330774"/>
    <w:rsid w:val="003315E6"/>
    <w:rsid w:val="00334813"/>
    <w:rsid w:val="00336069"/>
    <w:rsid w:val="003403EA"/>
    <w:rsid w:val="00344E32"/>
    <w:rsid w:val="0034546F"/>
    <w:rsid w:val="00347675"/>
    <w:rsid w:val="00353D6B"/>
    <w:rsid w:val="0035465C"/>
    <w:rsid w:val="003573FE"/>
    <w:rsid w:val="003576E1"/>
    <w:rsid w:val="003611B8"/>
    <w:rsid w:val="003719FA"/>
    <w:rsid w:val="0037308B"/>
    <w:rsid w:val="0037494B"/>
    <w:rsid w:val="00376045"/>
    <w:rsid w:val="00377973"/>
    <w:rsid w:val="003809A9"/>
    <w:rsid w:val="00381058"/>
    <w:rsid w:val="0038339F"/>
    <w:rsid w:val="00384849"/>
    <w:rsid w:val="00384B8B"/>
    <w:rsid w:val="00384E12"/>
    <w:rsid w:val="00387000"/>
    <w:rsid w:val="00396865"/>
    <w:rsid w:val="003A0924"/>
    <w:rsid w:val="003A1EFE"/>
    <w:rsid w:val="003A57E8"/>
    <w:rsid w:val="003A57ED"/>
    <w:rsid w:val="003A6F9A"/>
    <w:rsid w:val="003A720D"/>
    <w:rsid w:val="003B12A6"/>
    <w:rsid w:val="003B690B"/>
    <w:rsid w:val="003B71CE"/>
    <w:rsid w:val="003C0C24"/>
    <w:rsid w:val="003C238C"/>
    <w:rsid w:val="003C3D48"/>
    <w:rsid w:val="003C4760"/>
    <w:rsid w:val="003C6FFA"/>
    <w:rsid w:val="003D0A90"/>
    <w:rsid w:val="003D1BB4"/>
    <w:rsid w:val="003D24BF"/>
    <w:rsid w:val="003D55AE"/>
    <w:rsid w:val="003E0D99"/>
    <w:rsid w:val="003E217E"/>
    <w:rsid w:val="003E2F4D"/>
    <w:rsid w:val="003F1477"/>
    <w:rsid w:val="003F4F4E"/>
    <w:rsid w:val="003F55FA"/>
    <w:rsid w:val="003F781A"/>
    <w:rsid w:val="00403B1A"/>
    <w:rsid w:val="00404914"/>
    <w:rsid w:val="004050F8"/>
    <w:rsid w:val="00405540"/>
    <w:rsid w:val="004067CE"/>
    <w:rsid w:val="00406BA7"/>
    <w:rsid w:val="00407A42"/>
    <w:rsid w:val="00410F3E"/>
    <w:rsid w:val="0041450D"/>
    <w:rsid w:val="00420099"/>
    <w:rsid w:val="00420B99"/>
    <w:rsid w:val="004223AA"/>
    <w:rsid w:val="004339B5"/>
    <w:rsid w:val="004339F3"/>
    <w:rsid w:val="00436EA6"/>
    <w:rsid w:val="00442BEF"/>
    <w:rsid w:val="0044409A"/>
    <w:rsid w:val="00445EB1"/>
    <w:rsid w:val="00454D4A"/>
    <w:rsid w:val="004563F8"/>
    <w:rsid w:val="00457BD9"/>
    <w:rsid w:val="00462D85"/>
    <w:rsid w:val="00463ECB"/>
    <w:rsid w:val="00466184"/>
    <w:rsid w:val="004665D7"/>
    <w:rsid w:val="0046783A"/>
    <w:rsid w:val="004724CD"/>
    <w:rsid w:val="00472A56"/>
    <w:rsid w:val="00472E4C"/>
    <w:rsid w:val="00474A7C"/>
    <w:rsid w:val="00475134"/>
    <w:rsid w:val="00481DA5"/>
    <w:rsid w:val="0048341F"/>
    <w:rsid w:val="00490BA1"/>
    <w:rsid w:val="00491CB8"/>
    <w:rsid w:val="004930A0"/>
    <w:rsid w:val="0049520B"/>
    <w:rsid w:val="004A0A5F"/>
    <w:rsid w:val="004A4072"/>
    <w:rsid w:val="004A47E4"/>
    <w:rsid w:val="004A4F0F"/>
    <w:rsid w:val="004B08FB"/>
    <w:rsid w:val="004B1563"/>
    <w:rsid w:val="004B1669"/>
    <w:rsid w:val="004B2F36"/>
    <w:rsid w:val="004B3DE4"/>
    <w:rsid w:val="004B7F11"/>
    <w:rsid w:val="004C1C6D"/>
    <w:rsid w:val="004C1CDA"/>
    <w:rsid w:val="004C1DD8"/>
    <w:rsid w:val="004C3AE2"/>
    <w:rsid w:val="004C62D7"/>
    <w:rsid w:val="004C7268"/>
    <w:rsid w:val="004D1C13"/>
    <w:rsid w:val="004D1D6D"/>
    <w:rsid w:val="004D328E"/>
    <w:rsid w:val="004D42D7"/>
    <w:rsid w:val="004D7A16"/>
    <w:rsid w:val="004E0370"/>
    <w:rsid w:val="004E1C1B"/>
    <w:rsid w:val="004E2DAF"/>
    <w:rsid w:val="004E5185"/>
    <w:rsid w:val="004E55B7"/>
    <w:rsid w:val="004F0644"/>
    <w:rsid w:val="004F0DE6"/>
    <w:rsid w:val="004F134C"/>
    <w:rsid w:val="004F1594"/>
    <w:rsid w:val="004F3F38"/>
    <w:rsid w:val="004F4285"/>
    <w:rsid w:val="004F4FBC"/>
    <w:rsid w:val="004F50D2"/>
    <w:rsid w:val="004F54FD"/>
    <w:rsid w:val="005003DC"/>
    <w:rsid w:val="00504A97"/>
    <w:rsid w:val="005057CC"/>
    <w:rsid w:val="00506E59"/>
    <w:rsid w:val="00512091"/>
    <w:rsid w:val="005164DF"/>
    <w:rsid w:val="00517B81"/>
    <w:rsid w:val="005204F4"/>
    <w:rsid w:val="005230ED"/>
    <w:rsid w:val="0052321E"/>
    <w:rsid w:val="00523873"/>
    <w:rsid w:val="00524CFA"/>
    <w:rsid w:val="00524F60"/>
    <w:rsid w:val="00527D45"/>
    <w:rsid w:val="0053373E"/>
    <w:rsid w:val="005346C6"/>
    <w:rsid w:val="00534EAE"/>
    <w:rsid w:val="00543422"/>
    <w:rsid w:val="00544182"/>
    <w:rsid w:val="00544BF7"/>
    <w:rsid w:val="00545BA7"/>
    <w:rsid w:val="005465A8"/>
    <w:rsid w:val="0054671C"/>
    <w:rsid w:val="0055065A"/>
    <w:rsid w:val="00554597"/>
    <w:rsid w:val="00554E99"/>
    <w:rsid w:val="00564AA6"/>
    <w:rsid w:val="0056609A"/>
    <w:rsid w:val="005672D0"/>
    <w:rsid w:val="005700B6"/>
    <w:rsid w:val="00575921"/>
    <w:rsid w:val="00576599"/>
    <w:rsid w:val="0057676F"/>
    <w:rsid w:val="00583446"/>
    <w:rsid w:val="00584127"/>
    <w:rsid w:val="00584950"/>
    <w:rsid w:val="00586DF8"/>
    <w:rsid w:val="0058755A"/>
    <w:rsid w:val="00587CDB"/>
    <w:rsid w:val="00590426"/>
    <w:rsid w:val="005910DE"/>
    <w:rsid w:val="00592D6C"/>
    <w:rsid w:val="00593674"/>
    <w:rsid w:val="00595DD7"/>
    <w:rsid w:val="00596162"/>
    <w:rsid w:val="00596377"/>
    <w:rsid w:val="0059760F"/>
    <w:rsid w:val="005A16C2"/>
    <w:rsid w:val="005A2216"/>
    <w:rsid w:val="005A60F3"/>
    <w:rsid w:val="005B15AC"/>
    <w:rsid w:val="005B4964"/>
    <w:rsid w:val="005B5418"/>
    <w:rsid w:val="005B5D08"/>
    <w:rsid w:val="005C1BFB"/>
    <w:rsid w:val="005C24D2"/>
    <w:rsid w:val="005C535A"/>
    <w:rsid w:val="005C6D8C"/>
    <w:rsid w:val="005C7B93"/>
    <w:rsid w:val="005D0A1B"/>
    <w:rsid w:val="005D15A1"/>
    <w:rsid w:val="005D39DD"/>
    <w:rsid w:val="005D43D4"/>
    <w:rsid w:val="005D6F17"/>
    <w:rsid w:val="005D78AE"/>
    <w:rsid w:val="005D7938"/>
    <w:rsid w:val="005E11A6"/>
    <w:rsid w:val="005E3D26"/>
    <w:rsid w:val="005E4066"/>
    <w:rsid w:val="005E4658"/>
    <w:rsid w:val="005E517A"/>
    <w:rsid w:val="005E5F68"/>
    <w:rsid w:val="005E6B7E"/>
    <w:rsid w:val="005F3296"/>
    <w:rsid w:val="005F32A2"/>
    <w:rsid w:val="005F3893"/>
    <w:rsid w:val="005F580B"/>
    <w:rsid w:val="005F5D0B"/>
    <w:rsid w:val="005F74F6"/>
    <w:rsid w:val="006029CB"/>
    <w:rsid w:val="00602DA1"/>
    <w:rsid w:val="006034EC"/>
    <w:rsid w:val="006042C5"/>
    <w:rsid w:val="00605CE4"/>
    <w:rsid w:val="00607291"/>
    <w:rsid w:val="00610998"/>
    <w:rsid w:val="00613FB1"/>
    <w:rsid w:val="00614A53"/>
    <w:rsid w:val="00616EF7"/>
    <w:rsid w:val="00621E3B"/>
    <w:rsid w:val="006255A4"/>
    <w:rsid w:val="00634838"/>
    <w:rsid w:val="0063564B"/>
    <w:rsid w:val="00636B1D"/>
    <w:rsid w:val="0063708A"/>
    <w:rsid w:val="006370F4"/>
    <w:rsid w:val="00637A87"/>
    <w:rsid w:val="006412EA"/>
    <w:rsid w:val="006426B3"/>
    <w:rsid w:val="00644BC1"/>
    <w:rsid w:val="006456D5"/>
    <w:rsid w:val="00650549"/>
    <w:rsid w:val="00655F52"/>
    <w:rsid w:val="00657029"/>
    <w:rsid w:val="00661ABB"/>
    <w:rsid w:val="00662356"/>
    <w:rsid w:val="006634EA"/>
    <w:rsid w:val="006675EB"/>
    <w:rsid w:val="006741C7"/>
    <w:rsid w:val="00676B35"/>
    <w:rsid w:val="0067735F"/>
    <w:rsid w:val="006810F1"/>
    <w:rsid w:val="00681FDD"/>
    <w:rsid w:val="0068304E"/>
    <w:rsid w:val="00686907"/>
    <w:rsid w:val="00687FD6"/>
    <w:rsid w:val="00690894"/>
    <w:rsid w:val="00695241"/>
    <w:rsid w:val="00695807"/>
    <w:rsid w:val="00696D3B"/>
    <w:rsid w:val="006A4BC0"/>
    <w:rsid w:val="006A7314"/>
    <w:rsid w:val="006B2F6C"/>
    <w:rsid w:val="006B6016"/>
    <w:rsid w:val="006C040D"/>
    <w:rsid w:val="006C13C8"/>
    <w:rsid w:val="006C1BA6"/>
    <w:rsid w:val="006C2284"/>
    <w:rsid w:val="006C3B31"/>
    <w:rsid w:val="006C4C9A"/>
    <w:rsid w:val="006C6293"/>
    <w:rsid w:val="006D030A"/>
    <w:rsid w:val="006D1FE4"/>
    <w:rsid w:val="006D35EF"/>
    <w:rsid w:val="006D68DA"/>
    <w:rsid w:val="006D7D5D"/>
    <w:rsid w:val="006E1BB0"/>
    <w:rsid w:val="006E2259"/>
    <w:rsid w:val="006E31D2"/>
    <w:rsid w:val="006E5B7D"/>
    <w:rsid w:val="006E616B"/>
    <w:rsid w:val="006E617F"/>
    <w:rsid w:val="006F1172"/>
    <w:rsid w:val="006F23B9"/>
    <w:rsid w:val="006F55EC"/>
    <w:rsid w:val="006F58CB"/>
    <w:rsid w:val="006F63FB"/>
    <w:rsid w:val="00700842"/>
    <w:rsid w:val="007031FD"/>
    <w:rsid w:val="00704485"/>
    <w:rsid w:val="00704E6E"/>
    <w:rsid w:val="0070678C"/>
    <w:rsid w:val="007114C5"/>
    <w:rsid w:val="00711672"/>
    <w:rsid w:val="007128B9"/>
    <w:rsid w:val="0071404E"/>
    <w:rsid w:val="007212A9"/>
    <w:rsid w:val="00721484"/>
    <w:rsid w:val="00721C92"/>
    <w:rsid w:val="00721D2B"/>
    <w:rsid w:val="00722DC2"/>
    <w:rsid w:val="00727D0B"/>
    <w:rsid w:val="00730038"/>
    <w:rsid w:val="007305CC"/>
    <w:rsid w:val="00734C72"/>
    <w:rsid w:val="00735A34"/>
    <w:rsid w:val="00740600"/>
    <w:rsid w:val="007414BB"/>
    <w:rsid w:val="00741A35"/>
    <w:rsid w:val="00742F0D"/>
    <w:rsid w:val="007432FC"/>
    <w:rsid w:val="00745A53"/>
    <w:rsid w:val="0075036C"/>
    <w:rsid w:val="00754010"/>
    <w:rsid w:val="00754916"/>
    <w:rsid w:val="00755183"/>
    <w:rsid w:val="00755286"/>
    <w:rsid w:val="007606DC"/>
    <w:rsid w:val="00760E0E"/>
    <w:rsid w:val="00764EA7"/>
    <w:rsid w:val="0076502C"/>
    <w:rsid w:val="00766BEA"/>
    <w:rsid w:val="00766FF8"/>
    <w:rsid w:val="00770736"/>
    <w:rsid w:val="0077214F"/>
    <w:rsid w:val="00774245"/>
    <w:rsid w:val="00777513"/>
    <w:rsid w:val="007775FE"/>
    <w:rsid w:val="00780F58"/>
    <w:rsid w:val="00782961"/>
    <w:rsid w:val="007870DE"/>
    <w:rsid w:val="00787E5C"/>
    <w:rsid w:val="00790049"/>
    <w:rsid w:val="007909A9"/>
    <w:rsid w:val="00791178"/>
    <w:rsid w:val="00792041"/>
    <w:rsid w:val="00792494"/>
    <w:rsid w:val="00793AE9"/>
    <w:rsid w:val="007944CC"/>
    <w:rsid w:val="0079533C"/>
    <w:rsid w:val="0079549A"/>
    <w:rsid w:val="00795F2B"/>
    <w:rsid w:val="007A67F2"/>
    <w:rsid w:val="007A6FB0"/>
    <w:rsid w:val="007B303A"/>
    <w:rsid w:val="007B529B"/>
    <w:rsid w:val="007B52D7"/>
    <w:rsid w:val="007B53CD"/>
    <w:rsid w:val="007B5C27"/>
    <w:rsid w:val="007C0D89"/>
    <w:rsid w:val="007C41AE"/>
    <w:rsid w:val="007C56A0"/>
    <w:rsid w:val="007D1D48"/>
    <w:rsid w:val="007D5CEB"/>
    <w:rsid w:val="007D62A6"/>
    <w:rsid w:val="007D6C11"/>
    <w:rsid w:val="007D6ECE"/>
    <w:rsid w:val="007E0109"/>
    <w:rsid w:val="007E04F4"/>
    <w:rsid w:val="007E1D30"/>
    <w:rsid w:val="007E2FA3"/>
    <w:rsid w:val="007E4DB2"/>
    <w:rsid w:val="007E7432"/>
    <w:rsid w:val="007E7718"/>
    <w:rsid w:val="007E7A74"/>
    <w:rsid w:val="007F0B8C"/>
    <w:rsid w:val="007F1DDE"/>
    <w:rsid w:val="007F44EF"/>
    <w:rsid w:val="00802259"/>
    <w:rsid w:val="00803378"/>
    <w:rsid w:val="00804805"/>
    <w:rsid w:val="00810C5A"/>
    <w:rsid w:val="00811985"/>
    <w:rsid w:val="0081375A"/>
    <w:rsid w:val="00814658"/>
    <w:rsid w:val="008404A5"/>
    <w:rsid w:val="00843AAA"/>
    <w:rsid w:val="008457F8"/>
    <w:rsid w:val="00850AB9"/>
    <w:rsid w:val="008525DD"/>
    <w:rsid w:val="00853A22"/>
    <w:rsid w:val="008540BE"/>
    <w:rsid w:val="00854942"/>
    <w:rsid w:val="008549CE"/>
    <w:rsid w:val="0085688B"/>
    <w:rsid w:val="00861FF1"/>
    <w:rsid w:val="00863E00"/>
    <w:rsid w:val="008644DA"/>
    <w:rsid w:val="00864E69"/>
    <w:rsid w:val="00866DD1"/>
    <w:rsid w:val="008704CC"/>
    <w:rsid w:val="00871F0E"/>
    <w:rsid w:val="00871F58"/>
    <w:rsid w:val="00872E6D"/>
    <w:rsid w:val="00873B46"/>
    <w:rsid w:val="00881FF4"/>
    <w:rsid w:val="00882AF6"/>
    <w:rsid w:val="00882F79"/>
    <w:rsid w:val="008831DD"/>
    <w:rsid w:val="0088582F"/>
    <w:rsid w:val="008877B0"/>
    <w:rsid w:val="008904F5"/>
    <w:rsid w:val="008929BD"/>
    <w:rsid w:val="00896EB8"/>
    <w:rsid w:val="008A077F"/>
    <w:rsid w:val="008A087D"/>
    <w:rsid w:val="008A1F88"/>
    <w:rsid w:val="008A6FC2"/>
    <w:rsid w:val="008A713C"/>
    <w:rsid w:val="008B34DC"/>
    <w:rsid w:val="008B372E"/>
    <w:rsid w:val="008B4315"/>
    <w:rsid w:val="008C0019"/>
    <w:rsid w:val="008C033E"/>
    <w:rsid w:val="008C4ACB"/>
    <w:rsid w:val="008C55FD"/>
    <w:rsid w:val="008C62FC"/>
    <w:rsid w:val="008C713A"/>
    <w:rsid w:val="008D1D5E"/>
    <w:rsid w:val="008D4AEB"/>
    <w:rsid w:val="008E06FA"/>
    <w:rsid w:val="008E37D2"/>
    <w:rsid w:val="008E5AD0"/>
    <w:rsid w:val="008E6838"/>
    <w:rsid w:val="008F5327"/>
    <w:rsid w:val="008F6452"/>
    <w:rsid w:val="008F6F2B"/>
    <w:rsid w:val="008F6FC4"/>
    <w:rsid w:val="00900CDC"/>
    <w:rsid w:val="0090168A"/>
    <w:rsid w:val="00906337"/>
    <w:rsid w:val="00911200"/>
    <w:rsid w:val="00914A5B"/>
    <w:rsid w:val="00914B06"/>
    <w:rsid w:val="00915312"/>
    <w:rsid w:val="00920647"/>
    <w:rsid w:val="00922D31"/>
    <w:rsid w:val="00922DC0"/>
    <w:rsid w:val="00923F9B"/>
    <w:rsid w:val="009257F9"/>
    <w:rsid w:val="009313C1"/>
    <w:rsid w:val="009330A2"/>
    <w:rsid w:val="00933899"/>
    <w:rsid w:val="0093529C"/>
    <w:rsid w:val="0093578F"/>
    <w:rsid w:val="00936B82"/>
    <w:rsid w:val="00936D71"/>
    <w:rsid w:val="009443BC"/>
    <w:rsid w:val="00947706"/>
    <w:rsid w:val="00950F93"/>
    <w:rsid w:val="00951EEA"/>
    <w:rsid w:val="00951F43"/>
    <w:rsid w:val="009543E5"/>
    <w:rsid w:val="00961C84"/>
    <w:rsid w:val="00965CCB"/>
    <w:rsid w:val="00975054"/>
    <w:rsid w:val="00976BDB"/>
    <w:rsid w:val="00977358"/>
    <w:rsid w:val="009808F5"/>
    <w:rsid w:val="00980F87"/>
    <w:rsid w:val="00982B69"/>
    <w:rsid w:val="00982E78"/>
    <w:rsid w:val="009833F8"/>
    <w:rsid w:val="00984AE9"/>
    <w:rsid w:val="00985600"/>
    <w:rsid w:val="00986F57"/>
    <w:rsid w:val="009872EE"/>
    <w:rsid w:val="0099098B"/>
    <w:rsid w:val="00992720"/>
    <w:rsid w:val="00995B15"/>
    <w:rsid w:val="00997B3D"/>
    <w:rsid w:val="009A4640"/>
    <w:rsid w:val="009A5796"/>
    <w:rsid w:val="009A6F33"/>
    <w:rsid w:val="009A78D8"/>
    <w:rsid w:val="009B5130"/>
    <w:rsid w:val="009B71C9"/>
    <w:rsid w:val="009B7D9A"/>
    <w:rsid w:val="009C3995"/>
    <w:rsid w:val="009C3D3D"/>
    <w:rsid w:val="009C4F65"/>
    <w:rsid w:val="009C53A1"/>
    <w:rsid w:val="009C765F"/>
    <w:rsid w:val="009D2BF6"/>
    <w:rsid w:val="009D5634"/>
    <w:rsid w:val="009D6D5B"/>
    <w:rsid w:val="009D6E08"/>
    <w:rsid w:val="009D79C9"/>
    <w:rsid w:val="009E0A83"/>
    <w:rsid w:val="009E3856"/>
    <w:rsid w:val="009E4A4B"/>
    <w:rsid w:val="009F1AB6"/>
    <w:rsid w:val="009F1EAD"/>
    <w:rsid w:val="009F5304"/>
    <w:rsid w:val="009F6F43"/>
    <w:rsid w:val="00A0021B"/>
    <w:rsid w:val="00A01220"/>
    <w:rsid w:val="00A03413"/>
    <w:rsid w:val="00A05B5B"/>
    <w:rsid w:val="00A154B2"/>
    <w:rsid w:val="00A177E3"/>
    <w:rsid w:val="00A2132A"/>
    <w:rsid w:val="00A2144F"/>
    <w:rsid w:val="00A23059"/>
    <w:rsid w:val="00A23811"/>
    <w:rsid w:val="00A244CD"/>
    <w:rsid w:val="00A36A13"/>
    <w:rsid w:val="00A40C84"/>
    <w:rsid w:val="00A43C47"/>
    <w:rsid w:val="00A440A7"/>
    <w:rsid w:val="00A44D21"/>
    <w:rsid w:val="00A45F77"/>
    <w:rsid w:val="00A46656"/>
    <w:rsid w:val="00A46ED9"/>
    <w:rsid w:val="00A47C2A"/>
    <w:rsid w:val="00A5083D"/>
    <w:rsid w:val="00A53C71"/>
    <w:rsid w:val="00A542AB"/>
    <w:rsid w:val="00A561AE"/>
    <w:rsid w:val="00A578FA"/>
    <w:rsid w:val="00A634E9"/>
    <w:rsid w:val="00A66F4F"/>
    <w:rsid w:val="00A721FD"/>
    <w:rsid w:val="00A72C94"/>
    <w:rsid w:val="00A7356F"/>
    <w:rsid w:val="00A77D65"/>
    <w:rsid w:val="00A81DDD"/>
    <w:rsid w:val="00A850E6"/>
    <w:rsid w:val="00A85303"/>
    <w:rsid w:val="00A97E95"/>
    <w:rsid w:val="00AA2556"/>
    <w:rsid w:val="00AA5D38"/>
    <w:rsid w:val="00AB238E"/>
    <w:rsid w:val="00AB2884"/>
    <w:rsid w:val="00AB420D"/>
    <w:rsid w:val="00AB5811"/>
    <w:rsid w:val="00AB6E88"/>
    <w:rsid w:val="00AC00A5"/>
    <w:rsid w:val="00AC336F"/>
    <w:rsid w:val="00AC44CC"/>
    <w:rsid w:val="00AC4F53"/>
    <w:rsid w:val="00AC5C5E"/>
    <w:rsid w:val="00AC748E"/>
    <w:rsid w:val="00AD00C8"/>
    <w:rsid w:val="00AD1BCA"/>
    <w:rsid w:val="00AD2424"/>
    <w:rsid w:val="00AD4A6B"/>
    <w:rsid w:val="00AE17CD"/>
    <w:rsid w:val="00AE1911"/>
    <w:rsid w:val="00AE1C76"/>
    <w:rsid w:val="00AE3E77"/>
    <w:rsid w:val="00AE3F45"/>
    <w:rsid w:val="00AE791C"/>
    <w:rsid w:val="00AF4BEF"/>
    <w:rsid w:val="00AF62B9"/>
    <w:rsid w:val="00AF7470"/>
    <w:rsid w:val="00B069C2"/>
    <w:rsid w:val="00B06DCB"/>
    <w:rsid w:val="00B10F50"/>
    <w:rsid w:val="00B1144A"/>
    <w:rsid w:val="00B127D7"/>
    <w:rsid w:val="00B13A90"/>
    <w:rsid w:val="00B13C4C"/>
    <w:rsid w:val="00B163F7"/>
    <w:rsid w:val="00B167FD"/>
    <w:rsid w:val="00B20A4D"/>
    <w:rsid w:val="00B20C3E"/>
    <w:rsid w:val="00B232ED"/>
    <w:rsid w:val="00B23569"/>
    <w:rsid w:val="00B239E4"/>
    <w:rsid w:val="00B2563D"/>
    <w:rsid w:val="00B26C5B"/>
    <w:rsid w:val="00B27DED"/>
    <w:rsid w:val="00B27FE2"/>
    <w:rsid w:val="00B3032C"/>
    <w:rsid w:val="00B327CC"/>
    <w:rsid w:val="00B349BD"/>
    <w:rsid w:val="00B40B2D"/>
    <w:rsid w:val="00B444E1"/>
    <w:rsid w:val="00B45603"/>
    <w:rsid w:val="00B45805"/>
    <w:rsid w:val="00B45F3E"/>
    <w:rsid w:val="00B50C8F"/>
    <w:rsid w:val="00B50EF0"/>
    <w:rsid w:val="00B524BB"/>
    <w:rsid w:val="00B538CB"/>
    <w:rsid w:val="00B61658"/>
    <w:rsid w:val="00B62F79"/>
    <w:rsid w:val="00B63707"/>
    <w:rsid w:val="00B66689"/>
    <w:rsid w:val="00B67812"/>
    <w:rsid w:val="00B713BA"/>
    <w:rsid w:val="00B734FC"/>
    <w:rsid w:val="00B83F14"/>
    <w:rsid w:val="00B842EC"/>
    <w:rsid w:val="00B84EF8"/>
    <w:rsid w:val="00B87FE0"/>
    <w:rsid w:val="00B91FD8"/>
    <w:rsid w:val="00B93351"/>
    <w:rsid w:val="00BA2BE0"/>
    <w:rsid w:val="00BA4696"/>
    <w:rsid w:val="00BA6AEB"/>
    <w:rsid w:val="00BA719D"/>
    <w:rsid w:val="00BB0ABE"/>
    <w:rsid w:val="00BB0E98"/>
    <w:rsid w:val="00BB2E14"/>
    <w:rsid w:val="00BB40F1"/>
    <w:rsid w:val="00BB5968"/>
    <w:rsid w:val="00BB5988"/>
    <w:rsid w:val="00BC02F4"/>
    <w:rsid w:val="00BC1096"/>
    <w:rsid w:val="00BC4F2B"/>
    <w:rsid w:val="00BC66E5"/>
    <w:rsid w:val="00BD02D2"/>
    <w:rsid w:val="00BD2AEE"/>
    <w:rsid w:val="00BD361E"/>
    <w:rsid w:val="00BD3D26"/>
    <w:rsid w:val="00BD480F"/>
    <w:rsid w:val="00BD70A2"/>
    <w:rsid w:val="00BE1CB8"/>
    <w:rsid w:val="00BE4306"/>
    <w:rsid w:val="00BE50E4"/>
    <w:rsid w:val="00BE6F55"/>
    <w:rsid w:val="00BE799C"/>
    <w:rsid w:val="00BF367D"/>
    <w:rsid w:val="00BF3C40"/>
    <w:rsid w:val="00BF736E"/>
    <w:rsid w:val="00C00CC4"/>
    <w:rsid w:val="00C01B07"/>
    <w:rsid w:val="00C0463C"/>
    <w:rsid w:val="00C063EF"/>
    <w:rsid w:val="00C06EA0"/>
    <w:rsid w:val="00C1253D"/>
    <w:rsid w:val="00C128BD"/>
    <w:rsid w:val="00C15247"/>
    <w:rsid w:val="00C23D89"/>
    <w:rsid w:val="00C24064"/>
    <w:rsid w:val="00C256F6"/>
    <w:rsid w:val="00C26CD4"/>
    <w:rsid w:val="00C27B9E"/>
    <w:rsid w:val="00C3231A"/>
    <w:rsid w:val="00C326DB"/>
    <w:rsid w:val="00C3432B"/>
    <w:rsid w:val="00C356B1"/>
    <w:rsid w:val="00C50B12"/>
    <w:rsid w:val="00C519AE"/>
    <w:rsid w:val="00C548E5"/>
    <w:rsid w:val="00C57A78"/>
    <w:rsid w:val="00C57B01"/>
    <w:rsid w:val="00C60A3B"/>
    <w:rsid w:val="00C634ED"/>
    <w:rsid w:val="00C637B6"/>
    <w:rsid w:val="00C664EE"/>
    <w:rsid w:val="00C719E9"/>
    <w:rsid w:val="00C85B47"/>
    <w:rsid w:val="00C90D64"/>
    <w:rsid w:val="00CA1C86"/>
    <w:rsid w:val="00CA2078"/>
    <w:rsid w:val="00CA7F0E"/>
    <w:rsid w:val="00CB0135"/>
    <w:rsid w:val="00CB1B75"/>
    <w:rsid w:val="00CB23FD"/>
    <w:rsid w:val="00CB71C8"/>
    <w:rsid w:val="00CC1AFD"/>
    <w:rsid w:val="00CC5008"/>
    <w:rsid w:val="00CC5CE0"/>
    <w:rsid w:val="00CC5EF4"/>
    <w:rsid w:val="00CD2794"/>
    <w:rsid w:val="00CD2CBC"/>
    <w:rsid w:val="00CD38D6"/>
    <w:rsid w:val="00CD6D1A"/>
    <w:rsid w:val="00CE2DED"/>
    <w:rsid w:val="00CE4EDA"/>
    <w:rsid w:val="00CE6A59"/>
    <w:rsid w:val="00CF1B3F"/>
    <w:rsid w:val="00CF2309"/>
    <w:rsid w:val="00CF457B"/>
    <w:rsid w:val="00CF66E4"/>
    <w:rsid w:val="00CF7ADD"/>
    <w:rsid w:val="00D00F67"/>
    <w:rsid w:val="00D06604"/>
    <w:rsid w:val="00D072C6"/>
    <w:rsid w:val="00D114D1"/>
    <w:rsid w:val="00D11889"/>
    <w:rsid w:val="00D13B02"/>
    <w:rsid w:val="00D23BFA"/>
    <w:rsid w:val="00D23EC6"/>
    <w:rsid w:val="00D249C4"/>
    <w:rsid w:val="00D25496"/>
    <w:rsid w:val="00D31FBB"/>
    <w:rsid w:val="00D40783"/>
    <w:rsid w:val="00D419D0"/>
    <w:rsid w:val="00D450B0"/>
    <w:rsid w:val="00D460C0"/>
    <w:rsid w:val="00D6720B"/>
    <w:rsid w:val="00D678FC"/>
    <w:rsid w:val="00D70222"/>
    <w:rsid w:val="00D70D33"/>
    <w:rsid w:val="00D71444"/>
    <w:rsid w:val="00D740BF"/>
    <w:rsid w:val="00D7486A"/>
    <w:rsid w:val="00D75E9A"/>
    <w:rsid w:val="00D82892"/>
    <w:rsid w:val="00D8447F"/>
    <w:rsid w:val="00D85210"/>
    <w:rsid w:val="00D85E08"/>
    <w:rsid w:val="00D86D51"/>
    <w:rsid w:val="00D90F1B"/>
    <w:rsid w:val="00D966D0"/>
    <w:rsid w:val="00DA0908"/>
    <w:rsid w:val="00DA40A9"/>
    <w:rsid w:val="00DA5A8F"/>
    <w:rsid w:val="00DA68AF"/>
    <w:rsid w:val="00DA7E47"/>
    <w:rsid w:val="00DB0DF5"/>
    <w:rsid w:val="00DB2EC9"/>
    <w:rsid w:val="00DB5577"/>
    <w:rsid w:val="00DB6E8F"/>
    <w:rsid w:val="00DC195D"/>
    <w:rsid w:val="00DC2BD7"/>
    <w:rsid w:val="00DC3DA0"/>
    <w:rsid w:val="00DC49B3"/>
    <w:rsid w:val="00DC5A9A"/>
    <w:rsid w:val="00DD0B72"/>
    <w:rsid w:val="00DD320F"/>
    <w:rsid w:val="00DD3604"/>
    <w:rsid w:val="00DD44CD"/>
    <w:rsid w:val="00DD56E1"/>
    <w:rsid w:val="00DD5C82"/>
    <w:rsid w:val="00DE1232"/>
    <w:rsid w:val="00DE23FD"/>
    <w:rsid w:val="00DE6337"/>
    <w:rsid w:val="00DE67DE"/>
    <w:rsid w:val="00DE7074"/>
    <w:rsid w:val="00DF008F"/>
    <w:rsid w:val="00DF3B6F"/>
    <w:rsid w:val="00DF6EC9"/>
    <w:rsid w:val="00E106A5"/>
    <w:rsid w:val="00E11AA3"/>
    <w:rsid w:val="00E13C6A"/>
    <w:rsid w:val="00E144CF"/>
    <w:rsid w:val="00E154C6"/>
    <w:rsid w:val="00E20BD7"/>
    <w:rsid w:val="00E21B29"/>
    <w:rsid w:val="00E235BC"/>
    <w:rsid w:val="00E23A10"/>
    <w:rsid w:val="00E326F4"/>
    <w:rsid w:val="00E32A7B"/>
    <w:rsid w:val="00E353C2"/>
    <w:rsid w:val="00E37436"/>
    <w:rsid w:val="00E40032"/>
    <w:rsid w:val="00E46FD0"/>
    <w:rsid w:val="00E50C29"/>
    <w:rsid w:val="00E52EA6"/>
    <w:rsid w:val="00E53A10"/>
    <w:rsid w:val="00E5520D"/>
    <w:rsid w:val="00E55E96"/>
    <w:rsid w:val="00E56A27"/>
    <w:rsid w:val="00E640BB"/>
    <w:rsid w:val="00E64F9E"/>
    <w:rsid w:val="00E67886"/>
    <w:rsid w:val="00E71BD4"/>
    <w:rsid w:val="00E72ECC"/>
    <w:rsid w:val="00E74B04"/>
    <w:rsid w:val="00E753D2"/>
    <w:rsid w:val="00E809E2"/>
    <w:rsid w:val="00E83B82"/>
    <w:rsid w:val="00E83BFC"/>
    <w:rsid w:val="00E94439"/>
    <w:rsid w:val="00E96D19"/>
    <w:rsid w:val="00EA0363"/>
    <w:rsid w:val="00EA0AA6"/>
    <w:rsid w:val="00EA309B"/>
    <w:rsid w:val="00EA43DA"/>
    <w:rsid w:val="00EA472A"/>
    <w:rsid w:val="00EB2568"/>
    <w:rsid w:val="00EB3386"/>
    <w:rsid w:val="00EB3A7A"/>
    <w:rsid w:val="00EB58D4"/>
    <w:rsid w:val="00EB6353"/>
    <w:rsid w:val="00EC3D88"/>
    <w:rsid w:val="00EC7D02"/>
    <w:rsid w:val="00ED4202"/>
    <w:rsid w:val="00ED43AE"/>
    <w:rsid w:val="00ED446D"/>
    <w:rsid w:val="00ED697C"/>
    <w:rsid w:val="00EE075E"/>
    <w:rsid w:val="00EE1DF1"/>
    <w:rsid w:val="00EE3ACA"/>
    <w:rsid w:val="00EE3D2C"/>
    <w:rsid w:val="00EE5810"/>
    <w:rsid w:val="00EE7715"/>
    <w:rsid w:val="00EF12AE"/>
    <w:rsid w:val="00EF2147"/>
    <w:rsid w:val="00EF2977"/>
    <w:rsid w:val="00EF361B"/>
    <w:rsid w:val="00EF5B4C"/>
    <w:rsid w:val="00EF6740"/>
    <w:rsid w:val="00EF7D08"/>
    <w:rsid w:val="00F00C9D"/>
    <w:rsid w:val="00F02A74"/>
    <w:rsid w:val="00F03E04"/>
    <w:rsid w:val="00F04925"/>
    <w:rsid w:val="00F05DBB"/>
    <w:rsid w:val="00F0711C"/>
    <w:rsid w:val="00F0745E"/>
    <w:rsid w:val="00F0783F"/>
    <w:rsid w:val="00F07A5A"/>
    <w:rsid w:val="00F12529"/>
    <w:rsid w:val="00F16143"/>
    <w:rsid w:val="00F1736E"/>
    <w:rsid w:val="00F1745F"/>
    <w:rsid w:val="00F2252D"/>
    <w:rsid w:val="00F23E7D"/>
    <w:rsid w:val="00F24AAA"/>
    <w:rsid w:val="00F24B15"/>
    <w:rsid w:val="00F261E9"/>
    <w:rsid w:val="00F274AA"/>
    <w:rsid w:val="00F30B7B"/>
    <w:rsid w:val="00F31188"/>
    <w:rsid w:val="00F320E7"/>
    <w:rsid w:val="00F32110"/>
    <w:rsid w:val="00F34C75"/>
    <w:rsid w:val="00F34FA5"/>
    <w:rsid w:val="00F3696D"/>
    <w:rsid w:val="00F4083F"/>
    <w:rsid w:val="00F41853"/>
    <w:rsid w:val="00F42A30"/>
    <w:rsid w:val="00F42E34"/>
    <w:rsid w:val="00F43A86"/>
    <w:rsid w:val="00F44E5B"/>
    <w:rsid w:val="00F5152B"/>
    <w:rsid w:val="00F520A4"/>
    <w:rsid w:val="00F536C1"/>
    <w:rsid w:val="00F54338"/>
    <w:rsid w:val="00F568AD"/>
    <w:rsid w:val="00F56AEF"/>
    <w:rsid w:val="00F57628"/>
    <w:rsid w:val="00F57BB6"/>
    <w:rsid w:val="00F6119A"/>
    <w:rsid w:val="00F61C13"/>
    <w:rsid w:val="00F6474D"/>
    <w:rsid w:val="00F66410"/>
    <w:rsid w:val="00F66650"/>
    <w:rsid w:val="00F66E72"/>
    <w:rsid w:val="00F67F2C"/>
    <w:rsid w:val="00F7573A"/>
    <w:rsid w:val="00F75E78"/>
    <w:rsid w:val="00F77F08"/>
    <w:rsid w:val="00F81F96"/>
    <w:rsid w:val="00F84179"/>
    <w:rsid w:val="00F85B03"/>
    <w:rsid w:val="00F85EF2"/>
    <w:rsid w:val="00F911E6"/>
    <w:rsid w:val="00F9193D"/>
    <w:rsid w:val="00F92A90"/>
    <w:rsid w:val="00F9559E"/>
    <w:rsid w:val="00F96562"/>
    <w:rsid w:val="00F9708C"/>
    <w:rsid w:val="00F97C1F"/>
    <w:rsid w:val="00FA4E1F"/>
    <w:rsid w:val="00FA6E77"/>
    <w:rsid w:val="00FB0FED"/>
    <w:rsid w:val="00FB264A"/>
    <w:rsid w:val="00FB2F78"/>
    <w:rsid w:val="00FB5655"/>
    <w:rsid w:val="00FB746E"/>
    <w:rsid w:val="00FC16C0"/>
    <w:rsid w:val="00FD05D4"/>
    <w:rsid w:val="00FD284A"/>
    <w:rsid w:val="00FD3FB1"/>
    <w:rsid w:val="00FE2D3D"/>
    <w:rsid w:val="00FE45F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1</cp:revision>
  <dcterms:created xsi:type="dcterms:W3CDTF">2022-01-13T06:16:00Z</dcterms:created>
  <dcterms:modified xsi:type="dcterms:W3CDTF">2022-01-13T06:17:00Z</dcterms:modified>
</cp:coreProperties>
</file>