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7D2D29" w14:textId="3883BCC2" w:rsidR="00F42578" w:rsidRPr="00F42578" w:rsidRDefault="00F42578" w:rsidP="003E666F">
      <w:pPr>
        <w:spacing w:line="480" w:lineRule="auto"/>
        <w:jc w:val="both"/>
        <w:rPr>
          <w:rFonts w:ascii="Times New Roman" w:hAnsi="Times New Roman" w:cs="Times New Roman"/>
          <w:b/>
          <w:bCs/>
          <w:color w:val="000000" w:themeColor="text1"/>
          <w:sz w:val="36"/>
          <w:szCs w:val="36"/>
          <w:lang w:val="en-US"/>
        </w:rPr>
      </w:pPr>
      <w:r w:rsidRPr="00F42578">
        <w:rPr>
          <w:rFonts w:ascii="Times New Roman" w:hAnsi="Times New Roman" w:cs="Times New Roman"/>
          <w:b/>
          <w:bCs/>
          <w:color w:val="000000" w:themeColor="text1"/>
          <w:sz w:val="36"/>
          <w:szCs w:val="36"/>
          <w:lang w:val="en-US"/>
        </w:rPr>
        <w:t>Context dependent isoform specific PI3K inhibition confers drug resistance in Hepatocellular carcinoma cells</w:t>
      </w:r>
    </w:p>
    <w:p w14:paraId="30ED4009" w14:textId="77777777" w:rsidR="00F42578" w:rsidRPr="00F42578" w:rsidRDefault="00F42578" w:rsidP="003E666F">
      <w:pPr>
        <w:spacing w:line="480" w:lineRule="auto"/>
        <w:jc w:val="both"/>
        <w:rPr>
          <w:rFonts w:ascii="Times New Roman" w:hAnsi="Times New Roman" w:cs="Times New Roman"/>
          <w:b/>
          <w:bCs/>
          <w:color w:val="000000" w:themeColor="text1"/>
          <w:sz w:val="36"/>
          <w:szCs w:val="36"/>
          <w:lang w:val="en-US"/>
        </w:rPr>
      </w:pPr>
    </w:p>
    <w:p w14:paraId="5B40AAD2" w14:textId="77777777" w:rsidR="00F42578" w:rsidRPr="00F42578" w:rsidRDefault="00F42578" w:rsidP="003E666F">
      <w:pPr>
        <w:spacing w:line="480" w:lineRule="auto"/>
        <w:jc w:val="both"/>
        <w:rPr>
          <w:rFonts w:ascii="Times New Roman" w:hAnsi="Times New Roman" w:cs="Times New Roman"/>
          <w:b/>
          <w:bCs/>
          <w:sz w:val="32"/>
          <w:szCs w:val="32"/>
          <w:lang w:val="en-US"/>
        </w:rPr>
      </w:pPr>
      <w:r w:rsidRPr="00F42578">
        <w:rPr>
          <w:rFonts w:ascii="Times New Roman" w:hAnsi="Times New Roman" w:cs="Times New Roman"/>
          <w:b/>
          <w:bCs/>
          <w:sz w:val="32"/>
          <w:szCs w:val="32"/>
          <w:lang w:val="en-US"/>
        </w:rPr>
        <w:t xml:space="preserve">Supplementary Results </w:t>
      </w:r>
    </w:p>
    <w:p w14:paraId="2059A2C2" w14:textId="0F21507D" w:rsidR="00F42578" w:rsidRPr="00F42578" w:rsidRDefault="00F42578" w:rsidP="003E666F">
      <w:pPr>
        <w:spacing w:line="480" w:lineRule="auto"/>
        <w:jc w:val="both"/>
        <w:rPr>
          <w:rFonts w:ascii="Times New Roman" w:hAnsi="Times New Roman" w:cs="Times New Roman"/>
          <w:b/>
          <w:bCs/>
          <w:lang w:val="en-US"/>
        </w:rPr>
      </w:pPr>
      <w:r w:rsidRPr="00F42578">
        <w:rPr>
          <w:rFonts w:ascii="Times New Roman" w:hAnsi="Times New Roman" w:cs="Times New Roman"/>
          <w:b/>
          <w:bCs/>
          <w:lang w:val="en-US"/>
        </w:rPr>
        <w:t>IC</w:t>
      </w:r>
      <w:r w:rsidR="0080465F" w:rsidRPr="0080465F">
        <w:rPr>
          <w:rFonts w:ascii="Times New Roman" w:hAnsi="Times New Roman" w:cs="Times New Roman"/>
          <w:b/>
          <w:bCs/>
          <w:vertAlign w:val="subscript"/>
          <w:lang w:val="en-US"/>
        </w:rPr>
        <w:t>50</w:t>
      </w:r>
      <w:r w:rsidRPr="00F42578">
        <w:rPr>
          <w:rFonts w:ascii="Times New Roman" w:hAnsi="Times New Roman" w:cs="Times New Roman"/>
          <w:b/>
          <w:bCs/>
          <w:lang w:val="en-US"/>
        </w:rPr>
        <w:t xml:space="preserve"> values </w:t>
      </w:r>
    </w:p>
    <w:p w14:paraId="29C5B1F0" w14:textId="3C1DE1FB" w:rsidR="00F42578" w:rsidRPr="00F42578" w:rsidRDefault="00F42578" w:rsidP="003E666F">
      <w:pPr>
        <w:spacing w:line="480" w:lineRule="auto"/>
        <w:ind w:firstLine="720"/>
        <w:jc w:val="both"/>
        <w:rPr>
          <w:rFonts w:ascii="Times New Roman" w:hAnsi="Times New Roman" w:cs="Times New Roman"/>
          <w:sz w:val="22"/>
          <w:szCs w:val="22"/>
          <w:lang w:val="en-US"/>
        </w:rPr>
      </w:pPr>
      <w:r w:rsidRPr="00F42578">
        <w:rPr>
          <w:rFonts w:ascii="Times New Roman" w:hAnsi="Times New Roman" w:cs="Times New Roman"/>
          <w:sz w:val="22"/>
          <w:szCs w:val="22"/>
          <w:lang w:val="en-US"/>
        </w:rPr>
        <w:t>IC</w:t>
      </w:r>
      <w:r w:rsidR="0080465F">
        <w:rPr>
          <w:rFonts w:ascii="Times New Roman" w:hAnsi="Times New Roman" w:cs="Times New Roman"/>
          <w:sz w:val="22"/>
          <w:szCs w:val="22"/>
          <w:vertAlign w:val="subscript"/>
          <w:lang w:val="en-US"/>
        </w:rPr>
        <w:t>50</w:t>
      </w:r>
      <w:r w:rsidRPr="00F42578">
        <w:rPr>
          <w:rFonts w:ascii="Times New Roman" w:hAnsi="Times New Roman" w:cs="Times New Roman"/>
          <w:sz w:val="22"/>
          <w:szCs w:val="22"/>
          <w:lang w:val="en-US"/>
        </w:rPr>
        <w:t xml:space="preserve"> values at 72h calculated for both </w:t>
      </w:r>
      <w:proofErr w:type="spellStart"/>
      <w:r w:rsidRPr="00F42578">
        <w:rPr>
          <w:rFonts w:ascii="Times New Roman" w:hAnsi="Times New Roman" w:cs="Times New Roman"/>
          <w:sz w:val="22"/>
          <w:szCs w:val="22"/>
          <w:lang w:val="en-US"/>
        </w:rPr>
        <w:t>Sulforhodamine</w:t>
      </w:r>
      <w:proofErr w:type="spellEnd"/>
      <w:r w:rsidRPr="00F42578">
        <w:rPr>
          <w:rFonts w:ascii="Times New Roman" w:hAnsi="Times New Roman" w:cs="Times New Roman"/>
          <w:sz w:val="22"/>
          <w:szCs w:val="22"/>
          <w:lang w:val="en-US"/>
        </w:rPr>
        <w:t xml:space="preserve"> B (SRB) cytotoxicity assay and Real-time cell electronic sensing (RT-CES) system shown in Table 1. </w:t>
      </w:r>
    </w:p>
    <w:p w14:paraId="3CB1E5AC" w14:textId="77777777" w:rsidR="00F42578" w:rsidRPr="00F42578" w:rsidRDefault="00F42578" w:rsidP="003E666F">
      <w:pPr>
        <w:spacing w:line="480" w:lineRule="auto"/>
        <w:jc w:val="both"/>
        <w:rPr>
          <w:rFonts w:ascii="Times New Roman" w:hAnsi="Times New Roman" w:cs="Times New Roman"/>
          <w:b/>
          <w:bCs/>
          <w:lang w:val="en-US"/>
        </w:rPr>
      </w:pPr>
      <w:r w:rsidRPr="00F42578">
        <w:rPr>
          <w:rFonts w:ascii="Times New Roman" w:hAnsi="Times New Roman" w:cs="Times New Roman"/>
          <w:b/>
          <w:bCs/>
          <w:lang w:val="en-US"/>
        </w:rPr>
        <w:t xml:space="preserve">RNA-seq quality </w:t>
      </w:r>
    </w:p>
    <w:p w14:paraId="1F2644FF" w14:textId="5D807F46" w:rsidR="006B54FE" w:rsidRPr="00F42578" w:rsidRDefault="00F42578" w:rsidP="0080465F">
      <w:pPr>
        <w:spacing w:line="480" w:lineRule="auto"/>
        <w:ind w:firstLine="720"/>
        <w:jc w:val="both"/>
        <w:rPr>
          <w:rFonts w:ascii="Times New Roman" w:hAnsi="Times New Roman" w:cs="Times New Roman"/>
          <w:sz w:val="22"/>
          <w:szCs w:val="22"/>
          <w:lang w:val="en-US"/>
        </w:rPr>
      </w:pPr>
      <w:r w:rsidRPr="00F42578">
        <w:rPr>
          <w:rFonts w:ascii="Times New Roman" w:hAnsi="Times New Roman" w:cs="Times New Roman"/>
          <w:sz w:val="22"/>
          <w:szCs w:val="22"/>
          <w:lang w:val="en-US"/>
        </w:rPr>
        <w:t xml:space="preserve">12 Single-end RNA reads, processed by </w:t>
      </w:r>
      <w:proofErr w:type="spellStart"/>
      <w:r w:rsidRPr="00F42578">
        <w:rPr>
          <w:rFonts w:ascii="Times New Roman" w:hAnsi="Times New Roman" w:cs="Times New Roman"/>
          <w:sz w:val="22"/>
          <w:szCs w:val="22"/>
          <w:lang w:val="en-US"/>
        </w:rPr>
        <w:t>Illimuna</w:t>
      </w:r>
      <w:proofErr w:type="spellEnd"/>
      <w:r w:rsidRPr="00F42578">
        <w:rPr>
          <w:rFonts w:ascii="Times New Roman" w:hAnsi="Times New Roman" w:cs="Times New Roman"/>
          <w:sz w:val="22"/>
          <w:szCs w:val="22"/>
          <w:lang w:val="en-US"/>
        </w:rPr>
        <w:t xml:space="preserve"> Genome Analyzer, were analyzed using FASTQC. According to FASTQC reports, length of 49bp single-end reads were well sequenced and no end bias was seen for the reads. An average of 33,465,904 single end 49bp clean reads </w:t>
      </w:r>
      <w:r w:rsidR="0080465F">
        <w:rPr>
          <w:rFonts w:ascii="Times New Roman" w:hAnsi="Times New Roman" w:cs="Times New Roman"/>
          <w:sz w:val="22"/>
          <w:szCs w:val="22"/>
          <w:lang w:val="en-US"/>
        </w:rPr>
        <w:t>were</w:t>
      </w:r>
      <w:r w:rsidRPr="00F42578">
        <w:rPr>
          <w:rFonts w:ascii="Times New Roman" w:hAnsi="Times New Roman" w:cs="Times New Roman"/>
          <w:sz w:val="22"/>
          <w:szCs w:val="22"/>
          <w:lang w:val="en-US"/>
        </w:rPr>
        <w:t xml:space="preserve"> generated. The average mapping rate was 97.28%, resulting an average coverage of depth 41X (Table 2). Then, the mapped reads were counted using HTSeq-count given a set of genomic features. Library sizes were calculated through the gene set. Without any transformation on to counts, library sizes of genes were between 28-38 thousand. </w:t>
      </w:r>
    </w:p>
    <w:p w14:paraId="3C34F93E" w14:textId="77777777" w:rsidR="00F42578" w:rsidRPr="00F42578" w:rsidRDefault="00F42578" w:rsidP="003E666F">
      <w:pPr>
        <w:spacing w:line="480" w:lineRule="auto"/>
        <w:jc w:val="both"/>
        <w:rPr>
          <w:rFonts w:ascii="Times New Roman" w:hAnsi="Times New Roman" w:cs="Times New Roman"/>
          <w:b/>
          <w:bCs/>
          <w:lang w:val="en-US"/>
        </w:rPr>
      </w:pPr>
      <w:r w:rsidRPr="00F42578">
        <w:rPr>
          <w:rFonts w:ascii="Times New Roman" w:hAnsi="Times New Roman" w:cs="Times New Roman"/>
          <w:b/>
          <w:bCs/>
          <w:lang w:val="en-US"/>
        </w:rPr>
        <w:t xml:space="preserve">Optimal PCST Networks </w:t>
      </w:r>
    </w:p>
    <w:p w14:paraId="62D126E0" w14:textId="283870A3" w:rsidR="006B54FE" w:rsidRPr="00F42578" w:rsidRDefault="00F42578" w:rsidP="0080465F">
      <w:pPr>
        <w:spacing w:line="480" w:lineRule="auto"/>
        <w:ind w:firstLine="720"/>
        <w:jc w:val="both"/>
        <w:rPr>
          <w:rFonts w:ascii="Times New Roman" w:hAnsi="Times New Roman" w:cs="Times New Roman"/>
          <w:sz w:val="22"/>
          <w:szCs w:val="22"/>
          <w:lang w:val="en-US"/>
        </w:rPr>
      </w:pPr>
      <w:r w:rsidRPr="00F42578">
        <w:rPr>
          <w:rFonts w:ascii="Times New Roman" w:hAnsi="Times New Roman" w:cs="Times New Roman"/>
          <w:sz w:val="22"/>
          <w:szCs w:val="22"/>
          <w:lang w:val="en-US"/>
        </w:rPr>
        <w:t>Forest-tuner was run for DEG results to find the best arrangements of parameters in this ranges; ω (1-10.0 or 5-15), β (1-15.0), μ (0.01-0.05). From the possible solutions, we selected the networks with the smallest mean degrees which w</w:t>
      </w:r>
      <w:r w:rsidR="00AF4D31">
        <w:rPr>
          <w:rFonts w:ascii="Times New Roman" w:hAnsi="Times New Roman" w:cs="Times New Roman"/>
          <w:sz w:val="22"/>
          <w:szCs w:val="22"/>
          <w:lang w:val="en-US"/>
        </w:rPr>
        <w:t>ere</w:t>
      </w:r>
      <w:r w:rsidRPr="00F42578">
        <w:rPr>
          <w:rFonts w:ascii="Times New Roman" w:hAnsi="Times New Roman" w:cs="Times New Roman"/>
          <w:sz w:val="22"/>
          <w:szCs w:val="22"/>
          <w:lang w:val="en-US"/>
        </w:rPr>
        <w:t xml:space="preserve"> listed in Table 3. PCST networks were analyzed further through heatmap and </w:t>
      </w:r>
      <w:r w:rsidR="00DD2739" w:rsidRPr="00F42578">
        <w:rPr>
          <w:rFonts w:ascii="Times New Roman" w:hAnsi="Times New Roman" w:cs="Times New Roman"/>
          <w:sz w:val="22"/>
          <w:szCs w:val="22"/>
          <w:lang w:val="en-US"/>
        </w:rPr>
        <w:t>Cytoscape</w:t>
      </w:r>
      <w:r w:rsidRPr="00F42578">
        <w:rPr>
          <w:rFonts w:ascii="Times New Roman" w:hAnsi="Times New Roman" w:cs="Times New Roman"/>
          <w:sz w:val="22"/>
          <w:szCs w:val="22"/>
          <w:lang w:val="en-US"/>
        </w:rPr>
        <w:t xml:space="preserve"> visualizations. </w:t>
      </w:r>
    </w:p>
    <w:p w14:paraId="476A5959" w14:textId="77777777" w:rsidR="00F42578" w:rsidRPr="00F42578" w:rsidRDefault="00F42578" w:rsidP="003E666F">
      <w:pPr>
        <w:spacing w:line="480" w:lineRule="auto"/>
        <w:jc w:val="both"/>
        <w:rPr>
          <w:rFonts w:ascii="Times New Roman" w:hAnsi="Times New Roman" w:cs="Times New Roman"/>
          <w:b/>
          <w:bCs/>
          <w:lang w:val="en-US"/>
        </w:rPr>
      </w:pPr>
      <w:r w:rsidRPr="00F42578">
        <w:rPr>
          <w:rFonts w:ascii="Times New Roman" w:hAnsi="Times New Roman" w:cs="Times New Roman"/>
          <w:b/>
          <w:bCs/>
          <w:lang w:val="en-US"/>
        </w:rPr>
        <w:t xml:space="preserve">Clustering and enrichment analysis of PCST generated networks </w:t>
      </w:r>
    </w:p>
    <w:p w14:paraId="790A9A4C" w14:textId="37B15627" w:rsidR="006B54FE" w:rsidRPr="00F42578" w:rsidRDefault="00F42578" w:rsidP="00AF4D31">
      <w:pPr>
        <w:spacing w:line="480" w:lineRule="auto"/>
        <w:ind w:firstLine="720"/>
        <w:jc w:val="both"/>
        <w:rPr>
          <w:rFonts w:ascii="Times New Roman" w:hAnsi="Times New Roman" w:cs="Times New Roman"/>
          <w:sz w:val="22"/>
          <w:szCs w:val="22"/>
          <w:lang w:val="en-US"/>
        </w:rPr>
      </w:pPr>
      <w:r w:rsidRPr="00F42578">
        <w:rPr>
          <w:rFonts w:ascii="Times New Roman" w:hAnsi="Times New Roman" w:cs="Times New Roman"/>
          <w:sz w:val="22"/>
          <w:szCs w:val="22"/>
          <w:lang w:val="en-US"/>
        </w:rPr>
        <w:t xml:space="preserve">Cytoscape visualizations of inhibitor treated Huh7 and Mahlavu networks were presented in Figure 1 to 10. The networks were generated through PCST algorithm using Omics Integrator and sketched by </w:t>
      </w:r>
      <w:r w:rsidRPr="00F42578">
        <w:rPr>
          <w:rFonts w:ascii="Times New Roman" w:hAnsi="Times New Roman" w:cs="Times New Roman"/>
          <w:sz w:val="22"/>
          <w:szCs w:val="22"/>
          <w:lang w:val="en-US"/>
        </w:rPr>
        <w:lastRenderedPageBreak/>
        <w:t xml:space="preserve">Cytoscape tool. The nodes were colored by </w:t>
      </w:r>
      <w:proofErr w:type="spellStart"/>
      <w:r w:rsidRPr="00F42578">
        <w:rPr>
          <w:rFonts w:ascii="Times New Roman" w:hAnsi="Times New Roman" w:cs="Times New Roman"/>
          <w:sz w:val="22"/>
          <w:szCs w:val="22"/>
          <w:lang w:val="en-US"/>
        </w:rPr>
        <w:t>logFC</w:t>
      </w:r>
      <w:proofErr w:type="spellEnd"/>
      <w:r w:rsidRPr="00F42578">
        <w:rPr>
          <w:rFonts w:ascii="Times New Roman" w:hAnsi="Times New Roman" w:cs="Times New Roman"/>
          <w:sz w:val="22"/>
          <w:szCs w:val="22"/>
          <w:lang w:val="en-US"/>
        </w:rPr>
        <w:t xml:space="preserve"> values resulted from </w:t>
      </w:r>
      <w:proofErr w:type="spellStart"/>
      <w:r w:rsidRPr="00F42578">
        <w:rPr>
          <w:rFonts w:ascii="Times New Roman" w:hAnsi="Times New Roman" w:cs="Times New Roman"/>
          <w:sz w:val="22"/>
          <w:szCs w:val="22"/>
          <w:lang w:val="en-US"/>
        </w:rPr>
        <w:t>edgeR</w:t>
      </w:r>
      <w:proofErr w:type="spellEnd"/>
      <w:r w:rsidRPr="00F42578">
        <w:rPr>
          <w:rFonts w:ascii="Times New Roman" w:hAnsi="Times New Roman" w:cs="Times New Roman"/>
          <w:sz w:val="22"/>
          <w:szCs w:val="22"/>
          <w:lang w:val="en-US"/>
        </w:rPr>
        <w:t xml:space="preserve"> analysis and the darkness of the color increases by the increase of the value. Red and blue represented up- and downregulation respectively. Steiner nodes were shaped as diamond while input transcriptome nodes were figured as ellipse. Node size was directly correlated with betweenness centrality of nodes. Clusters were generated using betweenness centralities of the nodes using a community cluster algorithm (</w:t>
      </w:r>
      <w:proofErr w:type="spellStart"/>
      <w:r w:rsidRPr="00F42578">
        <w:rPr>
          <w:rFonts w:ascii="Times New Roman" w:hAnsi="Times New Roman" w:cs="Times New Roman"/>
          <w:sz w:val="22"/>
          <w:szCs w:val="22"/>
          <w:lang w:val="en-US"/>
        </w:rPr>
        <w:t>Glay</w:t>
      </w:r>
      <w:proofErr w:type="spellEnd"/>
      <w:r w:rsidRPr="00F42578">
        <w:rPr>
          <w:rFonts w:ascii="Times New Roman" w:hAnsi="Times New Roman" w:cs="Times New Roman"/>
          <w:sz w:val="22"/>
          <w:szCs w:val="22"/>
          <w:lang w:val="en-US"/>
        </w:rPr>
        <w:t xml:space="preserve">). Clusters were boxed for a better representation. Then, the clusters were separately analyzed by </w:t>
      </w:r>
      <w:proofErr w:type="spellStart"/>
      <w:r w:rsidRPr="00F42578">
        <w:rPr>
          <w:rFonts w:ascii="Times New Roman" w:hAnsi="Times New Roman" w:cs="Times New Roman"/>
          <w:sz w:val="22"/>
          <w:szCs w:val="22"/>
          <w:lang w:val="en-US"/>
        </w:rPr>
        <w:t>BiNGO</w:t>
      </w:r>
      <w:proofErr w:type="spellEnd"/>
      <w:r w:rsidRPr="00F42578">
        <w:rPr>
          <w:rFonts w:ascii="Times New Roman" w:hAnsi="Times New Roman" w:cs="Times New Roman"/>
          <w:sz w:val="22"/>
          <w:szCs w:val="22"/>
          <w:lang w:val="en-US"/>
        </w:rPr>
        <w:t xml:space="preserve"> for gene set enrichment analysis and only selected significant Gene Ontology was added to the network t</w:t>
      </w:r>
      <w:r w:rsidR="00AF4D31">
        <w:rPr>
          <w:rFonts w:ascii="Times New Roman" w:hAnsi="Times New Roman" w:cs="Times New Roman"/>
          <w:sz w:val="22"/>
          <w:szCs w:val="22"/>
          <w:lang w:val="en-US"/>
        </w:rPr>
        <w:t>hr</w:t>
      </w:r>
      <w:r w:rsidRPr="00F42578">
        <w:rPr>
          <w:rFonts w:ascii="Times New Roman" w:hAnsi="Times New Roman" w:cs="Times New Roman"/>
          <w:sz w:val="22"/>
          <w:szCs w:val="22"/>
          <w:lang w:val="en-US"/>
        </w:rPr>
        <w:t xml:space="preserve">ough associated genes. </w:t>
      </w:r>
    </w:p>
    <w:p w14:paraId="293546B3" w14:textId="3343020A" w:rsidR="00F42578" w:rsidRPr="00F42578" w:rsidRDefault="00F42578" w:rsidP="003E666F">
      <w:pPr>
        <w:spacing w:line="480" w:lineRule="auto"/>
        <w:jc w:val="both"/>
        <w:rPr>
          <w:rFonts w:ascii="Times New Roman" w:hAnsi="Times New Roman" w:cs="Times New Roman"/>
          <w:b/>
          <w:bCs/>
          <w:sz w:val="32"/>
          <w:szCs w:val="32"/>
          <w:lang w:val="en-US"/>
        </w:rPr>
      </w:pPr>
      <w:r w:rsidRPr="00F42578">
        <w:rPr>
          <w:rFonts w:ascii="Times New Roman" w:hAnsi="Times New Roman" w:cs="Times New Roman"/>
          <w:b/>
          <w:bCs/>
          <w:sz w:val="32"/>
          <w:szCs w:val="32"/>
          <w:lang w:val="en-US"/>
        </w:rPr>
        <w:t>Tables</w:t>
      </w:r>
    </w:p>
    <w:p w14:paraId="3B9C5981" w14:textId="0EFCE11A" w:rsidR="00985A0C" w:rsidRPr="00DD2739" w:rsidRDefault="00985A0C" w:rsidP="003E666F">
      <w:pPr>
        <w:pStyle w:val="Caption"/>
        <w:keepNext/>
        <w:spacing w:line="480" w:lineRule="auto"/>
        <w:rPr>
          <w:rFonts w:ascii="Times New Roman" w:hAnsi="Times New Roman" w:cs="Times New Roman"/>
          <w:i w:val="0"/>
          <w:iCs w:val="0"/>
          <w:color w:val="000000" w:themeColor="text1"/>
          <w:sz w:val="22"/>
          <w:szCs w:val="22"/>
        </w:rPr>
      </w:pPr>
      <w:r w:rsidRPr="00DD2739">
        <w:rPr>
          <w:rFonts w:ascii="Times New Roman" w:hAnsi="Times New Roman" w:cs="Times New Roman"/>
          <w:b/>
          <w:bCs/>
          <w:i w:val="0"/>
          <w:iCs w:val="0"/>
          <w:color w:val="000000" w:themeColor="text1"/>
          <w:sz w:val="22"/>
          <w:szCs w:val="22"/>
        </w:rPr>
        <w:t xml:space="preserve">Supplementary Table 1: </w:t>
      </w:r>
      <w:r w:rsidRPr="00DD2739">
        <w:rPr>
          <w:rFonts w:ascii="Times New Roman" w:hAnsi="Times New Roman" w:cs="Times New Roman"/>
          <w:i w:val="0"/>
          <w:iCs w:val="0"/>
          <w:color w:val="000000" w:themeColor="text1"/>
          <w:sz w:val="22"/>
          <w:szCs w:val="22"/>
        </w:rPr>
        <w:t>IC</w:t>
      </w:r>
      <w:r w:rsidR="00AF4D31">
        <w:rPr>
          <w:rFonts w:ascii="Times New Roman" w:hAnsi="Times New Roman" w:cs="Times New Roman"/>
          <w:i w:val="0"/>
          <w:iCs w:val="0"/>
          <w:color w:val="000000" w:themeColor="text1"/>
          <w:sz w:val="22"/>
          <w:szCs w:val="22"/>
          <w:vertAlign w:val="subscript"/>
          <w:lang w:val="tr-TR"/>
        </w:rPr>
        <w:t>50</w:t>
      </w:r>
      <w:r w:rsidRPr="00DD2739">
        <w:rPr>
          <w:rFonts w:ascii="Times New Roman" w:hAnsi="Times New Roman" w:cs="Times New Roman"/>
          <w:i w:val="0"/>
          <w:iCs w:val="0"/>
          <w:color w:val="000000" w:themeColor="text1"/>
          <w:sz w:val="22"/>
          <w:szCs w:val="22"/>
        </w:rPr>
        <w:t xml:space="preserve"> values at 72 hours of incubation, calculated based on SRB and RT-CES assays. </w:t>
      </w:r>
    </w:p>
    <w:tbl>
      <w:tblPr>
        <w:tblStyle w:val="TableGrid"/>
        <w:tblW w:w="9620" w:type="dxa"/>
        <w:tblLook w:val="04A0" w:firstRow="1" w:lastRow="0" w:firstColumn="1" w:lastColumn="0" w:noHBand="0" w:noVBand="1"/>
      </w:tblPr>
      <w:tblGrid>
        <w:gridCol w:w="1924"/>
        <w:gridCol w:w="1924"/>
        <w:gridCol w:w="1924"/>
        <w:gridCol w:w="1924"/>
        <w:gridCol w:w="1924"/>
      </w:tblGrid>
      <w:tr w:rsidR="00985A0C" w:rsidRPr="00DD2739" w14:paraId="3023FCB3" w14:textId="77777777" w:rsidTr="00985A0C">
        <w:trPr>
          <w:trHeight w:val="541"/>
        </w:trPr>
        <w:tc>
          <w:tcPr>
            <w:tcW w:w="1924" w:type="dxa"/>
          </w:tcPr>
          <w:p w14:paraId="245AD3D8" w14:textId="77777777" w:rsidR="00985A0C" w:rsidRPr="00DD2739" w:rsidRDefault="00985A0C" w:rsidP="003E666F">
            <w:pPr>
              <w:spacing w:line="480" w:lineRule="auto"/>
              <w:jc w:val="both"/>
              <w:rPr>
                <w:rFonts w:ascii="Times New Roman" w:hAnsi="Times New Roman" w:cs="Times New Roman"/>
                <w:sz w:val="20"/>
                <w:szCs w:val="20"/>
                <w:lang w:val="en-US"/>
              </w:rPr>
            </w:pPr>
          </w:p>
        </w:tc>
        <w:tc>
          <w:tcPr>
            <w:tcW w:w="3848" w:type="dxa"/>
            <w:gridSpan w:val="2"/>
          </w:tcPr>
          <w:p w14:paraId="4B7DDE09" w14:textId="7021B6E2"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SRB</w:t>
            </w:r>
          </w:p>
        </w:tc>
        <w:tc>
          <w:tcPr>
            <w:tcW w:w="3848" w:type="dxa"/>
            <w:gridSpan w:val="2"/>
          </w:tcPr>
          <w:p w14:paraId="5DCA2CC2" w14:textId="2C80EC26"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RT-CES</w:t>
            </w:r>
          </w:p>
        </w:tc>
      </w:tr>
      <w:tr w:rsidR="00985A0C" w:rsidRPr="00DD2739" w14:paraId="20310470" w14:textId="77777777" w:rsidTr="00985A0C">
        <w:trPr>
          <w:trHeight w:val="524"/>
        </w:trPr>
        <w:tc>
          <w:tcPr>
            <w:tcW w:w="1924" w:type="dxa"/>
          </w:tcPr>
          <w:p w14:paraId="6FA219EB" w14:textId="173B20DE"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Inhibitors</w:t>
            </w:r>
          </w:p>
        </w:tc>
        <w:tc>
          <w:tcPr>
            <w:tcW w:w="1924" w:type="dxa"/>
          </w:tcPr>
          <w:p w14:paraId="69BCA148" w14:textId="63BF4416"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Huh7</w:t>
            </w:r>
          </w:p>
        </w:tc>
        <w:tc>
          <w:tcPr>
            <w:tcW w:w="1924" w:type="dxa"/>
          </w:tcPr>
          <w:p w14:paraId="38C943BC" w14:textId="3E3A3471"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Mahlavu</w:t>
            </w:r>
          </w:p>
        </w:tc>
        <w:tc>
          <w:tcPr>
            <w:tcW w:w="1924" w:type="dxa"/>
          </w:tcPr>
          <w:p w14:paraId="1C384469" w14:textId="5AED3799"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Huh7</w:t>
            </w:r>
          </w:p>
        </w:tc>
        <w:tc>
          <w:tcPr>
            <w:tcW w:w="1924" w:type="dxa"/>
          </w:tcPr>
          <w:p w14:paraId="35A54411" w14:textId="7DA5BE9C"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Mahlavu</w:t>
            </w:r>
          </w:p>
        </w:tc>
      </w:tr>
      <w:tr w:rsidR="00985A0C" w:rsidRPr="00DD2739" w14:paraId="26BC70A0" w14:textId="77777777" w:rsidTr="00985A0C">
        <w:trPr>
          <w:trHeight w:val="541"/>
        </w:trPr>
        <w:tc>
          <w:tcPr>
            <w:tcW w:w="1924" w:type="dxa"/>
          </w:tcPr>
          <w:p w14:paraId="1991BCD0" w14:textId="10F100DA"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Sorafenib</w:t>
            </w:r>
          </w:p>
        </w:tc>
        <w:tc>
          <w:tcPr>
            <w:tcW w:w="1924" w:type="dxa"/>
          </w:tcPr>
          <w:p w14:paraId="07053C0D" w14:textId="2A86FB66" w:rsidR="00985A0C" w:rsidRPr="00DD2739" w:rsidRDefault="00985A0C"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lang w:val="en-US"/>
              </w:rPr>
              <w:t>8.0</w:t>
            </w:r>
            <w:r w:rsidRPr="00DD2739">
              <w:rPr>
                <w:rFonts w:ascii="Times New Roman" w:eastAsia="Times New Roman" w:hAnsi="Times New Roman" w:cs="Times New Roman"/>
                <w:sz w:val="20"/>
                <w:szCs w:val="20"/>
              </w:rPr>
              <w:t xml:space="preserve"> </w:t>
            </w:r>
            <w:r w:rsidRPr="00DD2739">
              <w:rPr>
                <w:rFonts w:ascii="Times New Roman" w:hAnsi="Times New Roman" w:cs="Times New Roman"/>
                <w:sz w:val="20"/>
                <w:szCs w:val="20"/>
              </w:rPr>
              <w:t xml:space="preserve">μM </w:t>
            </w:r>
          </w:p>
        </w:tc>
        <w:tc>
          <w:tcPr>
            <w:tcW w:w="1924" w:type="dxa"/>
          </w:tcPr>
          <w:p w14:paraId="6EDD72F2" w14:textId="4D161F85" w:rsidR="00985A0C" w:rsidRPr="00DD2739" w:rsidRDefault="00985A0C"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lang w:val="en-US"/>
              </w:rPr>
              <w:t xml:space="preserve">6.6 </w:t>
            </w:r>
            <w:r w:rsidRPr="00DD2739">
              <w:rPr>
                <w:rFonts w:ascii="Times New Roman" w:hAnsi="Times New Roman" w:cs="Times New Roman"/>
                <w:sz w:val="20"/>
                <w:szCs w:val="20"/>
              </w:rPr>
              <w:t xml:space="preserve">μM </w:t>
            </w:r>
          </w:p>
        </w:tc>
        <w:tc>
          <w:tcPr>
            <w:tcW w:w="1924" w:type="dxa"/>
          </w:tcPr>
          <w:p w14:paraId="408F9EE8" w14:textId="2FCD7F77" w:rsidR="00985A0C" w:rsidRPr="00DD2739" w:rsidRDefault="00985A0C"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lang w:val="en-US"/>
              </w:rPr>
              <w:t xml:space="preserve">10.0 </w:t>
            </w:r>
            <w:r w:rsidRPr="00DD2739">
              <w:rPr>
                <w:rFonts w:ascii="Times New Roman" w:hAnsi="Times New Roman" w:cs="Times New Roman"/>
                <w:sz w:val="20"/>
                <w:szCs w:val="20"/>
              </w:rPr>
              <w:t xml:space="preserve">μM </w:t>
            </w:r>
          </w:p>
        </w:tc>
        <w:tc>
          <w:tcPr>
            <w:tcW w:w="1924" w:type="dxa"/>
          </w:tcPr>
          <w:p w14:paraId="60D000D2" w14:textId="3F339581" w:rsidR="00985A0C" w:rsidRPr="00DD2739" w:rsidRDefault="00985A0C"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lang w:val="en-US"/>
              </w:rPr>
              <w:t xml:space="preserve">10.0 </w:t>
            </w:r>
            <w:r w:rsidRPr="00DD2739">
              <w:rPr>
                <w:rFonts w:ascii="Times New Roman" w:hAnsi="Times New Roman" w:cs="Times New Roman"/>
                <w:sz w:val="20"/>
                <w:szCs w:val="20"/>
              </w:rPr>
              <w:t xml:space="preserve">μM </w:t>
            </w:r>
          </w:p>
        </w:tc>
      </w:tr>
      <w:tr w:rsidR="00985A0C" w:rsidRPr="00DD2739" w14:paraId="60C47D89" w14:textId="77777777" w:rsidTr="00985A0C">
        <w:trPr>
          <w:trHeight w:val="541"/>
        </w:trPr>
        <w:tc>
          <w:tcPr>
            <w:tcW w:w="1924" w:type="dxa"/>
          </w:tcPr>
          <w:p w14:paraId="663704C8" w14:textId="6F5799A6"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w:t>
            </w:r>
          </w:p>
        </w:tc>
        <w:tc>
          <w:tcPr>
            <w:tcW w:w="1924" w:type="dxa"/>
          </w:tcPr>
          <w:p w14:paraId="67BF6C7B" w14:textId="665BC4C3" w:rsidR="00985A0C" w:rsidRPr="00DD2739" w:rsidRDefault="00985A0C" w:rsidP="003E666F">
            <w:pPr>
              <w:spacing w:line="480" w:lineRule="auto"/>
              <w:jc w:val="both"/>
              <w:rPr>
                <w:rFonts w:ascii="Times New Roman" w:hAnsi="Times New Roman" w:cs="Times New Roman"/>
                <w:sz w:val="20"/>
                <w:szCs w:val="20"/>
              </w:rPr>
            </w:pPr>
            <w:r w:rsidRPr="00985A0C">
              <w:rPr>
                <w:rFonts w:ascii="Times New Roman" w:hAnsi="Times New Roman" w:cs="Times New Roman"/>
                <w:sz w:val="20"/>
                <w:szCs w:val="20"/>
              </w:rPr>
              <w:t xml:space="preserve">≤0.3μM </w:t>
            </w:r>
          </w:p>
        </w:tc>
        <w:tc>
          <w:tcPr>
            <w:tcW w:w="1924" w:type="dxa"/>
          </w:tcPr>
          <w:p w14:paraId="35B1A63E" w14:textId="5920CD8E" w:rsidR="00985A0C" w:rsidRPr="00DD2739" w:rsidRDefault="00985A0C" w:rsidP="003E666F">
            <w:pPr>
              <w:spacing w:line="480" w:lineRule="auto"/>
              <w:jc w:val="both"/>
              <w:rPr>
                <w:rFonts w:ascii="Times New Roman" w:hAnsi="Times New Roman" w:cs="Times New Roman"/>
                <w:sz w:val="20"/>
                <w:szCs w:val="20"/>
                <w:lang w:val="en-US"/>
              </w:rPr>
            </w:pPr>
            <w:r w:rsidRPr="00985A0C">
              <w:rPr>
                <w:rFonts w:ascii="Times New Roman" w:hAnsi="Times New Roman" w:cs="Times New Roman"/>
                <w:sz w:val="20"/>
                <w:szCs w:val="20"/>
              </w:rPr>
              <w:t xml:space="preserve">≤0.3μM </w:t>
            </w:r>
          </w:p>
        </w:tc>
        <w:tc>
          <w:tcPr>
            <w:tcW w:w="1924" w:type="dxa"/>
          </w:tcPr>
          <w:p w14:paraId="7B436027" w14:textId="0E46C2A4"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0.1</w:t>
            </w:r>
            <w:r w:rsidRPr="00DD2739">
              <w:rPr>
                <w:rFonts w:ascii="Times New Roman" w:hAnsi="Times New Roman" w:cs="Times New Roman"/>
                <w:sz w:val="20"/>
                <w:szCs w:val="20"/>
                <w:lang w:val="en-US"/>
              </w:rPr>
              <w:t xml:space="preserve"> </w:t>
            </w:r>
            <w:r w:rsidRPr="00DD2739">
              <w:rPr>
                <w:rFonts w:ascii="Times New Roman" w:hAnsi="Times New Roman" w:cs="Times New Roman"/>
                <w:sz w:val="20"/>
                <w:szCs w:val="20"/>
              </w:rPr>
              <w:t>μM</w:t>
            </w:r>
          </w:p>
        </w:tc>
        <w:tc>
          <w:tcPr>
            <w:tcW w:w="1924" w:type="dxa"/>
          </w:tcPr>
          <w:p w14:paraId="62CCAAE2" w14:textId="21FAB913" w:rsidR="00985A0C" w:rsidRPr="00DD2739" w:rsidRDefault="00985A0C"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lang w:val="en-US"/>
              </w:rPr>
              <w:t xml:space="preserve">0.1 </w:t>
            </w:r>
            <w:r w:rsidRPr="00DD2739">
              <w:rPr>
                <w:rFonts w:ascii="Times New Roman" w:hAnsi="Times New Roman" w:cs="Times New Roman"/>
                <w:sz w:val="20"/>
                <w:szCs w:val="20"/>
              </w:rPr>
              <w:t xml:space="preserve">μM </w:t>
            </w:r>
          </w:p>
        </w:tc>
      </w:tr>
      <w:tr w:rsidR="00985A0C" w:rsidRPr="00DD2739" w14:paraId="7998B5A6" w14:textId="77777777" w:rsidTr="00985A0C">
        <w:trPr>
          <w:trHeight w:val="524"/>
        </w:trPr>
        <w:tc>
          <w:tcPr>
            <w:tcW w:w="1924" w:type="dxa"/>
          </w:tcPr>
          <w:p w14:paraId="13840260" w14:textId="65F9AF28"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w:t>
            </w:r>
          </w:p>
        </w:tc>
        <w:tc>
          <w:tcPr>
            <w:tcW w:w="1924" w:type="dxa"/>
          </w:tcPr>
          <w:p w14:paraId="5EF505A6" w14:textId="5CB7E97F" w:rsidR="00985A0C" w:rsidRPr="00DD2739" w:rsidRDefault="00985A0C" w:rsidP="003E666F">
            <w:pPr>
              <w:spacing w:line="480" w:lineRule="auto"/>
              <w:jc w:val="both"/>
              <w:rPr>
                <w:rFonts w:ascii="Times New Roman" w:hAnsi="Times New Roman" w:cs="Times New Roman"/>
                <w:sz w:val="20"/>
                <w:szCs w:val="20"/>
              </w:rPr>
            </w:pPr>
            <w:r w:rsidRPr="00985A0C">
              <w:rPr>
                <w:rFonts w:ascii="Times New Roman" w:hAnsi="Times New Roman" w:cs="Times New Roman"/>
                <w:sz w:val="20"/>
                <w:szCs w:val="20"/>
              </w:rPr>
              <w:t xml:space="preserve">≥40.0μM </w:t>
            </w:r>
          </w:p>
        </w:tc>
        <w:tc>
          <w:tcPr>
            <w:tcW w:w="1924" w:type="dxa"/>
          </w:tcPr>
          <w:p w14:paraId="4A5BCD81" w14:textId="11EADD88" w:rsidR="00985A0C" w:rsidRPr="00DD2739" w:rsidRDefault="00985A0C" w:rsidP="003E666F">
            <w:pPr>
              <w:spacing w:line="480" w:lineRule="auto"/>
              <w:jc w:val="both"/>
              <w:rPr>
                <w:rFonts w:ascii="Times New Roman" w:hAnsi="Times New Roman" w:cs="Times New Roman"/>
                <w:sz w:val="20"/>
                <w:szCs w:val="20"/>
                <w:lang w:val="en-US"/>
              </w:rPr>
            </w:pPr>
            <w:r w:rsidRPr="00985A0C">
              <w:rPr>
                <w:rFonts w:ascii="Times New Roman" w:hAnsi="Times New Roman" w:cs="Times New Roman"/>
                <w:sz w:val="20"/>
                <w:szCs w:val="20"/>
              </w:rPr>
              <w:t>≥40.0μM</w:t>
            </w:r>
          </w:p>
        </w:tc>
        <w:tc>
          <w:tcPr>
            <w:tcW w:w="1924" w:type="dxa"/>
          </w:tcPr>
          <w:p w14:paraId="3EE7A348" w14:textId="6B72CAA0"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 xml:space="preserve">10.0 </w:t>
            </w:r>
            <w:r w:rsidRPr="00DD2739">
              <w:rPr>
                <w:rFonts w:ascii="Times New Roman" w:hAnsi="Times New Roman" w:cs="Times New Roman"/>
                <w:sz w:val="20"/>
                <w:szCs w:val="20"/>
              </w:rPr>
              <w:t>μM</w:t>
            </w:r>
          </w:p>
        </w:tc>
        <w:tc>
          <w:tcPr>
            <w:tcW w:w="1924" w:type="dxa"/>
          </w:tcPr>
          <w:p w14:paraId="576FDDB1" w14:textId="07A9425E" w:rsidR="00985A0C" w:rsidRPr="00DD2739" w:rsidRDefault="00985A0C"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lang w:val="en-US"/>
              </w:rPr>
              <w:t xml:space="preserve">15.0 </w:t>
            </w:r>
            <w:r w:rsidRPr="00DD2739">
              <w:rPr>
                <w:rFonts w:ascii="Times New Roman" w:hAnsi="Times New Roman" w:cs="Times New Roman"/>
                <w:sz w:val="20"/>
                <w:szCs w:val="20"/>
              </w:rPr>
              <w:t xml:space="preserve">μM </w:t>
            </w:r>
          </w:p>
        </w:tc>
      </w:tr>
      <w:tr w:rsidR="00985A0C" w:rsidRPr="00DD2739" w14:paraId="3ACA1491" w14:textId="77777777" w:rsidTr="00985A0C">
        <w:trPr>
          <w:trHeight w:val="71"/>
        </w:trPr>
        <w:tc>
          <w:tcPr>
            <w:tcW w:w="1924" w:type="dxa"/>
          </w:tcPr>
          <w:p w14:paraId="29CFECBF" w14:textId="15743368"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LY294002</w:t>
            </w:r>
          </w:p>
        </w:tc>
        <w:tc>
          <w:tcPr>
            <w:tcW w:w="1924" w:type="dxa"/>
          </w:tcPr>
          <w:p w14:paraId="28BA2D36" w14:textId="2F353304"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3.8</w:t>
            </w:r>
            <w:r w:rsidRPr="00DD2739">
              <w:rPr>
                <w:rFonts w:ascii="Times New Roman" w:hAnsi="Times New Roman" w:cs="Times New Roman"/>
                <w:sz w:val="20"/>
                <w:szCs w:val="20"/>
                <w:lang w:val="en-US"/>
              </w:rPr>
              <w:t xml:space="preserve"> </w:t>
            </w:r>
            <w:r w:rsidRPr="00DD2739">
              <w:rPr>
                <w:rFonts w:ascii="Times New Roman" w:hAnsi="Times New Roman" w:cs="Times New Roman"/>
                <w:sz w:val="20"/>
                <w:szCs w:val="20"/>
              </w:rPr>
              <w:t>μM</w:t>
            </w:r>
          </w:p>
        </w:tc>
        <w:tc>
          <w:tcPr>
            <w:tcW w:w="1924" w:type="dxa"/>
          </w:tcPr>
          <w:p w14:paraId="09653195" w14:textId="60E10C4F"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rPr>
              <w:t xml:space="preserve">8.7 </w:t>
            </w:r>
            <w:r w:rsidRPr="00DD2739">
              <w:rPr>
                <w:rFonts w:ascii="Times New Roman" w:hAnsi="Times New Roman" w:cs="Times New Roman"/>
                <w:sz w:val="20"/>
                <w:szCs w:val="20"/>
              </w:rPr>
              <w:t>μM</w:t>
            </w:r>
          </w:p>
        </w:tc>
        <w:tc>
          <w:tcPr>
            <w:tcW w:w="1924" w:type="dxa"/>
          </w:tcPr>
          <w:p w14:paraId="0A2BE71E" w14:textId="52D1A55C" w:rsidR="00985A0C" w:rsidRPr="00DD2739" w:rsidRDefault="00985A0C"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 xml:space="preserve">10.0 </w:t>
            </w:r>
            <w:r w:rsidRPr="00DD2739">
              <w:rPr>
                <w:rFonts w:ascii="Times New Roman" w:hAnsi="Times New Roman" w:cs="Times New Roman"/>
                <w:sz w:val="20"/>
                <w:szCs w:val="20"/>
              </w:rPr>
              <w:t>μM</w:t>
            </w:r>
          </w:p>
        </w:tc>
        <w:tc>
          <w:tcPr>
            <w:tcW w:w="1924" w:type="dxa"/>
          </w:tcPr>
          <w:p w14:paraId="514E1009" w14:textId="46FE2985" w:rsidR="00985A0C" w:rsidRPr="00DD2739" w:rsidRDefault="00985A0C"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lang w:val="en-US"/>
              </w:rPr>
              <w:t xml:space="preserve">10.0 </w:t>
            </w:r>
            <w:r w:rsidRPr="00DD2739">
              <w:rPr>
                <w:rFonts w:ascii="Times New Roman" w:hAnsi="Times New Roman" w:cs="Times New Roman"/>
                <w:sz w:val="20"/>
                <w:szCs w:val="20"/>
              </w:rPr>
              <w:t xml:space="preserve">μM </w:t>
            </w:r>
          </w:p>
        </w:tc>
      </w:tr>
    </w:tbl>
    <w:p w14:paraId="2CB20F6D" w14:textId="311C4D2A" w:rsidR="00F42578" w:rsidRDefault="00F42578" w:rsidP="003E666F">
      <w:pPr>
        <w:spacing w:line="480" w:lineRule="auto"/>
        <w:jc w:val="both"/>
        <w:rPr>
          <w:rFonts w:ascii="Times New Roman" w:hAnsi="Times New Roman" w:cs="Times New Roman"/>
          <w:b/>
          <w:bCs/>
          <w:sz w:val="32"/>
          <w:szCs w:val="32"/>
          <w:lang w:val="en-US"/>
        </w:rPr>
      </w:pPr>
    </w:p>
    <w:p w14:paraId="52C3EB36" w14:textId="6F620BFF" w:rsidR="006B54FE" w:rsidRPr="00DD2739" w:rsidRDefault="006B54FE" w:rsidP="003E666F">
      <w:pPr>
        <w:pStyle w:val="Caption"/>
        <w:keepNext/>
        <w:spacing w:line="480" w:lineRule="auto"/>
        <w:rPr>
          <w:rFonts w:ascii="Times New Roman" w:hAnsi="Times New Roman" w:cs="Times New Roman"/>
          <w:i w:val="0"/>
          <w:iCs w:val="0"/>
          <w:color w:val="000000" w:themeColor="text1"/>
          <w:sz w:val="22"/>
          <w:szCs w:val="22"/>
          <w:lang w:val="en-US"/>
        </w:rPr>
      </w:pPr>
      <w:r w:rsidRPr="00DD2739">
        <w:rPr>
          <w:rFonts w:ascii="Times New Roman" w:hAnsi="Times New Roman" w:cs="Times New Roman"/>
          <w:b/>
          <w:bCs/>
          <w:i w:val="0"/>
          <w:iCs w:val="0"/>
          <w:color w:val="000000" w:themeColor="text1"/>
          <w:sz w:val="22"/>
          <w:szCs w:val="22"/>
          <w:lang w:val="en-US"/>
        </w:rPr>
        <w:t>Supplementary Table 2:</w:t>
      </w:r>
      <w:r w:rsidRPr="00DD2739">
        <w:rPr>
          <w:rFonts w:ascii="Times New Roman" w:hAnsi="Times New Roman" w:cs="Times New Roman"/>
          <w:i w:val="0"/>
          <w:iCs w:val="0"/>
          <w:color w:val="000000" w:themeColor="text1"/>
          <w:sz w:val="22"/>
          <w:szCs w:val="22"/>
          <w:lang w:val="en-US"/>
        </w:rPr>
        <w:t xml:space="preserve"> Total sequences processed, map rate, average sequence length, GC% and coverage of the experiment. </w:t>
      </w:r>
    </w:p>
    <w:tbl>
      <w:tblPr>
        <w:tblStyle w:val="TableGrid"/>
        <w:tblW w:w="0" w:type="auto"/>
        <w:tblLook w:val="04A0" w:firstRow="1" w:lastRow="0" w:firstColumn="1" w:lastColumn="0" w:noHBand="0" w:noVBand="1"/>
      </w:tblPr>
      <w:tblGrid>
        <w:gridCol w:w="2492"/>
        <w:gridCol w:w="1472"/>
        <w:gridCol w:w="1418"/>
        <w:gridCol w:w="1417"/>
        <w:gridCol w:w="1425"/>
        <w:gridCol w:w="1126"/>
      </w:tblGrid>
      <w:tr w:rsidR="00A32D46" w:rsidRPr="00DD2739" w14:paraId="6397AED6" w14:textId="77777777" w:rsidTr="00A32D46">
        <w:tc>
          <w:tcPr>
            <w:tcW w:w="2492" w:type="dxa"/>
          </w:tcPr>
          <w:p w14:paraId="6AF9E7E7" w14:textId="77777777" w:rsidR="00340300" w:rsidRPr="00DD2739" w:rsidRDefault="00340300" w:rsidP="003E666F">
            <w:pPr>
              <w:spacing w:line="480" w:lineRule="auto"/>
              <w:jc w:val="both"/>
              <w:rPr>
                <w:rFonts w:ascii="Times New Roman" w:hAnsi="Times New Roman" w:cs="Times New Roman"/>
                <w:sz w:val="20"/>
                <w:szCs w:val="20"/>
                <w:lang w:val="en-US"/>
              </w:rPr>
            </w:pPr>
          </w:p>
        </w:tc>
        <w:tc>
          <w:tcPr>
            <w:tcW w:w="1472" w:type="dxa"/>
          </w:tcPr>
          <w:p w14:paraId="10426BFA" w14:textId="68698B52"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Total Sequences</w:t>
            </w:r>
          </w:p>
        </w:tc>
        <w:tc>
          <w:tcPr>
            <w:tcW w:w="1418" w:type="dxa"/>
          </w:tcPr>
          <w:p w14:paraId="5F350E64" w14:textId="5E099E92"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Map Rate</w:t>
            </w:r>
          </w:p>
        </w:tc>
        <w:tc>
          <w:tcPr>
            <w:tcW w:w="1417" w:type="dxa"/>
          </w:tcPr>
          <w:p w14:paraId="1175F17D" w14:textId="2FCDC63F"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Sequence Length</w:t>
            </w:r>
          </w:p>
        </w:tc>
        <w:tc>
          <w:tcPr>
            <w:tcW w:w="1425" w:type="dxa"/>
          </w:tcPr>
          <w:p w14:paraId="74BE161C" w14:textId="461905D4"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GC Content (%)</w:t>
            </w:r>
          </w:p>
        </w:tc>
        <w:tc>
          <w:tcPr>
            <w:tcW w:w="1126" w:type="dxa"/>
          </w:tcPr>
          <w:p w14:paraId="3B6317E0" w14:textId="5D3CDDD9"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Coverage*</w:t>
            </w:r>
          </w:p>
        </w:tc>
      </w:tr>
      <w:tr w:rsidR="00340300" w:rsidRPr="00DD2739" w14:paraId="4AF968BA" w14:textId="77777777" w:rsidTr="00340300">
        <w:trPr>
          <w:trHeight w:val="291"/>
        </w:trPr>
        <w:tc>
          <w:tcPr>
            <w:tcW w:w="9350" w:type="dxa"/>
            <w:gridSpan w:val="6"/>
          </w:tcPr>
          <w:p w14:paraId="03FAE394" w14:textId="1B22BB83"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Akt Normal (Huh7)</w:t>
            </w:r>
          </w:p>
        </w:tc>
      </w:tr>
      <w:tr w:rsidR="00A32D46" w:rsidRPr="00DD2739" w14:paraId="01182794" w14:textId="77777777" w:rsidTr="00A32D46">
        <w:tc>
          <w:tcPr>
            <w:tcW w:w="2492" w:type="dxa"/>
          </w:tcPr>
          <w:p w14:paraId="5D3377BE" w14:textId="5D5567DD"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lastRenderedPageBreak/>
              <w:t>PIK-75</w:t>
            </w:r>
          </w:p>
        </w:tc>
        <w:tc>
          <w:tcPr>
            <w:tcW w:w="1472" w:type="dxa"/>
          </w:tcPr>
          <w:p w14:paraId="1A859B81" w14:textId="357043A9"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33192992</w:t>
            </w:r>
          </w:p>
        </w:tc>
        <w:tc>
          <w:tcPr>
            <w:tcW w:w="1418" w:type="dxa"/>
          </w:tcPr>
          <w:p w14:paraId="12AB516C" w14:textId="22D54074"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97.0</w:t>
            </w:r>
          </w:p>
        </w:tc>
        <w:tc>
          <w:tcPr>
            <w:tcW w:w="1417" w:type="dxa"/>
          </w:tcPr>
          <w:p w14:paraId="515F607E" w14:textId="347CC49D"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5305ADD2" w14:textId="76350299"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48</w:t>
            </w:r>
          </w:p>
        </w:tc>
        <w:tc>
          <w:tcPr>
            <w:tcW w:w="1126" w:type="dxa"/>
          </w:tcPr>
          <w:p w14:paraId="1BEA2849" w14:textId="539DD85A"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41</w:t>
            </w:r>
          </w:p>
        </w:tc>
      </w:tr>
      <w:tr w:rsidR="00A32D46" w:rsidRPr="00DD2739" w14:paraId="2EC63B4F" w14:textId="77777777" w:rsidTr="00A32D46">
        <w:tc>
          <w:tcPr>
            <w:tcW w:w="2492" w:type="dxa"/>
          </w:tcPr>
          <w:p w14:paraId="16B30EF1" w14:textId="31920DC5"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w:t>
            </w:r>
          </w:p>
        </w:tc>
        <w:tc>
          <w:tcPr>
            <w:tcW w:w="1472" w:type="dxa"/>
          </w:tcPr>
          <w:p w14:paraId="6E50F38A" w14:textId="6B4F94F9"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32730853</w:t>
            </w:r>
          </w:p>
        </w:tc>
        <w:tc>
          <w:tcPr>
            <w:tcW w:w="1418" w:type="dxa"/>
          </w:tcPr>
          <w:p w14:paraId="329BDF1F" w14:textId="0607D238"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97.3</w:t>
            </w:r>
          </w:p>
        </w:tc>
        <w:tc>
          <w:tcPr>
            <w:tcW w:w="1417" w:type="dxa"/>
          </w:tcPr>
          <w:p w14:paraId="20CB6C60" w14:textId="6D185DFE"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3709569F" w14:textId="3CEBD6DA"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50</w:t>
            </w:r>
          </w:p>
        </w:tc>
        <w:tc>
          <w:tcPr>
            <w:tcW w:w="1126" w:type="dxa"/>
          </w:tcPr>
          <w:p w14:paraId="7C4CF0FE" w14:textId="35CB9933"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40</w:t>
            </w:r>
          </w:p>
        </w:tc>
      </w:tr>
      <w:tr w:rsidR="00A32D46" w:rsidRPr="00DD2739" w14:paraId="60090207" w14:textId="77777777" w:rsidTr="00A32D46">
        <w:tc>
          <w:tcPr>
            <w:tcW w:w="2492" w:type="dxa"/>
          </w:tcPr>
          <w:p w14:paraId="05DE0312" w14:textId="1C6B257D"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 + Sorafenib</w:t>
            </w:r>
          </w:p>
        </w:tc>
        <w:tc>
          <w:tcPr>
            <w:tcW w:w="1472" w:type="dxa"/>
          </w:tcPr>
          <w:p w14:paraId="312873F3" w14:textId="4408CBF1"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34017394</w:t>
            </w:r>
          </w:p>
        </w:tc>
        <w:tc>
          <w:tcPr>
            <w:tcW w:w="1418" w:type="dxa"/>
          </w:tcPr>
          <w:p w14:paraId="77F503C5" w14:textId="6441B0E7"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97.4</w:t>
            </w:r>
          </w:p>
        </w:tc>
        <w:tc>
          <w:tcPr>
            <w:tcW w:w="1417" w:type="dxa"/>
          </w:tcPr>
          <w:p w14:paraId="0D9E9C3F" w14:textId="5ADAC518"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18DCE425" w14:textId="58FFDC1F"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126" w:type="dxa"/>
          </w:tcPr>
          <w:p w14:paraId="6D292F50" w14:textId="2D422F27"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42</w:t>
            </w:r>
          </w:p>
        </w:tc>
      </w:tr>
      <w:tr w:rsidR="00A32D46" w:rsidRPr="00DD2739" w14:paraId="5225E7BF" w14:textId="77777777" w:rsidTr="00A32D46">
        <w:tc>
          <w:tcPr>
            <w:tcW w:w="2492" w:type="dxa"/>
          </w:tcPr>
          <w:p w14:paraId="549FAB05" w14:textId="7F94C9BA"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 + Sorafenib</w:t>
            </w:r>
          </w:p>
        </w:tc>
        <w:tc>
          <w:tcPr>
            <w:tcW w:w="1472" w:type="dxa"/>
          </w:tcPr>
          <w:p w14:paraId="0C70CEEA" w14:textId="7A708430"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28579376</w:t>
            </w:r>
          </w:p>
        </w:tc>
        <w:tc>
          <w:tcPr>
            <w:tcW w:w="1418" w:type="dxa"/>
          </w:tcPr>
          <w:p w14:paraId="5EBE904B" w14:textId="5D95BEFF"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97.6</w:t>
            </w:r>
          </w:p>
        </w:tc>
        <w:tc>
          <w:tcPr>
            <w:tcW w:w="1417" w:type="dxa"/>
          </w:tcPr>
          <w:p w14:paraId="4FB26A4E" w14:textId="13C9646F"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0AA5231B" w14:textId="7478ABE6"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126" w:type="dxa"/>
          </w:tcPr>
          <w:p w14:paraId="7C408471" w14:textId="2D07B9BF"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35</w:t>
            </w:r>
          </w:p>
        </w:tc>
      </w:tr>
      <w:tr w:rsidR="00A32D46" w:rsidRPr="00DD2739" w14:paraId="67BA787B" w14:textId="77777777" w:rsidTr="00A32D46">
        <w:tc>
          <w:tcPr>
            <w:tcW w:w="2492" w:type="dxa"/>
          </w:tcPr>
          <w:p w14:paraId="13387E9B" w14:textId="5137A63C"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Sorafenib</w:t>
            </w:r>
          </w:p>
        </w:tc>
        <w:tc>
          <w:tcPr>
            <w:tcW w:w="1472" w:type="dxa"/>
          </w:tcPr>
          <w:p w14:paraId="795DA937" w14:textId="3CCB6739"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36506606</w:t>
            </w:r>
          </w:p>
        </w:tc>
        <w:tc>
          <w:tcPr>
            <w:tcW w:w="1418" w:type="dxa"/>
          </w:tcPr>
          <w:p w14:paraId="1931A9EE" w14:textId="59122967"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97.7</w:t>
            </w:r>
          </w:p>
        </w:tc>
        <w:tc>
          <w:tcPr>
            <w:tcW w:w="1417" w:type="dxa"/>
          </w:tcPr>
          <w:p w14:paraId="2150C82F" w14:textId="301EC154"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331C79CF" w14:textId="22326321"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126" w:type="dxa"/>
          </w:tcPr>
          <w:p w14:paraId="6679BFA8" w14:textId="345A946B"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45</w:t>
            </w:r>
          </w:p>
        </w:tc>
      </w:tr>
      <w:tr w:rsidR="00A32D46" w:rsidRPr="00DD2739" w14:paraId="365A4593" w14:textId="77777777" w:rsidTr="00A32D46">
        <w:tc>
          <w:tcPr>
            <w:tcW w:w="2492" w:type="dxa"/>
          </w:tcPr>
          <w:p w14:paraId="77ACE876" w14:textId="38B859E4"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DMSO</w:t>
            </w:r>
          </w:p>
        </w:tc>
        <w:tc>
          <w:tcPr>
            <w:tcW w:w="1472" w:type="dxa"/>
          </w:tcPr>
          <w:p w14:paraId="3F5EF8A5" w14:textId="3CE8E7ED"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37827459</w:t>
            </w:r>
          </w:p>
        </w:tc>
        <w:tc>
          <w:tcPr>
            <w:tcW w:w="1418" w:type="dxa"/>
          </w:tcPr>
          <w:p w14:paraId="39759C7F" w14:textId="0D69FA31"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97.5</w:t>
            </w:r>
          </w:p>
        </w:tc>
        <w:tc>
          <w:tcPr>
            <w:tcW w:w="1417" w:type="dxa"/>
          </w:tcPr>
          <w:p w14:paraId="700183B5" w14:textId="26EB868A"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0526B337" w14:textId="7ADCD9AE"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48</w:t>
            </w:r>
          </w:p>
        </w:tc>
        <w:tc>
          <w:tcPr>
            <w:tcW w:w="1126" w:type="dxa"/>
          </w:tcPr>
          <w:p w14:paraId="38B5ED38" w14:textId="2471E758"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47</w:t>
            </w:r>
          </w:p>
        </w:tc>
      </w:tr>
      <w:tr w:rsidR="00340300" w:rsidRPr="00DD2739" w14:paraId="18C27805" w14:textId="77777777" w:rsidTr="00AD46DD">
        <w:tc>
          <w:tcPr>
            <w:tcW w:w="9350" w:type="dxa"/>
            <w:gridSpan w:val="6"/>
          </w:tcPr>
          <w:p w14:paraId="1CAFA10F" w14:textId="51DD98D5"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Akt Hyperactive (Mahlavu)</w:t>
            </w:r>
          </w:p>
        </w:tc>
      </w:tr>
      <w:tr w:rsidR="00340300" w:rsidRPr="00DD2739" w14:paraId="2CD6C92B" w14:textId="77777777" w:rsidTr="00A32D46">
        <w:tc>
          <w:tcPr>
            <w:tcW w:w="2492" w:type="dxa"/>
          </w:tcPr>
          <w:p w14:paraId="5EBAB10E" w14:textId="03C45E53"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w:t>
            </w:r>
          </w:p>
        </w:tc>
        <w:tc>
          <w:tcPr>
            <w:tcW w:w="1472" w:type="dxa"/>
          </w:tcPr>
          <w:p w14:paraId="3B274C24" w14:textId="450A7194"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34302640</w:t>
            </w:r>
          </w:p>
        </w:tc>
        <w:tc>
          <w:tcPr>
            <w:tcW w:w="1418" w:type="dxa"/>
          </w:tcPr>
          <w:p w14:paraId="6DA0C3B0" w14:textId="2715A80E"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96.0</w:t>
            </w:r>
          </w:p>
        </w:tc>
        <w:tc>
          <w:tcPr>
            <w:tcW w:w="1417" w:type="dxa"/>
          </w:tcPr>
          <w:p w14:paraId="4B802322" w14:textId="34951980"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0DD0B449" w14:textId="2FF8708B"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47</w:t>
            </w:r>
          </w:p>
        </w:tc>
        <w:tc>
          <w:tcPr>
            <w:tcW w:w="1126" w:type="dxa"/>
          </w:tcPr>
          <w:p w14:paraId="1AA0FB56" w14:textId="5AC8EAB8"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42</w:t>
            </w:r>
          </w:p>
        </w:tc>
      </w:tr>
      <w:tr w:rsidR="00340300" w:rsidRPr="00DD2739" w14:paraId="0AF0CBE9" w14:textId="77777777" w:rsidTr="00A32D46">
        <w:tc>
          <w:tcPr>
            <w:tcW w:w="2492" w:type="dxa"/>
          </w:tcPr>
          <w:p w14:paraId="6F88351E" w14:textId="52CB6FA0"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w:t>
            </w:r>
          </w:p>
        </w:tc>
        <w:tc>
          <w:tcPr>
            <w:tcW w:w="1472" w:type="dxa"/>
          </w:tcPr>
          <w:p w14:paraId="576AA367" w14:textId="04E7EE89"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29776671</w:t>
            </w:r>
          </w:p>
        </w:tc>
        <w:tc>
          <w:tcPr>
            <w:tcW w:w="1418" w:type="dxa"/>
          </w:tcPr>
          <w:p w14:paraId="310B88A6" w14:textId="4B6FB850"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97.5</w:t>
            </w:r>
          </w:p>
        </w:tc>
        <w:tc>
          <w:tcPr>
            <w:tcW w:w="1417" w:type="dxa"/>
          </w:tcPr>
          <w:p w14:paraId="2286272B" w14:textId="57001446"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0F994E74" w14:textId="190F9041"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126" w:type="dxa"/>
          </w:tcPr>
          <w:p w14:paraId="0763639A" w14:textId="2F98D09F"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37</w:t>
            </w:r>
          </w:p>
        </w:tc>
      </w:tr>
      <w:tr w:rsidR="00340300" w:rsidRPr="00DD2739" w14:paraId="1787A665" w14:textId="77777777" w:rsidTr="00A32D46">
        <w:tc>
          <w:tcPr>
            <w:tcW w:w="2492" w:type="dxa"/>
          </w:tcPr>
          <w:p w14:paraId="5C478A28" w14:textId="4A0720DF"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 + Sorafenib</w:t>
            </w:r>
          </w:p>
        </w:tc>
        <w:tc>
          <w:tcPr>
            <w:tcW w:w="1472" w:type="dxa"/>
          </w:tcPr>
          <w:p w14:paraId="3F8C0C5A" w14:textId="4087B5D8"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31897951</w:t>
            </w:r>
          </w:p>
        </w:tc>
        <w:tc>
          <w:tcPr>
            <w:tcW w:w="1418" w:type="dxa"/>
          </w:tcPr>
          <w:p w14:paraId="7AC2C124" w14:textId="684300E9"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96.8</w:t>
            </w:r>
          </w:p>
        </w:tc>
        <w:tc>
          <w:tcPr>
            <w:tcW w:w="1417" w:type="dxa"/>
          </w:tcPr>
          <w:p w14:paraId="1C788A3A" w14:textId="391693ED"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575B8832" w14:textId="659E91D2"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126" w:type="dxa"/>
          </w:tcPr>
          <w:p w14:paraId="6D84B7AF" w14:textId="475FE942"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39</w:t>
            </w:r>
          </w:p>
        </w:tc>
      </w:tr>
      <w:tr w:rsidR="00340300" w:rsidRPr="00DD2739" w14:paraId="3A19512F" w14:textId="77777777" w:rsidTr="00A32D46">
        <w:tc>
          <w:tcPr>
            <w:tcW w:w="2492" w:type="dxa"/>
          </w:tcPr>
          <w:p w14:paraId="3283710F" w14:textId="784C58CE"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 + Sorafenib</w:t>
            </w:r>
          </w:p>
        </w:tc>
        <w:tc>
          <w:tcPr>
            <w:tcW w:w="1472" w:type="dxa"/>
          </w:tcPr>
          <w:p w14:paraId="77952024" w14:textId="55E71703"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37221329</w:t>
            </w:r>
          </w:p>
        </w:tc>
        <w:tc>
          <w:tcPr>
            <w:tcW w:w="1418" w:type="dxa"/>
          </w:tcPr>
          <w:p w14:paraId="2EFF0129" w14:textId="23824A3F"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97.7</w:t>
            </w:r>
          </w:p>
        </w:tc>
        <w:tc>
          <w:tcPr>
            <w:tcW w:w="1417" w:type="dxa"/>
          </w:tcPr>
          <w:p w14:paraId="07DC53F2" w14:textId="3235C46A"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2A8D1A6C" w14:textId="1C5F5310"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126" w:type="dxa"/>
          </w:tcPr>
          <w:p w14:paraId="023B5ADC" w14:textId="037C35D8"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46</w:t>
            </w:r>
          </w:p>
        </w:tc>
      </w:tr>
      <w:tr w:rsidR="00340300" w:rsidRPr="00DD2739" w14:paraId="6FEE7C0D" w14:textId="77777777" w:rsidTr="00A32D46">
        <w:tc>
          <w:tcPr>
            <w:tcW w:w="2492" w:type="dxa"/>
          </w:tcPr>
          <w:p w14:paraId="106AB299" w14:textId="2B19F8A2"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Sorafenib</w:t>
            </w:r>
          </w:p>
        </w:tc>
        <w:tc>
          <w:tcPr>
            <w:tcW w:w="1472" w:type="dxa"/>
          </w:tcPr>
          <w:p w14:paraId="68524151" w14:textId="01183E84"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32116151</w:t>
            </w:r>
          </w:p>
        </w:tc>
        <w:tc>
          <w:tcPr>
            <w:tcW w:w="1418" w:type="dxa"/>
          </w:tcPr>
          <w:p w14:paraId="36A0A0EF" w14:textId="74C06F3B"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97.4</w:t>
            </w:r>
          </w:p>
        </w:tc>
        <w:tc>
          <w:tcPr>
            <w:tcW w:w="1417" w:type="dxa"/>
          </w:tcPr>
          <w:p w14:paraId="4B4AC8DD" w14:textId="53BCDDC4"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Pr>
          <w:p w14:paraId="0F08B089" w14:textId="42240026"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50</w:t>
            </w:r>
          </w:p>
        </w:tc>
        <w:tc>
          <w:tcPr>
            <w:tcW w:w="1126" w:type="dxa"/>
          </w:tcPr>
          <w:p w14:paraId="5B6940F9" w14:textId="231C3DDA"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39</w:t>
            </w:r>
          </w:p>
        </w:tc>
      </w:tr>
      <w:tr w:rsidR="00340300" w:rsidRPr="00DD2739" w14:paraId="7DD71207" w14:textId="77777777" w:rsidTr="00A32D46">
        <w:tc>
          <w:tcPr>
            <w:tcW w:w="2492" w:type="dxa"/>
            <w:tcBorders>
              <w:bottom w:val="single" w:sz="4" w:space="0" w:color="auto"/>
            </w:tcBorders>
          </w:tcPr>
          <w:p w14:paraId="6C9E38E4" w14:textId="3EDB983F"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DMSO</w:t>
            </w:r>
          </w:p>
        </w:tc>
        <w:tc>
          <w:tcPr>
            <w:tcW w:w="1472" w:type="dxa"/>
            <w:tcBorders>
              <w:bottom w:val="single" w:sz="4" w:space="0" w:color="auto"/>
            </w:tcBorders>
          </w:tcPr>
          <w:p w14:paraId="0CF983A2" w14:textId="3034174F" w:rsidR="00340300" w:rsidRPr="00DD2739" w:rsidRDefault="00A32D46" w:rsidP="003E666F">
            <w:pPr>
              <w:spacing w:line="480" w:lineRule="auto"/>
              <w:jc w:val="both"/>
              <w:rPr>
                <w:rFonts w:ascii="Times New Roman" w:hAnsi="Times New Roman" w:cs="Times New Roman"/>
                <w:sz w:val="20"/>
                <w:szCs w:val="20"/>
              </w:rPr>
            </w:pPr>
            <w:r w:rsidRPr="00A32D46">
              <w:rPr>
                <w:rFonts w:ascii="Times New Roman" w:hAnsi="Times New Roman" w:cs="Times New Roman"/>
                <w:sz w:val="20"/>
                <w:szCs w:val="20"/>
              </w:rPr>
              <w:t>33421422</w:t>
            </w:r>
          </w:p>
        </w:tc>
        <w:tc>
          <w:tcPr>
            <w:tcW w:w="1418" w:type="dxa"/>
            <w:tcBorders>
              <w:bottom w:val="single" w:sz="4" w:space="0" w:color="auto"/>
            </w:tcBorders>
          </w:tcPr>
          <w:p w14:paraId="5B3B9A9E" w14:textId="1BCDC1DB"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97.5</w:t>
            </w:r>
          </w:p>
        </w:tc>
        <w:tc>
          <w:tcPr>
            <w:tcW w:w="1417" w:type="dxa"/>
            <w:tcBorders>
              <w:bottom w:val="single" w:sz="4" w:space="0" w:color="auto"/>
            </w:tcBorders>
          </w:tcPr>
          <w:p w14:paraId="18A78527" w14:textId="0F947814"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425" w:type="dxa"/>
            <w:tcBorders>
              <w:bottom w:val="single" w:sz="4" w:space="0" w:color="auto"/>
            </w:tcBorders>
          </w:tcPr>
          <w:p w14:paraId="6DABF644" w14:textId="671F402B" w:rsidR="00340300" w:rsidRPr="00DD2739" w:rsidRDefault="00340300"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49</w:t>
            </w:r>
          </w:p>
        </w:tc>
        <w:tc>
          <w:tcPr>
            <w:tcW w:w="1126" w:type="dxa"/>
            <w:tcBorders>
              <w:bottom w:val="single" w:sz="4" w:space="0" w:color="auto"/>
            </w:tcBorders>
          </w:tcPr>
          <w:p w14:paraId="79138B61" w14:textId="0032C785" w:rsidR="00340300" w:rsidRPr="00DD2739" w:rsidRDefault="00A32D46"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41</w:t>
            </w:r>
          </w:p>
        </w:tc>
      </w:tr>
      <w:tr w:rsidR="00A32D46" w:rsidRPr="00DD2739" w14:paraId="1896ED8C" w14:textId="77777777" w:rsidTr="00A32D46">
        <w:tc>
          <w:tcPr>
            <w:tcW w:w="9350" w:type="dxa"/>
            <w:gridSpan w:val="6"/>
            <w:tcBorders>
              <w:left w:val="nil"/>
              <w:bottom w:val="nil"/>
              <w:right w:val="nil"/>
            </w:tcBorders>
          </w:tcPr>
          <w:p w14:paraId="1B68A537" w14:textId="28F95191" w:rsidR="00A32D46" w:rsidRPr="00DD2739" w:rsidRDefault="00A32D46" w:rsidP="003E666F">
            <w:pPr>
              <w:spacing w:line="480" w:lineRule="auto"/>
              <w:jc w:val="both"/>
              <w:rPr>
                <w:rFonts w:ascii="Times New Roman" w:hAnsi="Times New Roman" w:cs="Times New Roman"/>
                <w:sz w:val="20"/>
                <w:szCs w:val="20"/>
              </w:rPr>
            </w:pPr>
            <w:r w:rsidRPr="00A32D46">
              <w:rPr>
                <w:rFonts w:ascii="Cambria Math" w:hAnsi="Cambria Math" w:cs="Cambria Math"/>
                <w:sz w:val="20"/>
                <w:szCs w:val="20"/>
              </w:rPr>
              <w:t>∗</w:t>
            </w:r>
            <w:r w:rsidR="006B54FE" w:rsidRPr="00DD2739">
              <w:rPr>
                <w:rFonts w:ascii="Times New Roman" w:eastAsia="Times New Roman" w:hAnsi="Times New Roman" w:cs="Times New Roman"/>
                <w:color w:val="000000"/>
                <w:sz w:val="20"/>
                <w:szCs w:val="20"/>
                <w:lang w:val="en-US"/>
              </w:rPr>
              <w:t xml:space="preserve"> </w:t>
            </w:r>
            <w:r w:rsidR="006B54FE" w:rsidRPr="00DD2739">
              <w:rPr>
                <w:rFonts w:ascii="Times New Roman" w:hAnsi="Times New Roman" w:cs="Times New Roman"/>
                <w:sz w:val="20"/>
                <w:szCs w:val="20"/>
                <w:lang w:val="en-US"/>
              </w:rPr>
              <w:t>Coverage = (Sequence Length x Total Sequences) / Human Transcriptome Length</w:t>
            </w:r>
            <w:r w:rsidR="006B54FE" w:rsidRPr="00DD2739">
              <w:rPr>
                <w:rFonts w:ascii="Times New Roman" w:hAnsi="Times New Roman" w:cs="Times New Roman"/>
                <w:sz w:val="20"/>
                <w:szCs w:val="20"/>
              </w:rPr>
              <w:t xml:space="preserve"> </w:t>
            </w:r>
            <w:r w:rsidR="006B54FE" w:rsidRPr="00DD2739">
              <w:rPr>
                <w:rFonts w:ascii="Times New Roman" w:hAnsi="Times New Roman" w:cs="Times New Roman"/>
                <w:sz w:val="20"/>
                <w:szCs w:val="20"/>
                <w:lang w:val="tr-TR"/>
              </w:rPr>
              <w:t xml:space="preserve"> </w:t>
            </w:r>
            <w:r w:rsidRPr="00A32D46">
              <w:rPr>
                <w:rFonts w:ascii="Times New Roman" w:hAnsi="Times New Roman" w:cs="Times New Roman"/>
                <w:sz w:val="20"/>
                <w:szCs w:val="20"/>
              </w:rPr>
              <w:t xml:space="preserve">(39841315) </w:t>
            </w:r>
          </w:p>
        </w:tc>
      </w:tr>
    </w:tbl>
    <w:p w14:paraId="116966CB" w14:textId="77777777" w:rsidR="00DD2739" w:rsidRDefault="00DD2739" w:rsidP="003E666F">
      <w:pPr>
        <w:spacing w:line="480" w:lineRule="auto"/>
        <w:jc w:val="both"/>
        <w:rPr>
          <w:rFonts w:ascii="Times New Roman" w:hAnsi="Times New Roman" w:cs="Times New Roman"/>
          <w:b/>
          <w:bCs/>
          <w:sz w:val="32"/>
          <w:szCs w:val="32"/>
          <w:lang w:val="en-US"/>
        </w:rPr>
      </w:pPr>
    </w:p>
    <w:p w14:paraId="717B32BF" w14:textId="78193C81" w:rsidR="00DD2739" w:rsidRPr="00DD2739" w:rsidRDefault="00DD2739" w:rsidP="003E666F">
      <w:pPr>
        <w:pStyle w:val="Caption"/>
        <w:keepNext/>
        <w:spacing w:line="480" w:lineRule="auto"/>
        <w:rPr>
          <w:rFonts w:ascii="Times New Roman" w:hAnsi="Times New Roman" w:cs="Times New Roman"/>
          <w:i w:val="0"/>
          <w:iCs w:val="0"/>
          <w:color w:val="000000" w:themeColor="text1"/>
          <w:sz w:val="22"/>
          <w:szCs w:val="22"/>
          <w:lang w:val="en-US"/>
        </w:rPr>
      </w:pPr>
      <w:r w:rsidRPr="00DD2739">
        <w:rPr>
          <w:rFonts w:ascii="Times New Roman" w:hAnsi="Times New Roman" w:cs="Times New Roman"/>
          <w:b/>
          <w:bCs/>
          <w:i w:val="0"/>
          <w:iCs w:val="0"/>
          <w:color w:val="000000" w:themeColor="text1"/>
          <w:sz w:val="22"/>
          <w:szCs w:val="22"/>
          <w:lang w:val="en-US"/>
        </w:rPr>
        <w:t>Supplementary Table 3:</w:t>
      </w:r>
      <w:r w:rsidRPr="00DD2739">
        <w:rPr>
          <w:rFonts w:ascii="Times New Roman" w:hAnsi="Times New Roman" w:cs="Times New Roman"/>
          <w:i w:val="0"/>
          <w:iCs w:val="0"/>
          <w:color w:val="000000" w:themeColor="text1"/>
          <w:sz w:val="22"/>
          <w:szCs w:val="22"/>
          <w:lang w:val="en-US"/>
        </w:rPr>
        <w:t xml:space="preserve"> Selected parameters for PCST analysis using forest-tuner and number of nodes, terminals, and prizes of generated networks.</w:t>
      </w:r>
    </w:p>
    <w:tbl>
      <w:tblPr>
        <w:tblStyle w:val="TableGrid"/>
        <w:tblW w:w="0" w:type="auto"/>
        <w:tblLook w:val="04A0" w:firstRow="1" w:lastRow="0" w:firstColumn="1" w:lastColumn="0" w:noHBand="0" w:noVBand="1"/>
      </w:tblPr>
      <w:tblGrid>
        <w:gridCol w:w="2175"/>
        <w:gridCol w:w="584"/>
        <w:gridCol w:w="584"/>
        <w:gridCol w:w="584"/>
        <w:gridCol w:w="2746"/>
        <w:gridCol w:w="1119"/>
        <w:gridCol w:w="1558"/>
      </w:tblGrid>
      <w:tr w:rsidR="00DD2739" w:rsidRPr="00DD2739" w14:paraId="4478AF35" w14:textId="77777777" w:rsidTr="00DD2739">
        <w:tc>
          <w:tcPr>
            <w:tcW w:w="2175" w:type="dxa"/>
          </w:tcPr>
          <w:p w14:paraId="3F4CEDE2" w14:textId="77777777" w:rsidR="006B54FE" w:rsidRPr="00DD2739" w:rsidRDefault="006B54FE" w:rsidP="003E666F">
            <w:pPr>
              <w:spacing w:line="480" w:lineRule="auto"/>
              <w:jc w:val="both"/>
              <w:rPr>
                <w:rFonts w:ascii="Times New Roman" w:hAnsi="Times New Roman" w:cs="Times New Roman"/>
                <w:sz w:val="20"/>
                <w:szCs w:val="20"/>
                <w:lang w:val="en-US"/>
              </w:rPr>
            </w:pPr>
          </w:p>
        </w:tc>
        <w:tc>
          <w:tcPr>
            <w:tcW w:w="584" w:type="dxa"/>
          </w:tcPr>
          <w:p w14:paraId="054EDE48" w14:textId="3D0E1368" w:rsidR="006B54FE"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ω </w:t>
            </w:r>
          </w:p>
        </w:tc>
        <w:tc>
          <w:tcPr>
            <w:tcW w:w="584" w:type="dxa"/>
          </w:tcPr>
          <w:p w14:paraId="3DB22834" w14:textId="22C63D43" w:rsidR="006B54FE"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β </w:t>
            </w:r>
          </w:p>
        </w:tc>
        <w:tc>
          <w:tcPr>
            <w:tcW w:w="584" w:type="dxa"/>
          </w:tcPr>
          <w:p w14:paraId="76BD27A2" w14:textId="773A8F5E" w:rsidR="006B54FE"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μ </w:t>
            </w:r>
          </w:p>
        </w:tc>
        <w:tc>
          <w:tcPr>
            <w:tcW w:w="2746" w:type="dxa"/>
          </w:tcPr>
          <w:p w14:paraId="51A65C66" w14:textId="449A711E" w:rsidR="006B54FE"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(Terminal+ Steiner) Total Node </w:t>
            </w:r>
          </w:p>
        </w:tc>
        <w:tc>
          <w:tcPr>
            <w:tcW w:w="1119" w:type="dxa"/>
          </w:tcPr>
          <w:p w14:paraId="76339A48" w14:textId="401E4096" w:rsidR="006B54FE"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Prize Node</w:t>
            </w:r>
          </w:p>
        </w:tc>
        <w:tc>
          <w:tcPr>
            <w:tcW w:w="1558" w:type="dxa"/>
          </w:tcPr>
          <w:p w14:paraId="34B2A535" w14:textId="6BEF5AE1" w:rsidR="006B54FE"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Mean Degrees</w:t>
            </w:r>
          </w:p>
        </w:tc>
      </w:tr>
      <w:tr w:rsidR="00DD2739" w:rsidRPr="00DD2739" w14:paraId="3C2DA463" w14:textId="77777777" w:rsidTr="00795CE9">
        <w:tc>
          <w:tcPr>
            <w:tcW w:w="9350" w:type="dxa"/>
            <w:gridSpan w:val="7"/>
          </w:tcPr>
          <w:p w14:paraId="1DA41E5D" w14:textId="1AF72C70"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Akt Normal (Huh7)</w:t>
            </w:r>
          </w:p>
        </w:tc>
      </w:tr>
      <w:tr w:rsidR="00DD2739" w:rsidRPr="00DD2739" w14:paraId="7B26925F" w14:textId="77777777" w:rsidTr="00DD2739">
        <w:tc>
          <w:tcPr>
            <w:tcW w:w="2175" w:type="dxa"/>
          </w:tcPr>
          <w:p w14:paraId="3E083232" w14:textId="17E67748"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w:t>
            </w:r>
          </w:p>
        </w:tc>
        <w:tc>
          <w:tcPr>
            <w:tcW w:w="584" w:type="dxa"/>
          </w:tcPr>
          <w:p w14:paraId="5B7A85E6" w14:textId="6EFFC0C2"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7.75</w:t>
            </w:r>
          </w:p>
        </w:tc>
        <w:tc>
          <w:tcPr>
            <w:tcW w:w="584" w:type="dxa"/>
          </w:tcPr>
          <w:p w14:paraId="066FAB50" w14:textId="13360705"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5.50</w:t>
            </w:r>
          </w:p>
        </w:tc>
        <w:tc>
          <w:tcPr>
            <w:tcW w:w="584" w:type="dxa"/>
          </w:tcPr>
          <w:p w14:paraId="050BDEFA" w14:textId="176627F2"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0.04</w:t>
            </w:r>
          </w:p>
        </w:tc>
        <w:tc>
          <w:tcPr>
            <w:tcW w:w="2746" w:type="dxa"/>
          </w:tcPr>
          <w:p w14:paraId="3375D82A" w14:textId="6EE18604"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(138+124) 262 </w:t>
            </w:r>
          </w:p>
        </w:tc>
        <w:tc>
          <w:tcPr>
            <w:tcW w:w="1119" w:type="dxa"/>
          </w:tcPr>
          <w:p w14:paraId="4AF297B4" w14:textId="652ADAE3"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171</w:t>
            </w:r>
          </w:p>
        </w:tc>
        <w:tc>
          <w:tcPr>
            <w:tcW w:w="1558" w:type="dxa"/>
          </w:tcPr>
          <w:p w14:paraId="57B2A310" w14:textId="2DA53BCD"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24.83</w:t>
            </w:r>
          </w:p>
        </w:tc>
      </w:tr>
      <w:tr w:rsidR="00DD2739" w:rsidRPr="00DD2739" w14:paraId="04AB6CA7" w14:textId="77777777" w:rsidTr="00DD2739">
        <w:tc>
          <w:tcPr>
            <w:tcW w:w="2175" w:type="dxa"/>
          </w:tcPr>
          <w:p w14:paraId="11CA467E" w14:textId="7F7ABCE6"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w:t>
            </w:r>
          </w:p>
        </w:tc>
        <w:tc>
          <w:tcPr>
            <w:tcW w:w="584" w:type="dxa"/>
          </w:tcPr>
          <w:p w14:paraId="17FF0C8B" w14:textId="177DA4CE"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5.50</w:t>
            </w:r>
          </w:p>
        </w:tc>
        <w:tc>
          <w:tcPr>
            <w:tcW w:w="584" w:type="dxa"/>
          </w:tcPr>
          <w:p w14:paraId="2E90EFE3" w14:textId="15AB690C"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3.25</w:t>
            </w:r>
          </w:p>
        </w:tc>
        <w:tc>
          <w:tcPr>
            <w:tcW w:w="584" w:type="dxa"/>
          </w:tcPr>
          <w:p w14:paraId="094FA492" w14:textId="28A0E75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0.03</w:t>
            </w:r>
          </w:p>
        </w:tc>
        <w:tc>
          <w:tcPr>
            <w:tcW w:w="2746" w:type="dxa"/>
          </w:tcPr>
          <w:p w14:paraId="4F6924FE" w14:textId="04FB2601"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(5+12) 17 </w:t>
            </w:r>
          </w:p>
        </w:tc>
        <w:tc>
          <w:tcPr>
            <w:tcW w:w="1119" w:type="dxa"/>
          </w:tcPr>
          <w:p w14:paraId="0FBD07B5" w14:textId="381C279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w:t>
            </w:r>
          </w:p>
        </w:tc>
        <w:tc>
          <w:tcPr>
            <w:tcW w:w="1558" w:type="dxa"/>
          </w:tcPr>
          <w:p w14:paraId="61DD5FA7" w14:textId="38E69085"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23.08</w:t>
            </w:r>
          </w:p>
        </w:tc>
      </w:tr>
      <w:tr w:rsidR="00DD2739" w:rsidRPr="00DD2739" w14:paraId="18F8F2D8" w14:textId="77777777" w:rsidTr="00DD2739">
        <w:tc>
          <w:tcPr>
            <w:tcW w:w="2175" w:type="dxa"/>
          </w:tcPr>
          <w:p w14:paraId="3F73F41F" w14:textId="22ADC927"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 + Sorafenib</w:t>
            </w:r>
          </w:p>
        </w:tc>
        <w:tc>
          <w:tcPr>
            <w:tcW w:w="584" w:type="dxa"/>
          </w:tcPr>
          <w:p w14:paraId="5E691E9A" w14:textId="3AEA177F"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10.0</w:t>
            </w:r>
          </w:p>
        </w:tc>
        <w:tc>
          <w:tcPr>
            <w:tcW w:w="584" w:type="dxa"/>
          </w:tcPr>
          <w:p w14:paraId="01C7F5E1" w14:textId="6E6D8B8F"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10.0</w:t>
            </w:r>
          </w:p>
        </w:tc>
        <w:tc>
          <w:tcPr>
            <w:tcW w:w="584" w:type="dxa"/>
          </w:tcPr>
          <w:p w14:paraId="6F307CD8" w14:textId="029E04A1"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0.02</w:t>
            </w:r>
          </w:p>
        </w:tc>
        <w:tc>
          <w:tcPr>
            <w:tcW w:w="2746" w:type="dxa"/>
          </w:tcPr>
          <w:p w14:paraId="32326EF2" w14:textId="1540E164"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(145+101) 246 </w:t>
            </w:r>
          </w:p>
        </w:tc>
        <w:tc>
          <w:tcPr>
            <w:tcW w:w="1119" w:type="dxa"/>
          </w:tcPr>
          <w:p w14:paraId="53D709DD" w14:textId="7575EC2E"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178</w:t>
            </w:r>
          </w:p>
        </w:tc>
        <w:tc>
          <w:tcPr>
            <w:tcW w:w="1558" w:type="dxa"/>
          </w:tcPr>
          <w:p w14:paraId="7BA235DA" w14:textId="1A73BC02"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28.58</w:t>
            </w:r>
          </w:p>
        </w:tc>
      </w:tr>
      <w:tr w:rsidR="00DD2739" w:rsidRPr="00DD2739" w14:paraId="34610084" w14:textId="77777777" w:rsidTr="00DD2739">
        <w:tc>
          <w:tcPr>
            <w:tcW w:w="2175" w:type="dxa"/>
          </w:tcPr>
          <w:p w14:paraId="21890BAE" w14:textId="000AB1E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 + Sorafenib</w:t>
            </w:r>
          </w:p>
        </w:tc>
        <w:tc>
          <w:tcPr>
            <w:tcW w:w="584" w:type="dxa"/>
          </w:tcPr>
          <w:p w14:paraId="2191E96E" w14:textId="4E1829D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10.0</w:t>
            </w:r>
          </w:p>
        </w:tc>
        <w:tc>
          <w:tcPr>
            <w:tcW w:w="584" w:type="dxa"/>
          </w:tcPr>
          <w:p w14:paraId="75B4E4EB" w14:textId="1FD17E6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3.25</w:t>
            </w:r>
          </w:p>
        </w:tc>
        <w:tc>
          <w:tcPr>
            <w:tcW w:w="584" w:type="dxa"/>
          </w:tcPr>
          <w:p w14:paraId="37BF01E9" w14:textId="5E3497A7"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0.03</w:t>
            </w:r>
          </w:p>
        </w:tc>
        <w:tc>
          <w:tcPr>
            <w:tcW w:w="2746" w:type="dxa"/>
          </w:tcPr>
          <w:p w14:paraId="35B908E8" w14:textId="5891AA18"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(178+147) 325 </w:t>
            </w:r>
          </w:p>
        </w:tc>
        <w:tc>
          <w:tcPr>
            <w:tcW w:w="1119" w:type="dxa"/>
          </w:tcPr>
          <w:p w14:paraId="16978E24" w14:textId="1A912FA5"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213</w:t>
            </w:r>
          </w:p>
        </w:tc>
        <w:tc>
          <w:tcPr>
            <w:tcW w:w="1558" w:type="dxa"/>
          </w:tcPr>
          <w:p w14:paraId="4F34B718" w14:textId="5A23A2FE"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23.86</w:t>
            </w:r>
          </w:p>
        </w:tc>
      </w:tr>
      <w:tr w:rsidR="00DD2739" w:rsidRPr="00DD2739" w14:paraId="22F6EE36" w14:textId="77777777" w:rsidTr="00DD2739">
        <w:tc>
          <w:tcPr>
            <w:tcW w:w="2175" w:type="dxa"/>
          </w:tcPr>
          <w:p w14:paraId="085D97E8" w14:textId="35582232"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Sorafenib</w:t>
            </w:r>
          </w:p>
        </w:tc>
        <w:tc>
          <w:tcPr>
            <w:tcW w:w="584" w:type="dxa"/>
          </w:tcPr>
          <w:p w14:paraId="09994B7E" w14:textId="01CB0A8E"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10.0</w:t>
            </w:r>
          </w:p>
        </w:tc>
        <w:tc>
          <w:tcPr>
            <w:tcW w:w="584" w:type="dxa"/>
          </w:tcPr>
          <w:p w14:paraId="58F1DAB1" w14:textId="3B4B370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7.75</w:t>
            </w:r>
          </w:p>
        </w:tc>
        <w:tc>
          <w:tcPr>
            <w:tcW w:w="584" w:type="dxa"/>
          </w:tcPr>
          <w:p w14:paraId="515FA1CD" w14:textId="45F91809"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0.05</w:t>
            </w:r>
          </w:p>
        </w:tc>
        <w:tc>
          <w:tcPr>
            <w:tcW w:w="2746" w:type="dxa"/>
          </w:tcPr>
          <w:p w14:paraId="5CCF05B8" w14:textId="01292C3D"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(157+124) 281 </w:t>
            </w:r>
          </w:p>
        </w:tc>
        <w:tc>
          <w:tcPr>
            <w:tcW w:w="1119" w:type="dxa"/>
          </w:tcPr>
          <w:p w14:paraId="0D1B524B" w14:textId="26A1B15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187</w:t>
            </w:r>
          </w:p>
        </w:tc>
        <w:tc>
          <w:tcPr>
            <w:tcW w:w="1558" w:type="dxa"/>
          </w:tcPr>
          <w:p w14:paraId="6C30B0AE" w14:textId="56B6EBA5"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27.19</w:t>
            </w:r>
          </w:p>
        </w:tc>
      </w:tr>
      <w:tr w:rsidR="00DD2739" w:rsidRPr="00DD2739" w14:paraId="4711F887" w14:textId="77777777" w:rsidTr="00BF29F4">
        <w:tc>
          <w:tcPr>
            <w:tcW w:w="9350" w:type="dxa"/>
            <w:gridSpan w:val="7"/>
          </w:tcPr>
          <w:p w14:paraId="00047BE7" w14:textId="1ED044C3"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 xml:space="preserve">Akt </w:t>
            </w:r>
            <w:r w:rsidRPr="00DD2739">
              <w:rPr>
                <w:rFonts w:ascii="Times New Roman" w:hAnsi="Times New Roman" w:cs="Times New Roman"/>
                <w:sz w:val="20"/>
                <w:szCs w:val="20"/>
                <w:lang w:val="en-US"/>
              </w:rPr>
              <w:t>Hyperactive</w:t>
            </w:r>
            <w:r w:rsidRPr="00DD2739">
              <w:rPr>
                <w:rFonts w:ascii="Times New Roman" w:hAnsi="Times New Roman" w:cs="Times New Roman"/>
                <w:sz w:val="20"/>
                <w:szCs w:val="20"/>
                <w:lang w:val="en-US"/>
              </w:rPr>
              <w:t xml:space="preserve"> (</w:t>
            </w:r>
            <w:r w:rsidRPr="00DD2739">
              <w:rPr>
                <w:rFonts w:ascii="Times New Roman" w:hAnsi="Times New Roman" w:cs="Times New Roman"/>
                <w:sz w:val="20"/>
                <w:szCs w:val="20"/>
                <w:lang w:val="en-US"/>
              </w:rPr>
              <w:t>Mahlavu</w:t>
            </w:r>
            <w:r w:rsidRPr="00DD2739">
              <w:rPr>
                <w:rFonts w:ascii="Times New Roman" w:hAnsi="Times New Roman" w:cs="Times New Roman"/>
                <w:sz w:val="20"/>
                <w:szCs w:val="20"/>
                <w:lang w:val="en-US"/>
              </w:rPr>
              <w:t>)</w:t>
            </w:r>
          </w:p>
        </w:tc>
      </w:tr>
      <w:tr w:rsidR="00DD2739" w:rsidRPr="00DD2739" w14:paraId="4257891F" w14:textId="77777777" w:rsidTr="00DD2739">
        <w:tc>
          <w:tcPr>
            <w:tcW w:w="2175" w:type="dxa"/>
          </w:tcPr>
          <w:p w14:paraId="0F4F6A88" w14:textId="7BB69CF4"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w:t>
            </w:r>
          </w:p>
        </w:tc>
        <w:tc>
          <w:tcPr>
            <w:tcW w:w="584" w:type="dxa"/>
          </w:tcPr>
          <w:p w14:paraId="74B69D66" w14:textId="30A4F69E"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10.0</w:t>
            </w:r>
          </w:p>
        </w:tc>
        <w:tc>
          <w:tcPr>
            <w:tcW w:w="584" w:type="dxa"/>
          </w:tcPr>
          <w:p w14:paraId="1CC14286" w14:textId="58C8A091"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7.75</w:t>
            </w:r>
          </w:p>
        </w:tc>
        <w:tc>
          <w:tcPr>
            <w:tcW w:w="584" w:type="dxa"/>
          </w:tcPr>
          <w:p w14:paraId="3D21DAE2" w14:textId="0D2D4729"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0.03</w:t>
            </w:r>
          </w:p>
        </w:tc>
        <w:tc>
          <w:tcPr>
            <w:tcW w:w="2746" w:type="dxa"/>
          </w:tcPr>
          <w:p w14:paraId="56D6DF86" w14:textId="58BC2B4B"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(52+63) 115 </w:t>
            </w:r>
          </w:p>
        </w:tc>
        <w:tc>
          <w:tcPr>
            <w:tcW w:w="1119" w:type="dxa"/>
          </w:tcPr>
          <w:p w14:paraId="0C4A0634" w14:textId="214B229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84</w:t>
            </w:r>
          </w:p>
        </w:tc>
        <w:tc>
          <w:tcPr>
            <w:tcW w:w="1558" w:type="dxa"/>
          </w:tcPr>
          <w:p w14:paraId="0EDCA94C" w14:textId="71EA467E"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29.14</w:t>
            </w:r>
          </w:p>
        </w:tc>
      </w:tr>
      <w:tr w:rsidR="00DD2739" w:rsidRPr="00DD2739" w14:paraId="447A4896" w14:textId="77777777" w:rsidTr="00DD2739">
        <w:tc>
          <w:tcPr>
            <w:tcW w:w="2175" w:type="dxa"/>
          </w:tcPr>
          <w:p w14:paraId="2A1C0859" w14:textId="27B025C4"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lastRenderedPageBreak/>
              <w:t>TGX-221</w:t>
            </w:r>
          </w:p>
        </w:tc>
        <w:tc>
          <w:tcPr>
            <w:tcW w:w="584" w:type="dxa"/>
          </w:tcPr>
          <w:p w14:paraId="10790A9D" w14:textId="7B6F0CC2"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7.75</w:t>
            </w:r>
          </w:p>
        </w:tc>
        <w:tc>
          <w:tcPr>
            <w:tcW w:w="584" w:type="dxa"/>
          </w:tcPr>
          <w:p w14:paraId="0E98D911" w14:textId="4D26EBE9"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5.50</w:t>
            </w:r>
          </w:p>
        </w:tc>
        <w:tc>
          <w:tcPr>
            <w:tcW w:w="584" w:type="dxa"/>
          </w:tcPr>
          <w:p w14:paraId="18CC2537" w14:textId="37E9C4E6"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0.03</w:t>
            </w:r>
          </w:p>
        </w:tc>
        <w:tc>
          <w:tcPr>
            <w:tcW w:w="2746" w:type="dxa"/>
          </w:tcPr>
          <w:p w14:paraId="6ABC5FC2" w14:textId="3DBE82DC"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(6+20)</w:t>
            </w:r>
            <w:r w:rsidRPr="00DD2739">
              <w:rPr>
                <w:rFonts w:ascii="Times New Roman" w:hAnsi="Times New Roman" w:cs="Times New Roman"/>
                <w:sz w:val="20"/>
                <w:szCs w:val="20"/>
                <w:lang w:val="tr-TR"/>
              </w:rPr>
              <w:t xml:space="preserve"> </w:t>
            </w:r>
            <w:r w:rsidRPr="00DD2739">
              <w:rPr>
                <w:rFonts w:ascii="Times New Roman" w:hAnsi="Times New Roman" w:cs="Times New Roman"/>
                <w:sz w:val="20"/>
                <w:szCs w:val="20"/>
              </w:rPr>
              <w:t xml:space="preserve">26 </w:t>
            </w:r>
          </w:p>
        </w:tc>
        <w:tc>
          <w:tcPr>
            <w:tcW w:w="1119" w:type="dxa"/>
          </w:tcPr>
          <w:p w14:paraId="57B278D5" w14:textId="5A7B5ABD"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6</w:t>
            </w:r>
          </w:p>
        </w:tc>
        <w:tc>
          <w:tcPr>
            <w:tcW w:w="1558" w:type="dxa"/>
          </w:tcPr>
          <w:p w14:paraId="74D257AC" w14:textId="5E8F4B67"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16.70</w:t>
            </w:r>
          </w:p>
        </w:tc>
      </w:tr>
      <w:tr w:rsidR="00DD2739" w:rsidRPr="00DD2739" w14:paraId="5FF8A564" w14:textId="77777777" w:rsidTr="00DD2739">
        <w:tc>
          <w:tcPr>
            <w:tcW w:w="2175" w:type="dxa"/>
          </w:tcPr>
          <w:p w14:paraId="387CA126" w14:textId="2BA5A40D"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PIK-75 + Sorafenib</w:t>
            </w:r>
          </w:p>
        </w:tc>
        <w:tc>
          <w:tcPr>
            <w:tcW w:w="584" w:type="dxa"/>
          </w:tcPr>
          <w:p w14:paraId="203F0353" w14:textId="579E5AA1"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10.0</w:t>
            </w:r>
          </w:p>
        </w:tc>
        <w:tc>
          <w:tcPr>
            <w:tcW w:w="584" w:type="dxa"/>
          </w:tcPr>
          <w:p w14:paraId="2C6F5CCC" w14:textId="75B8248A"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3.25</w:t>
            </w:r>
          </w:p>
        </w:tc>
        <w:tc>
          <w:tcPr>
            <w:tcW w:w="584" w:type="dxa"/>
          </w:tcPr>
          <w:p w14:paraId="4747C930" w14:textId="3F365C90"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0.01</w:t>
            </w:r>
          </w:p>
        </w:tc>
        <w:tc>
          <w:tcPr>
            <w:tcW w:w="2746" w:type="dxa"/>
          </w:tcPr>
          <w:p w14:paraId="27FE106E" w14:textId="1371C222"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(321+236) 547 </w:t>
            </w:r>
          </w:p>
        </w:tc>
        <w:tc>
          <w:tcPr>
            <w:tcW w:w="1119" w:type="dxa"/>
          </w:tcPr>
          <w:p w14:paraId="58C90534" w14:textId="43C0EDD3"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409</w:t>
            </w:r>
          </w:p>
        </w:tc>
        <w:tc>
          <w:tcPr>
            <w:tcW w:w="1558" w:type="dxa"/>
          </w:tcPr>
          <w:p w14:paraId="32D99367" w14:textId="250DB9DC"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30.31</w:t>
            </w:r>
          </w:p>
        </w:tc>
      </w:tr>
      <w:tr w:rsidR="00DD2739" w:rsidRPr="00DD2739" w14:paraId="266AFB4E" w14:textId="77777777" w:rsidTr="00DD2739">
        <w:tc>
          <w:tcPr>
            <w:tcW w:w="2175" w:type="dxa"/>
          </w:tcPr>
          <w:p w14:paraId="674C72B4" w14:textId="0C934404"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TGX-221 + Sorafenib</w:t>
            </w:r>
          </w:p>
        </w:tc>
        <w:tc>
          <w:tcPr>
            <w:tcW w:w="584" w:type="dxa"/>
          </w:tcPr>
          <w:p w14:paraId="7AD957D3" w14:textId="03060095"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10.0</w:t>
            </w:r>
          </w:p>
        </w:tc>
        <w:tc>
          <w:tcPr>
            <w:tcW w:w="584" w:type="dxa"/>
          </w:tcPr>
          <w:p w14:paraId="7F0B4431" w14:textId="6CA01F8C"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5.50</w:t>
            </w:r>
          </w:p>
        </w:tc>
        <w:tc>
          <w:tcPr>
            <w:tcW w:w="584" w:type="dxa"/>
          </w:tcPr>
          <w:p w14:paraId="6E440675" w14:textId="550DE589"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0.03</w:t>
            </w:r>
          </w:p>
        </w:tc>
        <w:tc>
          <w:tcPr>
            <w:tcW w:w="2746" w:type="dxa"/>
          </w:tcPr>
          <w:p w14:paraId="42B89DAE" w14:textId="1D87FACF"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(53+40) 93 </w:t>
            </w:r>
          </w:p>
        </w:tc>
        <w:tc>
          <w:tcPr>
            <w:tcW w:w="1119" w:type="dxa"/>
          </w:tcPr>
          <w:p w14:paraId="3F85FAB2" w14:textId="0AE3256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75</w:t>
            </w:r>
          </w:p>
        </w:tc>
        <w:tc>
          <w:tcPr>
            <w:tcW w:w="1558" w:type="dxa"/>
          </w:tcPr>
          <w:p w14:paraId="11EF5A61" w14:textId="67E114E3"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34.65</w:t>
            </w:r>
          </w:p>
        </w:tc>
      </w:tr>
      <w:tr w:rsidR="00DD2739" w:rsidRPr="00DD2739" w14:paraId="029A2D39" w14:textId="77777777" w:rsidTr="00DD2739">
        <w:tc>
          <w:tcPr>
            <w:tcW w:w="2175" w:type="dxa"/>
          </w:tcPr>
          <w:p w14:paraId="43E7BF09" w14:textId="08A51743"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Sorafenib</w:t>
            </w:r>
          </w:p>
        </w:tc>
        <w:tc>
          <w:tcPr>
            <w:tcW w:w="584" w:type="dxa"/>
          </w:tcPr>
          <w:p w14:paraId="2C989EE0" w14:textId="4755E635"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5.0</w:t>
            </w:r>
          </w:p>
        </w:tc>
        <w:tc>
          <w:tcPr>
            <w:tcW w:w="584" w:type="dxa"/>
          </w:tcPr>
          <w:p w14:paraId="7613D2B6" w14:textId="1149A68A"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7.00</w:t>
            </w:r>
          </w:p>
        </w:tc>
        <w:tc>
          <w:tcPr>
            <w:tcW w:w="584" w:type="dxa"/>
          </w:tcPr>
          <w:p w14:paraId="71877A10" w14:textId="314D15C6"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0.04</w:t>
            </w:r>
          </w:p>
        </w:tc>
        <w:tc>
          <w:tcPr>
            <w:tcW w:w="2746" w:type="dxa"/>
          </w:tcPr>
          <w:p w14:paraId="7562B205" w14:textId="26C55181" w:rsidR="00DD2739" w:rsidRPr="00DD2739" w:rsidRDefault="00DD2739" w:rsidP="003E666F">
            <w:pPr>
              <w:spacing w:line="480" w:lineRule="auto"/>
              <w:jc w:val="both"/>
              <w:rPr>
                <w:rFonts w:ascii="Times New Roman" w:hAnsi="Times New Roman" w:cs="Times New Roman"/>
                <w:sz w:val="20"/>
                <w:szCs w:val="20"/>
              </w:rPr>
            </w:pPr>
            <w:r w:rsidRPr="00DD2739">
              <w:rPr>
                <w:rFonts w:ascii="Times New Roman" w:hAnsi="Times New Roman" w:cs="Times New Roman"/>
                <w:sz w:val="20"/>
                <w:szCs w:val="20"/>
              </w:rPr>
              <w:t xml:space="preserve">(16+15) 31 </w:t>
            </w:r>
          </w:p>
        </w:tc>
        <w:tc>
          <w:tcPr>
            <w:tcW w:w="1119" w:type="dxa"/>
          </w:tcPr>
          <w:p w14:paraId="66544D8B" w14:textId="39D49CB0"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27</w:t>
            </w:r>
          </w:p>
        </w:tc>
        <w:tc>
          <w:tcPr>
            <w:tcW w:w="1558" w:type="dxa"/>
          </w:tcPr>
          <w:p w14:paraId="4B2FC4B5" w14:textId="09EBE51B" w:rsidR="00DD2739" w:rsidRPr="00DD2739" w:rsidRDefault="00DD2739" w:rsidP="003E666F">
            <w:pPr>
              <w:spacing w:line="480" w:lineRule="auto"/>
              <w:jc w:val="both"/>
              <w:rPr>
                <w:rFonts w:ascii="Times New Roman" w:hAnsi="Times New Roman" w:cs="Times New Roman"/>
                <w:sz w:val="20"/>
                <w:szCs w:val="20"/>
                <w:lang w:val="en-US"/>
              </w:rPr>
            </w:pPr>
            <w:r w:rsidRPr="00DD2739">
              <w:rPr>
                <w:rFonts w:ascii="Times New Roman" w:hAnsi="Times New Roman" w:cs="Times New Roman"/>
                <w:sz w:val="20"/>
                <w:szCs w:val="20"/>
                <w:lang w:val="en-US"/>
              </w:rPr>
              <w:t>19.67</w:t>
            </w:r>
          </w:p>
        </w:tc>
      </w:tr>
    </w:tbl>
    <w:p w14:paraId="1CCACFEB" w14:textId="688C71D1" w:rsidR="006B54FE" w:rsidRDefault="006B54FE" w:rsidP="003E666F">
      <w:pPr>
        <w:spacing w:line="480" w:lineRule="auto"/>
        <w:jc w:val="both"/>
        <w:rPr>
          <w:rFonts w:ascii="Times New Roman" w:hAnsi="Times New Roman" w:cs="Times New Roman"/>
          <w:b/>
          <w:bCs/>
          <w:sz w:val="32"/>
          <w:szCs w:val="32"/>
          <w:lang w:val="en-US"/>
        </w:rPr>
      </w:pPr>
    </w:p>
    <w:p w14:paraId="6EF7407B" w14:textId="7971B59C" w:rsidR="00DD2739" w:rsidRDefault="00DD2739" w:rsidP="003E666F">
      <w:pPr>
        <w:spacing w:line="480" w:lineRule="auto"/>
        <w:jc w:val="both"/>
        <w:rPr>
          <w:rFonts w:ascii="Times New Roman" w:hAnsi="Times New Roman" w:cs="Times New Roman"/>
          <w:b/>
          <w:bCs/>
          <w:sz w:val="32"/>
          <w:szCs w:val="32"/>
          <w:lang w:val="en-US"/>
        </w:rPr>
      </w:pPr>
      <w:r>
        <w:rPr>
          <w:rFonts w:ascii="Times New Roman" w:hAnsi="Times New Roman" w:cs="Times New Roman"/>
          <w:b/>
          <w:bCs/>
          <w:sz w:val="32"/>
          <w:szCs w:val="32"/>
          <w:lang w:val="en-US"/>
        </w:rPr>
        <w:t>Figures</w:t>
      </w:r>
    </w:p>
    <w:p w14:paraId="159AFC6B" w14:textId="1A760778" w:rsidR="003E666F" w:rsidRPr="003E666F" w:rsidRDefault="003E666F" w:rsidP="003E666F">
      <w:pPr>
        <w:spacing w:line="480" w:lineRule="auto"/>
        <w:jc w:val="both"/>
        <w:rPr>
          <w:rFonts w:ascii="Times New Roman" w:hAnsi="Times New Roman" w:cs="Times New Roman"/>
          <w:sz w:val="22"/>
          <w:szCs w:val="22"/>
          <w:lang w:val="tr-TR"/>
        </w:rPr>
      </w:pPr>
      <w:r w:rsidRPr="003E666F">
        <w:rPr>
          <w:rFonts w:ascii="Times New Roman" w:hAnsi="Times New Roman" w:cs="Times New Roman"/>
          <w:sz w:val="22"/>
          <w:szCs w:val="22"/>
        </w:rPr>
        <w:t>Networks representing differential expression patterns in PI3K/AKT/mTOR and RAF/MEK/ERK signaling pathways in Huh7 and Mahlavu cell lines for differential inhibitory treatments are shown</w:t>
      </w:r>
      <w:r>
        <w:rPr>
          <w:rFonts w:ascii="Times New Roman" w:hAnsi="Times New Roman" w:cs="Times New Roman"/>
          <w:sz w:val="22"/>
          <w:szCs w:val="22"/>
          <w:lang w:val="tr-TR"/>
        </w:rPr>
        <w:t xml:space="preserve">. </w:t>
      </w:r>
    </w:p>
    <w:p w14:paraId="7FB2FF38" w14:textId="77777777" w:rsidR="003E666F" w:rsidRDefault="003E666F" w:rsidP="003E666F">
      <w:pPr>
        <w:keepNext/>
        <w:spacing w:line="480" w:lineRule="auto"/>
        <w:jc w:val="both"/>
      </w:pPr>
      <w:r>
        <w:rPr>
          <w:rFonts w:ascii="Times New Roman" w:hAnsi="Times New Roman" w:cs="Times New Roman"/>
          <w:noProof/>
          <w:sz w:val="22"/>
          <w:szCs w:val="22"/>
          <w:lang w:val="en-US"/>
        </w:rPr>
        <w:drawing>
          <wp:inline distT="0" distB="0" distL="0" distR="0" wp14:anchorId="19A76277" wp14:editId="3CB44510">
            <wp:extent cx="5943600" cy="3834130"/>
            <wp:effectExtent l="0" t="0" r="0" b="127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43600" cy="3834130"/>
                    </a:xfrm>
                    <a:prstGeom prst="rect">
                      <a:avLst/>
                    </a:prstGeom>
                  </pic:spPr>
                </pic:pic>
              </a:graphicData>
            </a:graphic>
          </wp:inline>
        </w:drawing>
      </w:r>
    </w:p>
    <w:p w14:paraId="1A5119C9" w14:textId="15903A30" w:rsidR="003E666F" w:rsidRPr="003D67F8" w:rsidRDefault="003E666F" w:rsidP="003D67F8">
      <w:pPr>
        <w:pStyle w:val="Caption"/>
        <w:spacing w:line="480" w:lineRule="auto"/>
        <w:jc w:val="both"/>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1: PIK-75 treated Huh7 cell line network</w:t>
      </w:r>
    </w:p>
    <w:p w14:paraId="10AE9600" w14:textId="77777777" w:rsidR="003E666F" w:rsidRPr="003D67F8" w:rsidRDefault="003E666F"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2A31E573" wp14:editId="1CF02353">
            <wp:extent cx="5943600" cy="3985895"/>
            <wp:effectExtent l="0" t="0" r="0" b="190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7" cstate="print">
                      <a:extLst>
                        <a:ext uri="{28A0092B-C50C-407E-A947-70E740481C1C}">
                          <a14:useLocalDpi xmlns:a14="http://schemas.microsoft.com/office/drawing/2010/main" val="0"/>
                        </a:ext>
                      </a:extLst>
                    </a:blip>
                    <a:stretch>
                      <a:fillRect/>
                    </a:stretch>
                  </pic:blipFill>
                  <pic:spPr>
                    <a:xfrm>
                      <a:off x="0" y="0"/>
                      <a:ext cx="5943600" cy="3985895"/>
                    </a:xfrm>
                    <a:prstGeom prst="rect">
                      <a:avLst/>
                    </a:prstGeom>
                  </pic:spPr>
                </pic:pic>
              </a:graphicData>
            </a:graphic>
          </wp:inline>
        </w:drawing>
      </w:r>
    </w:p>
    <w:p w14:paraId="59150692" w14:textId="65D423DB" w:rsidR="003E666F" w:rsidRPr="003D67F8" w:rsidRDefault="003E666F"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2: TGX-221 inhibitor treated Huh7 cell line network.</w:t>
      </w:r>
    </w:p>
    <w:p w14:paraId="431C81E6" w14:textId="77777777" w:rsidR="003E666F" w:rsidRPr="003D67F8" w:rsidRDefault="003E666F"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4911B6FD" wp14:editId="68B4BCA5">
            <wp:extent cx="5943600" cy="3677285"/>
            <wp:effectExtent l="0" t="0" r="0" b="5715"/>
            <wp:docPr id="3" name="Picture 3" descr="Graphical user interface, diagram, application, schematic&#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diagram, application, schematic&#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3677285"/>
                    </a:xfrm>
                    <a:prstGeom prst="rect">
                      <a:avLst/>
                    </a:prstGeom>
                  </pic:spPr>
                </pic:pic>
              </a:graphicData>
            </a:graphic>
          </wp:inline>
        </w:drawing>
      </w:r>
    </w:p>
    <w:p w14:paraId="4E1797CF" w14:textId="5CEE1EBD" w:rsidR="003E666F" w:rsidRPr="003D67F8" w:rsidRDefault="003E666F"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3: PIK-75 + Sorafenib treated Huh7 cell line network.</w:t>
      </w:r>
    </w:p>
    <w:p w14:paraId="43235929" w14:textId="77777777" w:rsidR="003E666F" w:rsidRPr="003D67F8" w:rsidRDefault="003E666F"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5AA37A9C" wp14:editId="27E9F2A4">
            <wp:extent cx="5943600" cy="3985895"/>
            <wp:effectExtent l="0" t="0" r="0" b="1905"/>
            <wp:docPr id="4" name="Picture 4"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943600" cy="3985895"/>
                    </a:xfrm>
                    <a:prstGeom prst="rect">
                      <a:avLst/>
                    </a:prstGeom>
                  </pic:spPr>
                </pic:pic>
              </a:graphicData>
            </a:graphic>
          </wp:inline>
        </w:drawing>
      </w:r>
    </w:p>
    <w:p w14:paraId="361E0DA1" w14:textId="1B95E8EA" w:rsidR="003E666F" w:rsidRPr="003D67F8" w:rsidRDefault="007C1D20"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w:t>
      </w:r>
      <w:r w:rsidR="003E666F" w:rsidRPr="003D67F8">
        <w:rPr>
          <w:rFonts w:ascii="Times New Roman" w:hAnsi="Times New Roman" w:cs="Times New Roman"/>
          <w:b/>
          <w:bCs/>
          <w:i w:val="0"/>
          <w:iCs w:val="0"/>
          <w:color w:val="000000" w:themeColor="text1"/>
          <w:sz w:val="22"/>
          <w:szCs w:val="22"/>
          <w:lang w:val="en-US"/>
        </w:rPr>
        <w:t xml:space="preserve"> Figure 4: TGX-221 + Sorafenib treated Huh7 cell line network.</w:t>
      </w:r>
    </w:p>
    <w:p w14:paraId="08A3D58B" w14:textId="77777777" w:rsidR="003D67F8" w:rsidRPr="003D67F8" w:rsidRDefault="003D67F8"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2C73FC29" wp14:editId="26DCAA93">
            <wp:extent cx="5943600" cy="4281170"/>
            <wp:effectExtent l="0" t="0" r="0" b="0"/>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4281170"/>
                    </a:xfrm>
                    <a:prstGeom prst="rect">
                      <a:avLst/>
                    </a:prstGeom>
                  </pic:spPr>
                </pic:pic>
              </a:graphicData>
            </a:graphic>
          </wp:inline>
        </w:drawing>
      </w:r>
    </w:p>
    <w:p w14:paraId="3679D946" w14:textId="73A52A36" w:rsidR="003E666F" w:rsidRPr="003D67F8" w:rsidRDefault="003D67F8"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5: Sorafenib treated Huh7 cell line network.</w:t>
      </w:r>
    </w:p>
    <w:p w14:paraId="5D36E427" w14:textId="77777777" w:rsidR="003D67F8" w:rsidRPr="003D67F8" w:rsidRDefault="003D67F8"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224BB6A0" wp14:editId="6469A2CE">
            <wp:extent cx="5943600" cy="3985895"/>
            <wp:effectExtent l="0" t="0" r="0" b="1905"/>
            <wp:docPr id="6" name="Picture 6"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943600" cy="3985895"/>
                    </a:xfrm>
                    <a:prstGeom prst="rect">
                      <a:avLst/>
                    </a:prstGeom>
                  </pic:spPr>
                </pic:pic>
              </a:graphicData>
            </a:graphic>
          </wp:inline>
        </w:drawing>
      </w:r>
    </w:p>
    <w:p w14:paraId="2251527B" w14:textId="73CF3789" w:rsidR="003D67F8" w:rsidRPr="003D67F8" w:rsidRDefault="003D67F8"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6: PIK-75 inhibitor treated Mahlavu cell line network.</w:t>
      </w:r>
    </w:p>
    <w:p w14:paraId="7A0DDCE1" w14:textId="77777777" w:rsidR="003D67F8" w:rsidRPr="003D67F8" w:rsidRDefault="003D67F8"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2FF30727" wp14:editId="22637705">
            <wp:extent cx="5943600" cy="3985895"/>
            <wp:effectExtent l="0" t="0" r="0" b="1905"/>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3985895"/>
                    </a:xfrm>
                    <a:prstGeom prst="rect">
                      <a:avLst/>
                    </a:prstGeom>
                  </pic:spPr>
                </pic:pic>
              </a:graphicData>
            </a:graphic>
          </wp:inline>
        </w:drawing>
      </w:r>
    </w:p>
    <w:p w14:paraId="6F9265E6" w14:textId="268B59C3" w:rsidR="003D67F8" w:rsidRPr="003D67F8" w:rsidRDefault="003D67F8"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7: TGX-221 treated Mahlavu cell line network.</w:t>
      </w:r>
    </w:p>
    <w:p w14:paraId="3268CD11" w14:textId="77777777" w:rsidR="003D67F8" w:rsidRPr="003D67F8" w:rsidRDefault="003D67F8"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3A63444C" wp14:editId="6A5E82B7">
            <wp:extent cx="5943600" cy="3985895"/>
            <wp:effectExtent l="0" t="0" r="0" b="1905"/>
            <wp:docPr id="8" name="Picture 8" descr="Diagram&#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Diagram&#10;&#10;Description automatically generated with medium confidenc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43600" cy="3985895"/>
                    </a:xfrm>
                    <a:prstGeom prst="rect">
                      <a:avLst/>
                    </a:prstGeom>
                  </pic:spPr>
                </pic:pic>
              </a:graphicData>
            </a:graphic>
          </wp:inline>
        </w:drawing>
      </w:r>
    </w:p>
    <w:p w14:paraId="6E5E66E3" w14:textId="0E8EE971" w:rsidR="003D67F8" w:rsidRPr="003D67F8" w:rsidRDefault="003D67F8"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8: PIK-75 + Sorafenib treated Mahlavu cell line network.</w:t>
      </w:r>
    </w:p>
    <w:p w14:paraId="03B1B1EB" w14:textId="77777777" w:rsidR="003D67F8" w:rsidRPr="003D67F8" w:rsidRDefault="003D67F8"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0C81CD30" wp14:editId="517DE47D">
            <wp:extent cx="5943600" cy="3985895"/>
            <wp:effectExtent l="0" t="0" r="0" b="1905"/>
            <wp:docPr id="9" name="Picture 9"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Diagram&#10;&#10;Description automatically generated"/>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43600" cy="3985895"/>
                    </a:xfrm>
                    <a:prstGeom prst="rect">
                      <a:avLst/>
                    </a:prstGeom>
                  </pic:spPr>
                </pic:pic>
              </a:graphicData>
            </a:graphic>
          </wp:inline>
        </w:drawing>
      </w:r>
    </w:p>
    <w:p w14:paraId="3AFEB113" w14:textId="4134329A" w:rsidR="003D67F8" w:rsidRPr="003D67F8" w:rsidRDefault="003D67F8"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Supplementary Figure 9: TGX-221 + Sorafenib treated Mahlavu cell line network.</w:t>
      </w:r>
    </w:p>
    <w:p w14:paraId="7CB07B9E" w14:textId="77777777" w:rsidR="003D67F8" w:rsidRPr="003D67F8" w:rsidRDefault="003D67F8" w:rsidP="003D67F8">
      <w:pPr>
        <w:keepNext/>
        <w:spacing w:line="480" w:lineRule="auto"/>
        <w:rPr>
          <w:rFonts w:ascii="Times New Roman" w:hAnsi="Times New Roman" w:cs="Times New Roman"/>
          <w:b/>
          <w:bCs/>
          <w:color w:val="000000" w:themeColor="text1"/>
          <w:sz w:val="22"/>
          <w:szCs w:val="22"/>
          <w:lang w:val="en-US"/>
        </w:rPr>
      </w:pPr>
      <w:r w:rsidRPr="003D67F8">
        <w:rPr>
          <w:rFonts w:ascii="Times New Roman" w:hAnsi="Times New Roman" w:cs="Times New Roman"/>
          <w:b/>
          <w:bCs/>
          <w:noProof/>
          <w:color w:val="000000" w:themeColor="text1"/>
          <w:sz w:val="22"/>
          <w:szCs w:val="22"/>
          <w:lang w:val="en-US"/>
        </w:rPr>
        <w:lastRenderedPageBreak/>
        <w:drawing>
          <wp:inline distT="0" distB="0" distL="0" distR="0" wp14:anchorId="32A8CFEB" wp14:editId="71BF8329">
            <wp:extent cx="5943600" cy="3969385"/>
            <wp:effectExtent l="0" t="0" r="0" b="5715"/>
            <wp:docPr id="10" name="Picture 10"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agram&#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3600" cy="3969385"/>
                    </a:xfrm>
                    <a:prstGeom prst="rect">
                      <a:avLst/>
                    </a:prstGeom>
                  </pic:spPr>
                </pic:pic>
              </a:graphicData>
            </a:graphic>
          </wp:inline>
        </w:drawing>
      </w:r>
    </w:p>
    <w:p w14:paraId="0A860714" w14:textId="793BC2C5" w:rsidR="003D67F8" w:rsidRPr="003D67F8" w:rsidRDefault="003D67F8" w:rsidP="003D67F8">
      <w:pPr>
        <w:pStyle w:val="Caption"/>
        <w:spacing w:line="480" w:lineRule="auto"/>
        <w:rPr>
          <w:rFonts w:ascii="Times New Roman" w:hAnsi="Times New Roman" w:cs="Times New Roman"/>
          <w:b/>
          <w:bCs/>
          <w:i w:val="0"/>
          <w:iCs w:val="0"/>
          <w:color w:val="000000" w:themeColor="text1"/>
          <w:sz w:val="22"/>
          <w:szCs w:val="22"/>
          <w:lang w:val="en-US"/>
        </w:rPr>
      </w:pPr>
      <w:r w:rsidRPr="003D67F8">
        <w:rPr>
          <w:rFonts w:ascii="Times New Roman" w:hAnsi="Times New Roman" w:cs="Times New Roman"/>
          <w:b/>
          <w:bCs/>
          <w:i w:val="0"/>
          <w:iCs w:val="0"/>
          <w:color w:val="000000" w:themeColor="text1"/>
          <w:sz w:val="22"/>
          <w:szCs w:val="22"/>
          <w:lang w:val="en-US"/>
        </w:rPr>
        <w:t xml:space="preserve"> Supplementary Figure 10: Sorafenib treated Mahlavu cell line network.</w:t>
      </w:r>
    </w:p>
    <w:sectPr w:rsidR="003D67F8" w:rsidRPr="003D67F8" w:rsidSect="00F42578">
      <w:footerReference w:type="even" r:id="rId16"/>
      <w:footerReference w:type="default" r:id="rId17"/>
      <w:pgSz w:w="12240" w:h="15840"/>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0B03B9" w14:textId="77777777" w:rsidR="00D9334A" w:rsidRDefault="00D9334A" w:rsidP="007C1D20">
      <w:r>
        <w:separator/>
      </w:r>
    </w:p>
  </w:endnote>
  <w:endnote w:type="continuationSeparator" w:id="0">
    <w:p w14:paraId="22CA8564" w14:textId="77777777" w:rsidR="00D9334A" w:rsidRDefault="00D9334A" w:rsidP="007C1D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85790444"/>
      <w:docPartObj>
        <w:docPartGallery w:val="Page Numbers (Bottom of Page)"/>
        <w:docPartUnique/>
      </w:docPartObj>
    </w:sdtPr>
    <w:sdtContent>
      <w:p w14:paraId="04111366" w14:textId="127968BB" w:rsidR="007C1D20" w:rsidRDefault="007C1D20" w:rsidP="006A25D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14DABD4" w14:textId="77777777" w:rsidR="007C1D20" w:rsidRDefault="007C1D20" w:rsidP="007C1D2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95197128"/>
      <w:docPartObj>
        <w:docPartGallery w:val="Page Numbers (Bottom of Page)"/>
        <w:docPartUnique/>
      </w:docPartObj>
    </w:sdtPr>
    <w:sdtContent>
      <w:p w14:paraId="2EA36647" w14:textId="2EEDF017" w:rsidR="007C1D20" w:rsidRPr="007C1D20" w:rsidRDefault="007C1D20" w:rsidP="006A25D5">
        <w:pPr>
          <w:pStyle w:val="Footer"/>
          <w:framePr w:wrap="none" w:vAnchor="text" w:hAnchor="margin" w:xAlign="right" w:y="1"/>
          <w:rPr>
            <w:rStyle w:val="PageNumber"/>
            <w:lang w:val="tr-T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r>
          <w:rPr>
            <w:rStyle w:val="PageNumber"/>
            <w:lang w:val="tr-TR"/>
          </w:rPr>
          <w:t>/1</w:t>
        </w:r>
        <w:r w:rsidR="00AF4D31">
          <w:rPr>
            <w:rStyle w:val="PageNumber"/>
            <w:lang w:val="tr-TR"/>
          </w:rPr>
          <w:t>3</w:t>
        </w:r>
      </w:p>
    </w:sdtContent>
  </w:sdt>
  <w:p w14:paraId="48EC7071" w14:textId="77777777" w:rsidR="007C1D20" w:rsidRDefault="007C1D20" w:rsidP="007C1D20">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29C2F" w14:textId="77777777" w:rsidR="00D9334A" w:rsidRDefault="00D9334A" w:rsidP="007C1D20">
      <w:r>
        <w:separator/>
      </w:r>
    </w:p>
  </w:footnote>
  <w:footnote w:type="continuationSeparator" w:id="0">
    <w:p w14:paraId="19BAB44D" w14:textId="77777777" w:rsidR="00D9334A" w:rsidRDefault="00D9334A" w:rsidP="007C1D2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2578"/>
    <w:rsid w:val="00340300"/>
    <w:rsid w:val="003D67F8"/>
    <w:rsid w:val="003E666F"/>
    <w:rsid w:val="006B54FE"/>
    <w:rsid w:val="007C1D20"/>
    <w:rsid w:val="0080465F"/>
    <w:rsid w:val="00985A0C"/>
    <w:rsid w:val="00A32D46"/>
    <w:rsid w:val="00AF4D31"/>
    <w:rsid w:val="00B128EF"/>
    <w:rsid w:val="00D9334A"/>
    <w:rsid w:val="00DD2739"/>
    <w:rsid w:val="00F42578"/>
  </w:rsids>
  <m:mathPr>
    <m:mathFont m:val="Cambria Math"/>
    <m:brkBin m:val="before"/>
    <m:brkBinSub m:val="--"/>
    <m:smallFrac m:val="0"/>
    <m:dispDef/>
    <m:lMargin m:val="0"/>
    <m:rMargin m:val="0"/>
    <m:defJc m:val="centerGroup"/>
    <m:wrapIndent m:val="1440"/>
    <m:intLim m:val="subSup"/>
    <m:naryLim m:val="undOvr"/>
  </m:mathPr>
  <w:themeFontLang w:val="en-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727B"/>
  <w15:chartTrackingRefBased/>
  <w15:docId w15:val="{07C56813-D502-8D42-BA3D-DAA3F7639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uiPriority w:val="99"/>
    <w:semiHidden/>
    <w:unhideWhenUsed/>
    <w:rsid w:val="00F42578"/>
  </w:style>
  <w:style w:type="table" w:styleId="TableGrid">
    <w:name w:val="Table Grid"/>
    <w:basedOn w:val="TableNormal"/>
    <w:uiPriority w:val="39"/>
    <w:rsid w:val="00F425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85A0C"/>
    <w:rPr>
      <w:rFonts w:ascii="Times New Roman" w:hAnsi="Times New Roman" w:cs="Times New Roman"/>
    </w:rPr>
  </w:style>
  <w:style w:type="paragraph" w:styleId="Caption">
    <w:name w:val="caption"/>
    <w:basedOn w:val="Normal"/>
    <w:next w:val="Normal"/>
    <w:uiPriority w:val="35"/>
    <w:unhideWhenUsed/>
    <w:qFormat/>
    <w:rsid w:val="00985A0C"/>
    <w:pPr>
      <w:spacing w:after="200"/>
    </w:pPr>
    <w:rPr>
      <w:i/>
      <w:iCs/>
      <w:color w:val="44546A" w:themeColor="text2"/>
      <w:sz w:val="18"/>
      <w:szCs w:val="18"/>
    </w:rPr>
  </w:style>
  <w:style w:type="paragraph" w:styleId="Header">
    <w:name w:val="header"/>
    <w:basedOn w:val="Normal"/>
    <w:link w:val="HeaderChar"/>
    <w:uiPriority w:val="99"/>
    <w:unhideWhenUsed/>
    <w:rsid w:val="007C1D20"/>
    <w:pPr>
      <w:tabs>
        <w:tab w:val="center" w:pos="4680"/>
        <w:tab w:val="right" w:pos="9360"/>
      </w:tabs>
    </w:pPr>
  </w:style>
  <w:style w:type="character" w:customStyle="1" w:styleId="HeaderChar">
    <w:name w:val="Header Char"/>
    <w:basedOn w:val="DefaultParagraphFont"/>
    <w:link w:val="Header"/>
    <w:uiPriority w:val="99"/>
    <w:rsid w:val="007C1D20"/>
  </w:style>
  <w:style w:type="paragraph" w:styleId="Footer">
    <w:name w:val="footer"/>
    <w:basedOn w:val="Normal"/>
    <w:link w:val="FooterChar"/>
    <w:uiPriority w:val="99"/>
    <w:unhideWhenUsed/>
    <w:rsid w:val="007C1D20"/>
    <w:pPr>
      <w:tabs>
        <w:tab w:val="center" w:pos="4680"/>
        <w:tab w:val="right" w:pos="9360"/>
      </w:tabs>
    </w:pPr>
  </w:style>
  <w:style w:type="character" w:customStyle="1" w:styleId="FooterChar">
    <w:name w:val="Footer Char"/>
    <w:basedOn w:val="DefaultParagraphFont"/>
    <w:link w:val="Footer"/>
    <w:uiPriority w:val="99"/>
    <w:rsid w:val="007C1D20"/>
  </w:style>
  <w:style w:type="character" w:styleId="PageNumber">
    <w:name w:val="page number"/>
    <w:basedOn w:val="DefaultParagraphFont"/>
    <w:uiPriority w:val="99"/>
    <w:semiHidden/>
    <w:unhideWhenUsed/>
    <w:rsid w:val="007C1D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9491">
      <w:bodyDiv w:val="1"/>
      <w:marLeft w:val="0"/>
      <w:marRight w:val="0"/>
      <w:marTop w:val="0"/>
      <w:marBottom w:val="0"/>
      <w:divBdr>
        <w:top w:val="none" w:sz="0" w:space="0" w:color="auto"/>
        <w:left w:val="none" w:sz="0" w:space="0" w:color="auto"/>
        <w:bottom w:val="none" w:sz="0" w:space="0" w:color="auto"/>
        <w:right w:val="none" w:sz="0" w:space="0" w:color="auto"/>
      </w:divBdr>
      <w:divsChild>
        <w:div w:id="1348749534">
          <w:marLeft w:val="0"/>
          <w:marRight w:val="0"/>
          <w:marTop w:val="0"/>
          <w:marBottom w:val="0"/>
          <w:divBdr>
            <w:top w:val="none" w:sz="0" w:space="0" w:color="auto"/>
            <w:left w:val="none" w:sz="0" w:space="0" w:color="auto"/>
            <w:bottom w:val="none" w:sz="0" w:space="0" w:color="auto"/>
            <w:right w:val="none" w:sz="0" w:space="0" w:color="auto"/>
          </w:divBdr>
          <w:divsChild>
            <w:div w:id="1434664719">
              <w:marLeft w:val="0"/>
              <w:marRight w:val="0"/>
              <w:marTop w:val="0"/>
              <w:marBottom w:val="0"/>
              <w:divBdr>
                <w:top w:val="none" w:sz="0" w:space="0" w:color="auto"/>
                <w:left w:val="none" w:sz="0" w:space="0" w:color="auto"/>
                <w:bottom w:val="none" w:sz="0" w:space="0" w:color="auto"/>
                <w:right w:val="none" w:sz="0" w:space="0" w:color="auto"/>
              </w:divBdr>
              <w:divsChild>
                <w:div w:id="163698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81074">
      <w:bodyDiv w:val="1"/>
      <w:marLeft w:val="0"/>
      <w:marRight w:val="0"/>
      <w:marTop w:val="0"/>
      <w:marBottom w:val="0"/>
      <w:divBdr>
        <w:top w:val="none" w:sz="0" w:space="0" w:color="auto"/>
        <w:left w:val="none" w:sz="0" w:space="0" w:color="auto"/>
        <w:bottom w:val="none" w:sz="0" w:space="0" w:color="auto"/>
        <w:right w:val="none" w:sz="0" w:space="0" w:color="auto"/>
      </w:divBdr>
      <w:divsChild>
        <w:div w:id="2022075636">
          <w:marLeft w:val="0"/>
          <w:marRight w:val="0"/>
          <w:marTop w:val="0"/>
          <w:marBottom w:val="0"/>
          <w:divBdr>
            <w:top w:val="none" w:sz="0" w:space="0" w:color="auto"/>
            <w:left w:val="none" w:sz="0" w:space="0" w:color="auto"/>
            <w:bottom w:val="none" w:sz="0" w:space="0" w:color="auto"/>
            <w:right w:val="none" w:sz="0" w:space="0" w:color="auto"/>
          </w:divBdr>
          <w:divsChild>
            <w:div w:id="383795728">
              <w:marLeft w:val="0"/>
              <w:marRight w:val="0"/>
              <w:marTop w:val="0"/>
              <w:marBottom w:val="0"/>
              <w:divBdr>
                <w:top w:val="none" w:sz="0" w:space="0" w:color="auto"/>
                <w:left w:val="none" w:sz="0" w:space="0" w:color="auto"/>
                <w:bottom w:val="none" w:sz="0" w:space="0" w:color="auto"/>
                <w:right w:val="none" w:sz="0" w:space="0" w:color="auto"/>
              </w:divBdr>
              <w:divsChild>
                <w:div w:id="1298949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03090">
      <w:bodyDiv w:val="1"/>
      <w:marLeft w:val="0"/>
      <w:marRight w:val="0"/>
      <w:marTop w:val="0"/>
      <w:marBottom w:val="0"/>
      <w:divBdr>
        <w:top w:val="none" w:sz="0" w:space="0" w:color="auto"/>
        <w:left w:val="none" w:sz="0" w:space="0" w:color="auto"/>
        <w:bottom w:val="none" w:sz="0" w:space="0" w:color="auto"/>
        <w:right w:val="none" w:sz="0" w:space="0" w:color="auto"/>
      </w:divBdr>
      <w:divsChild>
        <w:div w:id="2133018909">
          <w:marLeft w:val="0"/>
          <w:marRight w:val="0"/>
          <w:marTop w:val="0"/>
          <w:marBottom w:val="0"/>
          <w:divBdr>
            <w:top w:val="none" w:sz="0" w:space="0" w:color="auto"/>
            <w:left w:val="none" w:sz="0" w:space="0" w:color="auto"/>
            <w:bottom w:val="none" w:sz="0" w:space="0" w:color="auto"/>
            <w:right w:val="none" w:sz="0" w:space="0" w:color="auto"/>
          </w:divBdr>
          <w:divsChild>
            <w:div w:id="938683702">
              <w:marLeft w:val="0"/>
              <w:marRight w:val="0"/>
              <w:marTop w:val="0"/>
              <w:marBottom w:val="0"/>
              <w:divBdr>
                <w:top w:val="none" w:sz="0" w:space="0" w:color="auto"/>
                <w:left w:val="none" w:sz="0" w:space="0" w:color="auto"/>
                <w:bottom w:val="none" w:sz="0" w:space="0" w:color="auto"/>
                <w:right w:val="none" w:sz="0" w:space="0" w:color="auto"/>
              </w:divBdr>
              <w:divsChild>
                <w:div w:id="11097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397143">
      <w:bodyDiv w:val="1"/>
      <w:marLeft w:val="0"/>
      <w:marRight w:val="0"/>
      <w:marTop w:val="0"/>
      <w:marBottom w:val="0"/>
      <w:divBdr>
        <w:top w:val="none" w:sz="0" w:space="0" w:color="auto"/>
        <w:left w:val="none" w:sz="0" w:space="0" w:color="auto"/>
        <w:bottom w:val="none" w:sz="0" w:space="0" w:color="auto"/>
        <w:right w:val="none" w:sz="0" w:space="0" w:color="auto"/>
      </w:divBdr>
      <w:divsChild>
        <w:div w:id="320232575">
          <w:marLeft w:val="0"/>
          <w:marRight w:val="0"/>
          <w:marTop w:val="0"/>
          <w:marBottom w:val="0"/>
          <w:divBdr>
            <w:top w:val="none" w:sz="0" w:space="0" w:color="auto"/>
            <w:left w:val="none" w:sz="0" w:space="0" w:color="auto"/>
            <w:bottom w:val="none" w:sz="0" w:space="0" w:color="auto"/>
            <w:right w:val="none" w:sz="0" w:space="0" w:color="auto"/>
          </w:divBdr>
          <w:divsChild>
            <w:div w:id="1005397001">
              <w:marLeft w:val="0"/>
              <w:marRight w:val="0"/>
              <w:marTop w:val="0"/>
              <w:marBottom w:val="0"/>
              <w:divBdr>
                <w:top w:val="none" w:sz="0" w:space="0" w:color="auto"/>
                <w:left w:val="none" w:sz="0" w:space="0" w:color="auto"/>
                <w:bottom w:val="none" w:sz="0" w:space="0" w:color="auto"/>
                <w:right w:val="none" w:sz="0" w:space="0" w:color="auto"/>
              </w:divBdr>
              <w:divsChild>
                <w:div w:id="611059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7819">
      <w:bodyDiv w:val="1"/>
      <w:marLeft w:val="0"/>
      <w:marRight w:val="0"/>
      <w:marTop w:val="0"/>
      <w:marBottom w:val="0"/>
      <w:divBdr>
        <w:top w:val="none" w:sz="0" w:space="0" w:color="auto"/>
        <w:left w:val="none" w:sz="0" w:space="0" w:color="auto"/>
        <w:bottom w:val="none" w:sz="0" w:space="0" w:color="auto"/>
        <w:right w:val="none" w:sz="0" w:space="0" w:color="auto"/>
      </w:divBdr>
      <w:divsChild>
        <w:div w:id="1518077232">
          <w:marLeft w:val="0"/>
          <w:marRight w:val="0"/>
          <w:marTop w:val="0"/>
          <w:marBottom w:val="0"/>
          <w:divBdr>
            <w:top w:val="none" w:sz="0" w:space="0" w:color="auto"/>
            <w:left w:val="none" w:sz="0" w:space="0" w:color="auto"/>
            <w:bottom w:val="none" w:sz="0" w:space="0" w:color="auto"/>
            <w:right w:val="none" w:sz="0" w:space="0" w:color="auto"/>
          </w:divBdr>
          <w:divsChild>
            <w:div w:id="211771434">
              <w:marLeft w:val="0"/>
              <w:marRight w:val="0"/>
              <w:marTop w:val="0"/>
              <w:marBottom w:val="0"/>
              <w:divBdr>
                <w:top w:val="none" w:sz="0" w:space="0" w:color="auto"/>
                <w:left w:val="none" w:sz="0" w:space="0" w:color="auto"/>
                <w:bottom w:val="none" w:sz="0" w:space="0" w:color="auto"/>
                <w:right w:val="none" w:sz="0" w:space="0" w:color="auto"/>
              </w:divBdr>
              <w:divsChild>
                <w:div w:id="105843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930352">
      <w:bodyDiv w:val="1"/>
      <w:marLeft w:val="0"/>
      <w:marRight w:val="0"/>
      <w:marTop w:val="0"/>
      <w:marBottom w:val="0"/>
      <w:divBdr>
        <w:top w:val="none" w:sz="0" w:space="0" w:color="auto"/>
        <w:left w:val="none" w:sz="0" w:space="0" w:color="auto"/>
        <w:bottom w:val="none" w:sz="0" w:space="0" w:color="auto"/>
        <w:right w:val="none" w:sz="0" w:space="0" w:color="auto"/>
      </w:divBdr>
      <w:divsChild>
        <w:div w:id="1300381033">
          <w:marLeft w:val="0"/>
          <w:marRight w:val="0"/>
          <w:marTop w:val="0"/>
          <w:marBottom w:val="0"/>
          <w:divBdr>
            <w:top w:val="none" w:sz="0" w:space="0" w:color="auto"/>
            <w:left w:val="none" w:sz="0" w:space="0" w:color="auto"/>
            <w:bottom w:val="none" w:sz="0" w:space="0" w:color="auto"/>
            <w:right w:val="none" w:sz="0" w:space="0" w:color="auto"/>
          </w:divBdr>
          <w:divsChild>
            <w:div w:id="1573811227">
              <w:marLeft w:val="0"/>
              <w:marRight w:val="0"/>
              <w:marTop w:val="0"/>
              <w:marBottom w:val="0"/>
              <w:divBdr>
                <w:top w:val="none" w:sz="0" w:space="0" w:color="auto"/>
                <w:left w:val="none" w:sz="0" w:space="0" w:color="auto"/>
                <w:bottom w:val="none" w:sz="0" w:space="0" w:color="auto"/>
                <w:right w:val="none" w:sz="0" w:space="0" w:color="auto"/>
              </w:divBdr>
              <w:divsChild>
                <w:div w:id="7507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41496">
      <w:bodyDiv w:val="1"/>
      <w:marLeft w:val="0"/>
      <w:marRight w:val="0"/>
      <w:marTop w:val="0"/>
      <w:marBottom w:val="0"/>
      <w:divBdr>
        <w:top w:val="none" w:sz="0" w:space="0" w:color="auto"/>
        <w:left w:val="none" w:sz="0" w:space="0" w:color="auto"/>
        <w:bottom w:val="none" w:sz="0" w:space="0" w:color="auto"/>
        <w:right w:val="none" w:sz="0" w:space="0" w:color="auto"/>
      </w:divBdr>
      <w:divsChild>
        <w:div w:id="377897475">
          <w:marLeft w:val="0"/>
          <w:marRight w:val="0"/>
          <w:marTop w:val="0"/>
          <w:marBottom w:val="0"/>
          <w:divBdr>
            <w:top w:val="none" w:sz="0" w:space="0" w:color="auto"/>
            <w:left w:val="none" w:sz="0" w:space="0" w:color="auto"/>
            <w:bottom w:val="none" w:sz="0" w:space="0" w:color="auto"/>
            <w:right w:val="none" w:sz="0" w:space="0" w:color="auto"/>
          </w:divBdr>
          <w:divsChild>
            <w:div w:id="1286930599">
              <w:marLeft w:val="0"/>
              <w:marRight w:val="0"/>
              <w:marTop w:val="0"/>
              <w:marBottom w:val="0"/>
              <w:divBdr>
                <w:top w:val="none" w:sz="0" w:space="0" w:color="auto"/>
                <w:left w:val="none" w:sz="0" w:space="0" w:color="auto"/>
                <w:bottom w:val="none" w:sz="0" w:space="0" w:color="auto"/>
                <w:right w:val="none" w:sz="0" w:space="0" w:color="auto"/>
              </w:divBdr>
              <w:divsChild>
                <w:div w:id="40221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355838">
      <w:bodyDiv w:val="1"/>
      <w:marLeft w:val="0"/>
      <w:marRight w:val="0"/>
      <w:marTop w:val="0"/>
      <w:marBottom w:val="0"/>
      <w:divBdr>
        <w:top w:val="none" w:sz="0" w:space="0" w:color="auto"/>
        <w:left w:val="none" w:sz="0" w:space="0" w:color="auto"/>
        <w:bottom w:val="none" w:sz="0" w:space="0" w:color="auto"/>
        <w:right w:val="none" w:sz="0" w:space="0" w:color="auto"/>
      </w:divBdr>
      <w:divsChild>
        <w:div w:id="1637250477">
          <w:marLeft w:val="0"/>
          <w:marRight w:val="0"/>
          <w:marTop w:val="0"/>
          <w:marBottom w:val="0"/>
          <w:divBdr>
            <w:top w:val="none" w:sz="0" w:space="0" w:color="auto"/>
            <w:left w:val="none" w:sz="0" w:space="0" w:color="auto"/>
            <w:bottom w:val="none" w:sz="0" w:space="0" w:color="auto"/>
            <w:right w:val="none" w:sz="0" w:space="0" w:color="auto"/>
          </w:divBdr>
          <w:divsChild>
            <w:div w:id="1569684448">
              <w:marLeft w:val="0"/>
              <w:marRight w:val="0"/>
              <w:marTop w:val="0"/>
              <w:marBottom w:val="0"/>
              <w:divBdr>
                <w:top w:val="none" w:sz="0" w:space="0" w:color="auto"/>
                <w:left w:val="none" w:sz="0" w:space="0" w:color="auto"/>
                <w:bottom w:val="none" w:sz="0" w:space="0" w:color="auto"/>
                <w:right w:val="none" w:sz="0" w:space="0" w:color="auto"/>
              </w:divBdr>
              <w:divsChild>
                <w:div w:id="1150950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369645">
      <w:bodyDiv w:val="1"/>
      <w:marLeft w:val="0"/>
      <w:marRight w:val="0"/>
      <w:marTop w:val="0"/>
      <w:marBottom w:val="0"/>
      <w:divBdr>
        <w:top w:val="none" w:sz="0" w:space="0" w:color="auto"/>
        <w:left w:val="none" w:sz="0" w:space="0" w:color="auto"/>
        <w:bottom w:val="none" w:sz="0" w:space="0" w:color="auto"/>
        <w:right w:val="none" w:sz="0" w:space="0" w:color="auto"/>
      </w:divBdr>
      <w:divsChild>
        <w:div w:id="1600986868">
          <w:marLeft w:val="0"/>
          <w:marRight w:val="0"/>
          <w:marTop w:val="0"/>
          <w:marBottom w:val="0"/>
          <w:divBdr>
            <w:top w:val="none" w:sz="0" w:space="0" w:color="auto"/>
            <w:left w:val="none" w:sz="0" w:space="0" w:color="auto"/>
            <w:bottom w:val="none" w:sz="0" w:space="0" w:color="auto"/>
            <w:right w:val="none" w:sz="0" w:space="0" w:color="auto"/>
          </w:divBdr>
          <w:divsChild>
            <w:div w:id="831143419">
              <w:marLeft w:val="0"/>
              <w:marRight w:val="0"/>
              <w:marTop w:val="0"/>
              <w:marBottom w:val="0"/>
              <w:divBdr>
                <w:top w:val="none" w:sz="0" w:space="0" w:color="auto"/>
                <w:left w:val="none" w:sz="0" w:space="0" w:color="auto"/>
                <w:bottom w:val="none" w:sz="0" w:space="0" w:color="auto"/>
                <w:right w:val="none" w:sz="0" w:space="0" w:color="auto"/>
              </w:divBdr>
              <w:divsChild>
                <w:div w:id="98527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5841500">
      <w:bodyDiv w:val="1"/>
      <w:marLeft w:val="0"/>
      <w:marRight w:val="0"/>
      <w:marTop w:val="0"/>
      <w:marBottom w:val="0"/>
      <w:divBdr>
        <w:top w:val="none" w:sz="0" w:space="0" w:color="auto"/>
        <w:left w:val="none" w:sz="0" w:space="0" w:color="auto"/>
        <w:bottom w:val="none" w:sz="0" w:space="0" w:color="auto"/>
        <w:right w:val="none" w:sz="0" w:space="0" w:color="auto"/>
      </w:divBdr>
      <w:divsChild>
        <w:div w:id="737871409">
          <w:marLeft w:val="0"/>
          <w:marRight w:val="0"/>
          <w:marTop w:val="0"/>
          <w:marBottom w:val="0"/>
          <w:divBdr>
            <w:top w:val="none" w:sz="0" w:space="0" w:color="auto"/>
            <w:left w:val="none" w:sz="0" w:space="0" w:color="auto"/>
            <w:bottom w:val="none" w:sz="0" w:space="0" w:color="auto"/>
            <w:right w:val="none" w:sz="0" w:space="0" w:color="auto"/>
          </w:divBdr>
          <w:divsChild>
            <w:div w:id="1798793458">
              <w:marLeft w:val="0"/>
              <w:marRight w:val="0"/>
              <w:marTop w:val="0"/>
              <w:marBottom w:val="0"/>
              <w:divBdr>
                <w:top w:val="none" w:sz="0" w:space="0" w:color="auto"/>
                <w:left w:val="none" w:sz="0" w:space="0" w:color="auto"/>
                <w:bottom w:val="none" w:sz="0" w:space="0" w:color="auto"/>
                <w:right w:val="none" w:sz="0" w:space="0" w:color="auto"/>
              </w:divBdr>
              <w:divsChild>
                <w:div w:id="38911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5161332">
      <w:bodyDiv w:val="1"/>
      <w:marLeft w:val="0"/>
      <w:marRight w:val="0"/>
      <w:marTop w:val="0"/>
      <w:marBottom w:val="0"/>
      <w:divBdr>
        <w:top w:val="none" w:sz="0" w:space="0" w:color="auto"/>
        <w:left w:val="none" w:sz="0" w:space="0" w:color="auto"/>
        <w:bottom w:val="none" w:sz="0" w:space="0" w:color="auto"/>
        <w:right w:val="none" w:sz="0" w:space="0" w:color="auto"/>
      </w:divBdr>
      <w:divsChild>
        <w:div w:id="2072918801">
          <w:marLeft w:val="0"/>
          <w:marRight w:val="0"/>
          <w:marTop w:val="0"/>
          <w:marBottom w:val="0"/>
          <w:divBdr>
            <w:top w:val="none" w:sz="0" w:space="0" w:color="auto"/>
            <w:left w:val="none" w:sz="0" w:space="0" w:color="auto"/>
            <w:bottom w:val="none" w:sz="0" w:space="0" w:color="auto"/>
            <w:right w:val="none" w:sz="0" w:space="0" w:color="auto"/>
          </w:divBdr>
          <w:divsChild>
            <w:div w:id="1255434681">
              <w:marLeft w:val="0"/>
              <w:marRight w:val="0"/>
              <w:marTop w:val="0"/>
              <w:marBottom w:val="0"/>
              <w:divBdr>
                <w:top w:val="none" w:sz="0" w:space="0" w:color="auto"/>
                <w:left w:val="none" w:sz="0" w:space="0" w:color="auto"/>
                <w:bottom w:val="none" w:sz="0" w:space="0" w:color="auto"/>
                <w:right w:val="none" w:sz="0" w:space="0" w:color="auto"/>
              </w:divBdr>
              <w:divsChild>
                <w:div w:id="150720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575319">
      <w:bodyDiv w:val="1"/>
      <w:marLeft w:val="0"/>
      <w:marRight w:val="0"/>
      <w:marTop w:val="0"/>
      <w:marBottom w:val="0"/>
      <w:divBdr>
        <w:top w:val="none" w:sz="0" w:space="0" w:color="auto"/>
        <w:left w:val="none" w:sz="0" w:space="0" w:color="auto"/>
        <w:bottom w:val="none" w:sz="0" w:space="0" w:color="auto"/>
        <w:right w:val="none" w:sz="0" w:space="0" w:color="auto"/>
      </w:divBdr>
      <w:divsChild>
        <w:div w:id="1470854660">
          <w:marLeft w:val="0"/>
          <w:marRight w:val="0"/>
          <w:marTop w:val="0"/>
          <w:marBottom w:val="0"/>
          <w:divBdr>
            <w:top w:val="none" w:sz="0" w:space="0" w:color="auto"/>
            <w:left w:val="none" w:sz="0" w:space="0" w:color="auto"/>
            <w:bottom w:val="none" w:sz="0" w:space="0" w:color="auto"/>
            <w:right w:val="none" w:sz="0" w:space="0" w:color="auto"/>
          </w:divBdr>
          <w:divsChild>
            <w:div w:id="317392482">
              <w:marLeft w:val="0"/>
              <w:marRight w:val="0"/>
              <w:marTop w:val="0"/>
              <w:marBottom w:val="0"/>
              <w:divBdr>
                <w:top w:val="none" w:sz="0" w:space="0" w:color="auto"/>
                <w:left w:val="none" w:sz="0" w:space="0" w:color="auto"/>
                <w:bottom w:val="none" w:sz="0" w:space="0" w:color="auto"/>
                <w:right w:val="none" w:sz="0" w:space="0" w:color="auto"/>
              </w:divBdr>
              <w:divsChild>
                <w:div w:id="393041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3389787">
      <w:bodyDiv w:val="1"/>
      <w:marLeft w:val="0"/>
      <w:marRight w:val="0"/>
      <w:marTop w:val="0"/>
      <w:marBottom w:val="0"/>
      <w:divBdr>
        <w:top w:val="none" w:sz="0" w:space="0" w:color="auto"/>
        <w:left w:val="none" w:sz="0" w:space="0" w:color="auto"/>
        <w:bottom w:val="none" w:sz="0" w:space="0" w:color="auto"/>
        <w:right w:val="none" w:sz="0" w:space="0" w:color="auto"/>
      </w:divBdr>
      <w:divsChild>
        <w:div w:id="111680671">
          <w:marLeft w:val="0"/>
          <w:marRight w:val="0"/>
          <w:marTop w:val="0"/>
          <w:marBottom w:val="0"/>
          <w:divBdr>
            <w:top w:val="none" w:sz="0" w:space="0" w:color="auto"/>
            <w:left w:val="none" w:sz="0" w:space="0" w:color="auto"/>
            <w:bottom w:val="none" w:sz="0" w:space="0" w:color="auto"/>
            <w:right w:val="none" w:sz="0" w:space="0" w:color="auto"/>
          </w:divBdr>
          <w:divsChild>
            <w:div w:id="277955876">
              <w:marLeft w:val="0"/>
              <w:marRight w:val="0"/>
              <w:marTop w:val="0"/>
              <w:marBottom w:val="0"/>
              <w:divBdr>
                <w:top w:val="none" w:sz="0" w:space="0" w:color="auto"/>
                <w:left w:val="none" w:sz="0" w:space="0" w:color="auto"/>
                <w:bottom w:val="none" w:sz="0" w:space="0" w:color="auto"/>
                <w:right w:val="none" w:sz="0" w:space="0" w:color="auto"/>
              </w:divBdr>
              <w:divsChild>
                <w:div w:id="322514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3772240">
      <w:bodyDiv w:val="1"/>
      <w:marLeft w:val="0"/>
      <w:marRight w:val="0"/>
      <w:marTop w:val="0"/>
      <w:marBottom w:val="0"/>
      <w:divBdr>
        <w:top w:val="none" w:sz="0" w:space="0" w:color="auto"/>
        <w:left w:val="none" w:sz="0" w:space="0" w:color="auto"/>
        <w:bottom w:val="none" w:sz="0" w:space="0" w:color="auto"/>
        <w:right w:val="none" w:sz="0" w:space="0" w:color="auto"/>
      </w:divBdr>
      <w:divsChild>
        <w:div w:id="1000041463">
          <w:marLeft w:val="0"/>
          <w:marRight w:val="0"/>
          <w:marTop w:val="0"/>
          <w:marBottom w:val="0"/>
          <w:divBdr>
            <w:top w:val="none" w:sz="0" w:space="0" w:color="auto"/>
            <w:left w:val="none" w:sz="0" w:space="0" w:color="auto"/>
            <w:bottom w:val="none" w:sz="0" w:space="0" w:color="auto"/>
            <w:right w:val="none" w:sz="0" w:space="0" w:color="auto"/>
          </w:divBdr>
          <w:divsChild>
            <w:div w:id="1731033862">
              <w:marLeft w:val="0"/>
              <w:marRight w:val="0"/>
              <w:marTop w:val="0"/>
              <w:marBottom w:val="0"/>
              <w:divBdr>
                <w:top w:val="none" w:sz="0" w:space="0" w:color="auto"/>
                <w:left w:val="none" w:sz="0" w:space="0" w:color="auto"/>
                <w:bottom w:val="none" w:sz="0" w:space="0" w:color="auto"/>
                <w:right w:val="none" w:sz="0" w:space="0" w:color="auto"/>
              </w:divBdr>
              <w:divsChild>
                <w:div w:id="27225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3625649">
      <w:bodyDiv w:val="1"/>
      <w:marLeft w:val="0"/>
      <w:marRight w:val="0"/>
      <w:marTop w:val="0"/>
      <w:marBottom w:val="0"/>
      <w:divBdr>
        <w:top w:val="none" w:sz="0" w:space="0" w:color="auto"/>
        <w:left w:val="none" w:sz="0" w:space="0" w:color="auto"/>
        <w:bottom w:val="none" w:sz="0" w:space="0" w:color="auto"/>
        <w:right w:val="none" w:sz="0" w:space="0" w:color="auto"/>
      </w:divBdr>
      <w:divsChild>
        <w:div w:id="1521242859">
          <w:marLeft w:val="0"/>
          <w:marRight w:val="0"/>
          <w:marTop w:val="0"/>
          <w:marBottom w:val="0"/>
          <w:divBdr>
            <w:top w:val="none" w:sz="0" w:space="0" w:color="auto"/>
            <w:left w:val="none" w:sz="0" w:space="0" w:color="auto"/>
            <w:bottom w:val="none" w:sz="0" w:space="0" w:color="auto"/>
            <w:right w:val="none" w:sz="0" w:space="0" w:color="auto"/>
          </w:divBdr>
          <w:divsChild>
            <w:div w:id="1148474203">
              <w:marLeft w:val="0"/>
              <w:marRight w:val="0"/>
              <w:marTop w:val="0"/>
              <w:marBottom w:val="0"/>
              <w:divBdr>
                <w:top w:val="none" w:sz="0" w:space="0" w:color="auto"/>
                <w:left w:val="none" w:sz="0" w:space="0" w:color="auto"/>
                <w:bottom w:val="none" w:sz="0" w:space="0" w:color="auto"/>
                <w:right w:val="none" w:sz="0" w:space="0" w:color="auto"/>
              </w:divBdr>
              <w:divsChild>
                <w:div w:id="271211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7553614">
      <w:bodyDiv w:val="1"/>
      <w:marLeft w:val="0"/>
      <w:marRight w:val="0"/>
      <w:marTop w:val="0"/>
      <w:marBottom w:val="0"/>
      <w:divBdr>
        <w:top w:val="none" w:sz="0" w:space="0" w:color="auto"/>
        <w:left w:val="none" w:sz="0" w:space="0" w:color="auto"/>
        <w:bottom w:val="none" w:sz="0" w:space="0" w:color="auto"/>
        <w:right w:val="none" w:sz="0" w:space="0" w:color="auto"/>
      </w:divBdr>
      <w:divsChild>
        <w:div w:id="213389420">
          <w:marLeft w:val="0"/>
          <w:marRight w:val="0"/>
          <w:marTop w:val="0"/>
          <w:marBottom w:val="0"/>
          <w:divBdr>
            <w:top w:val="none" w:sz="0" w:space="0" w:color="auto"/>
            <w:left w:val="none" w:sz="0" w:space="0" w:color="auto"/>
            <w:bottom w:val="none" w:sz="0" w:space="0" w:color="auto"/>
            <w:right w:val="none" w:sz="0" w:space="0" w:color="auto"/>
          </w:divBdr>
          <w:divsChild>
            <w:div w:id="1277374835">
              <w:marLeft w:val="0"/>
              <w:marRight w:val="0"/>
              <w:marTop w:val="0"/>
              <w:marBottom w:val="0"/>
              <w:divBdr>
                <w:top w:val="none" w:sz="0" w:space="0" w:color="auto"/>
                <w:left w:val="none" w:sz="0" w:space="0" w:color="auto"/>
                <w:bottom w:val="none" w:sz="0" w:space="0" w:color="auto"/>
                <w:right w:val="none" w:sz="0" w:space="0" w:color="auto"/>
              </w:divBdr>
              <w:divsChild>
                <w:div w:id="547759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2985206">
      <w:bodyDiv w:val="1"/>
      <w:marLeft w:val="0"/>
      <w:marRight w:val="0"/>
      <w:marTop w:val="0"/>
      <w:marBottom w:val="0"/>
      <w:divBdr>
        <w:top w:val="none" w:sz="0" w:space="0" w:color="auto"/>
        <w:left w:val="none" w:sz="0" w:space="0" w:color="auto"/>
        <w:bottom w:val="none" w:sz="0" w:space="0" w:color="auto"/>
        <w:right w:val="none" w:sz="0" w:space="0" w:color="auto"/>
      </w:divBdr>
      <w:divsChild>
        <w:div w:id="1248687510">
          <w:marLeft w:val="0"/>
          <w:marRight w:val="0"/>
          <w:marTop w:val="0"/>
          <w:marBottom w:val="0"/>
          <w:divBdr>
            <w:top w:val="none" w:sz="0" w:space="0" w:color="auto"/>
            <w:left w:val="none" w:sz="0" w:space="0" w:color="auto"/>
            <w:bottom w:val="none" w:sz="0" w:space="0" w:color="auto"/>
            <w:right w:val="none" w:sz="0" w:space="0" w:color="auto"/>
          </w:divBdr>
          <w:divsChild>
            <w:div w:id="1888250866">
              <w:marLeft w:val="0"/>
              <w:marRight w:val="0"/>
              <w:marTop w:val="0"/>
              <w:marBottom w:val="0"/>
              <w:divBdr>
                <w:top w:val="none" w:sz="0" w:space="0" w:color="auto"/>
                <w:left w:val="none" w:sz="0" w:space="0" w:color="auto"/>
                <w:bottom w:val="none" w:sz="0" w:space="0" w:color="auto"/>
                <w:right w:val="none" w:sz="0" w:space="0" w:color="auto"/>
              </w:divBdr>
              <w:divsChild>
                <w:div w:id="184012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3278423">
      <w:bodyDiv w:val="1"/>
      <w:marLeft w:val="0"/>
      <w:marRight w:val="0"/>
      <w:marTop w:val="0"/>
      <w:marBottom w:val="0"/>
      <w:divBdr>
        <w:top w:val="none" w:sz="0" w:space="0" w:color="auto"/>
        <w:left w:val="none" w:sz="0" w:space="0" w:color="auto"/>
        <w:bottom w:val="none" w:sz="0" w:space="0" w:color="auto"/>
        <w:right w:val="none" w:sz="0" w:space="0" w:color="auto"/>
      </w:divBdr>
      <w:divsChild>
        <w:div w:id="1275792872">
          <w:marLeft w:val="0"/>
          <w:marRight w:val="0"/>
          <w:marTop w:val="0"/>
          <w:marBottom w:val="0"/>
          <w:divBdr>
            <w:top w:val="none" w:sz="0" w:space="0" w:color="auto"/>
            <w:left w:val="none" w:sz="0" w:space="0" w:color="auto"/>
            <w:bottom w:val="none" w:sz="0" w:space="0" w:color="auto"/>
            <w:right w:val="none" w:sz="0" w:space="0" w:color="auto"/>
          </w:divBdr>
          <w:divsChild>
            <w:div w:id="1885753361">
              <w:marLeft w:val="0"/>
              <w:marRight w:val="0"/>
              <w:marTop w:val="0"/>
              <w:marBottom w:val="0"/>
              <w:divBdr>
                <w:top w:val="none" w:sz="0" w:space="0" w:color="auto"/>
                <w:left w:val="none" w:sz="0" w:space="0" w:color="auto"/>
                <w:bottom w:val="none" w:sz="0" w:space="0" w:color="auto"/>
                <w:right w:val="none" w:sz="0" w:space="0" w:color="auto"/>
              </w:divBdr>
              <w:divsChild>
                <w:div w:id="213177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088920">
      <w:bodyDiv w:val="1"/>
      <w:marLeft w:val="0"/>
      <w:marRight w:val="0"/>
      <w:marTop w:val="0"/>
      <w:marBottom w:val="0"/>
      <w:divBdr>
        <w:top w:val="none" w:sz="0" w:space="0" w:color="auto"/>
        <w:left w:val="none" w:sz="0" w:space="0" w:color="auto"/>
        <w:bottom w:val="none" w:sz="0" w:space="0" w:color="auto"/>
        <w:right w:val="none" w:sz="0" w:space="0" w:color="auto"/>
      </w:divBdr>
      <w:divsChild>
        <w:div w:id="742331738">
          <w:marLeft w:val="0"/>
          <w:marRight w:val="0"/>
          <w:marTop w:val="0"/>
          <w:marBottom w:val="0"/>
          <w:divBdr>
            <w:top w:val="none" w:sz="0" w:space="0" w:color="auto"/>
            <w:left w:val="none" w:sz="0" w:space="0" w:color="auto"/>
            <w:bottom w:val="none" w:sz="0" w:space="0" w:color="auto"/>
            <w:right w:val="none" w:sz="0" w:space="0" w:color="auto"/>
          </w:divBdr>
          <w:divsChild>
            <w:div w:id="1323194809">
              <w:marLeft w:val="0"/>
              <w:marRight w:val="0"/>
              <w:marTop w:val="0"/>
              <w:marBottom w:val="0"/>
              <w:divBdr>
                <w:top w:val="none" w:sz="0" w:space="0" w:color="auto"/>
                <w:left w:val="none" w:sz="0" w:space="0" w:color="auto"/>
                <w:bottom w:val="none" w:sz="0" w:space="0" w:color="auto"/>
                <w:right w:val="none" w:sz="0" w:space="0" w:color="auto"/>
              </w:divBdr>
              <w:divsChild>
                <w:div w:id="1289895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002484">
      <w:bodyDiv w:val="1"/>
      <w:marLeft w:val="0"/>
      <w:marRight w:val="0"/>
      <w:marTop w:val="0"/>
      <w:marBottom w:val="0"/>
      <w:divBdr>
        <w:top w:val="none" w:sz="0" w:space="0" w:color="auto"/>
        <w:left w:val="none" w:sz="0" w:space="0" w:color="auto"/>
        <w:bottom w:val="none" w:sz="0" w:space="0" w:color="auto"/>
        <w:right w:val="none" w:sz="0" w:space="0" w:color="auto"/>
      </w:divBdr>
      <w:divsChild>
        <w:div w:id="1660039552">
          <w:marLeft w:val="0"/>
          <w:marRight w:val="0"/>
          <w:marTop w:val="0"/>
          <w:marBottom w:val="0"/>
          <w:divBdr>
            <w:top w:val="none" w:sz="0" w:space="0" w:color="auto"/>
            <w:left w:val="none" w:sz="0" w:space="0" w:color="auto"/>
            <w:bottom w:val="none" w:sz="0" w:space="0" w:color="auto"/>
            <w:right w:val="none" w:sz="0" w:space="0" w:color="auto"/>
          </w:divBdr>
          <w:divsChild>
            <w:div w:id="1431896674">
              <w:marLeft w:val="0"/>
              <w:marRight w:val="0"/>
              <w:marTop w:val="0"/>
              <w:marBottom w:val="0"/>
              <w:divBdr>
                <w:top w:val="none" w:sz="0" w:space="0" w:color="auto"/>
                <w:left w:val="none" w:sz="0" w:space="0" w:color="auto"/>
                <w:bottom w:val="none" w:sz="0" w:space="0" w:color="auto"/>
                <w:right w:val="none" w:sz="0" w:space="0" w:color="auto"/>
              </w:divBdr>
              <w:divsChild>
                <w:div w:id="121578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2378015">
      <w:bodyDiv w:val="1"/>
      <w:marLeft w:val="0"/>
      <w:marRight w:val="0"/>
      <w:marTop w:val="0"/>
      <w:marBottom w:val="0"/>
      <w:divBdr>
        <w:top w:val="none" w:sz="0" w:space="0" w:color="auto"/>
        <w:left w:val="none" w:sz="0" w:space="0" w:color="auto"/>
        <w:bottom w:val="none" w:sz="0" w:space="0" w:color="auto"/>
        <w:right w:val="none" w:sz="0" w:space="0" w:color="auto"/>
      </w:divBdr>
      <w:divsChild>
        <w:div w:id="1445811724">
          <w:marLeft w:val="0"/>
          <w:marRight w:val="0"/>
          <w:marTop w:val="0"/>
          <w:marBottom w:val="0"/>
          <w:divBdr>
            <w:top w:val="none" w:sz="0" w:space="0" w:color="auto"/>
            <w:left w:val="none" w:sz="0" w:space="0" w:color="auto"/>
            <w:bottom w:val="none" w:sz="0" w:space="0" w:color="auto"/>
            <w:right w:val="none" w:sz="0" w:space="0" w:color="auto"/>
          </w:divBdr>
          <w:divsChild>
            <w:div w:id="957494324">
              <w:marLeft w:val="0"/>
              <w:marRight w:val="0"/>
              <w:marTop w:val="0"/>
              <w:marBottom w:val="0"/>
              <w:divBdr>
                <w:top w:val="none" w:sz="0" w:space="0" w:color="auto"/>
                <w:left w:val="none" w:sz="0" w:space="0" w:color="auto"/>
                <w:bottom w:val="none" w:sz="0" w:space="0" w:color="auto"/>
                <w:right w:val="none" w:sz="0" w:space="0" w:color="auto"/>
              </w:divBdr>
              <w:divsChild>
                <w:div w:id="583147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263888">
      <w:bodyDiv w:val="1"/>
      <w:marLeft w:val="0"/>
      <w:marRight w:val="0"/>
      <w:marTop w:val="0"/>
      <w:marBottom w:val="0"/>
      <w:divBdr>
        <w:top w:val="none" w:sz="0" w:space="0" w:color="auto"/>
        <w:left w:val="none" w:sz="0" w:space="0" w:color="auto"/>
        <w:bottom w:val="none" w:sz="0" w:space="0" w:color="auto"/>
        <w:right w:val="none" w:sz="0" w:space="0" w:color="auto"/>
      </w:divBdr>
      <w:divsChild>
        <w:div w:id="601182434">
          <w:marLeft w:val="0"/>
          <w:marRight w:val="0"/>
          <w:marTop w:val="0"/>
          <w:marBottom w:val="0"/>
          <w:divBdr>
            <w:top w:val="none" w:sz="0" w:space="0" w:color="auto"/>
            <w:left w:val="none" w:sz="0" w:space="0" w:color="auto"/>
            <w:bottom w:val="none" w:sz="0" w:space="0" w:color="auto"/>
            <w:right w:val="none" w:sz="0" w:space="0" w:color="auto"/>
          </w:divBdr>
          <w:divsChild>
            <w:div w:id="194005565">
              <w:marLeft w:val="0"/>
              <w:marRight w:val="0"/>
              <w:marTop w:val="0"/>
              <w:marBottom w:val="0"/>
              <w:divBdr>
                <w:top w:val="none" w:sz="0" w:space="0" w:color="auto"/>
                <w:left w:val="none" w:sz="0" w:space="0" w:color="auto"/>
                <w:bottom w:val="none" w:sz="0" w:space="0" w:color="auto"/>
                <w:right w:val="none" w:sz="0" w:space="0" w:color="auto"/>
              </w:divBdr>
              <w:divsChild>
                <w:div w:id="1988821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85199">
      <w:bodyDiv w:val="1"/>
      <w:marLeft w:val="0"/>
      <w:marRight w:val="0"/>
      <w:marTop w:val="0"/>
      <w:marBottom w:val="0"/>
      <w:divBdr>
        <w:top w:val="none" w:sz="0" w:space="0" w:color="auto"/>
        <w:left w:val="none" w:sz="0" w:space="0" w:color="auto"/>
        <w:bottom w:val="none" w:sz="0" w:space="0" w:color="auto"/>
        <w:right w:val="none" w:sz="0" w:space="0" w:color="auto"/>
      </w:divBdr>
      <w:divsChild>
        <w:div w:id="1585454573">
          <w:marLeft w:val="0"/>
          <w:marRight w:val="0"/>
          <w:marTop w:val="0"/>
          <w:marBottom w:val="0"/>
          <w:divBdr>
            <w:top w:val="none" w:sz="0" w:space="0" w:color="auto"/>
            <w:left w:val="none" w:sz="0" w:space="0" w:color="auto"/>
            <w:bottom w:val="none" w:sz="0" w:space="0" w:color="auto"/>
            <w:right w:val="none" w:sz="0" w:space="0" w:color="auto"/>
          </w:divBdr>
          <w:divsChild>
            <w:div w:id="1127356370">
              <w:marLeft w:val="0"/>
              <w:marRight w:val="0"/>
              <w:marTop w:val="0"/>
              <w:marBottom w:val="0"/>
              <w:divBdr>
                <w:top w:val="none" w:sz="0" w:space="0" w:color="auto"/>
                <w:left w:val="none" w:sz="0" w:space="0" w:color="auto"/>
                <w:bottom w:val="none" w:sz="0" w:space="0" w:color="auto"/>
                <w:right w:val="none" w:sz="0" w:space="0" w:color="auto"/>
              </w:divBdr>
              <w:divsChild>
                <w:div w:id="367805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661263">
      <w:bodyDiv w:val="1"/>
      <w:marLeft w:val="0"/>
      <w:marRight w:val="0"/>
      <w:marTop w:val="0"/>
      <w:marBottom w:val="0"/>
      <w:divBdr>
        <w:top w:val="none" w:sz="0" w:space="0" w:color="auto"/>
        <w:left w:val="none" w:sz="0" w:space="0" w:color="auto"/>
        <w:bottom w:val="none" w:sz="0" w:space="0" w:color="auto"/>
        <w:right w:val="none" w:sz="0" w:space="0" w:color="auto"/>
      </w:divBdr>
      <w:divsChild>
        <w:div w:id="1216701858">
          <w:marLeft w:val="0"/>
          <w:marRight w:val="0"/>
          <w:marTop w:val="0"/>
          <w:marBottom w:val="0"/>
          <w:divBdr>
            <w:top w:val="none" w:sz="0" w:space="0" w:color="auto"/>
            <w:left w:val="none" w:sz="0" w:space="0" w:color="auto"/>
            <w:bottom w:val="none" w:sz="0" w:space="0" w:color="auto"/>
            <w:right w:val="none" w:sz="0" w:space="0" w:color="auto"/>
          </w:divBdr>
          <w:divsChild>
            <w:div w:id="160973814">
              <w:marLeft w:val="0"/>
              <w:marRight w:val="0"/>
              <w:marTop w:val="0"/>
              <w:marBottom w:val="0"/>
              <w:divBdr>
                <w:top w:val="none" w:sz="0" w:space="0" w:color="auto"/>
                <w:left w:val="none" w:sz="0" w:space="0" w:color="auto"/>
                <w:bottom w:val="none" w:sz="0" w:space="0" w:color="auto"/>
                <w:right w:val="none" w:sz="0" w:space="0" w:color="auto"/>
              </w:divBdr>
              <w:divsChild>
                <w:div w:id="712854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6933341">
      <w:bodyDiv w:val="1"/>
      <w:marLeft w:val="0"/>
      <w:marRight w:val="0"/>
      <w:marTop w:val="0"/>
      <w:marBottom w:val="0"/>
      <w:divBdr>
        <w:top w:val="none" w:sz="0" w:space="0" w:color="auto"/>
        <w:left w:val="none" w:sz="0" w:space="0" w:color="auto"/>
        <w:bottom w:val="none" w:sz="0" w:space="0" w:color="auto"/>
        <w:right w:val="none" w:sz="0" w:space="0" w:color="auto"/>
      </w:divBdr>
      <w:divsChild>
        <w:div w:id="1808812805">
          <w:marLeft w:val="0"/>
          <w:marRight w:val="0"/>
          <w:marTop w:val="0"/>
          <w:marBottom w:val="0"/>
          <w:divBdr>
            <w:top w:val="none" w:sz="0" w:space="0" w:color="auto"/>
            <w:left w:val="none" w:sz="0" w:space="0" w:color="auto"/>
            <w:bottom w:val="none" w:sz="0" w:space="0" w:color="auto"/>
            <w:right w:val="none" w:sz="0" w:space="0" w:color="auto"/>
          </w:divBdr>
          <w:divsChild>
            <w:div w:id="1884755729">
              <w:marLeft w:val="0"/>
              <w:marRight w:val="0"/>
              <w:marTop w:val="0"/>
              <w:marBottom w:val="0"/>
              <w:divBdr>
                <w:top w:val="none" w:sz="0" w:space="0" w:color="auto"/>
                <w:left w:val="none" w:sz="0" w:space="0" w:color="auto"/>
                <w:bottom w:val="none" w:sz="0" w:space="0" w:color="auto"/>
                <w:right w:val="none" w:sz="0" w:space="0" w:color="auto"/>
              </w:divBdr>
              <w:divsChild>
                <w:div w:id="40484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0678679">
      <w:bodyDiv w:val="1"/>
      <w:marLeft w:val="0"/>
      <w:marRight w:val="0"/>
      <w:marTop w:val="0"/>
      <w:marBottom w:val="0"/>
      <w:divBdr>
        <w:top w:val="none" w:sz="0" w:space="0" w:color="auto"/>
        <w:left w:val="none" w:sz="0" w:space="0" w:color="auto"/>
        <w:bottom w:val="none" w:sz="0" w:space="0" w:color="auto"/>
        <w:right w:val="none" w:sz="0" w:space="0" w:color="auto"/>
      </w:divBdr>
      <w:divsChild>
        <w:div w:id="2125735342">
          <w:marLeft w:val="0"/>
          <w:marRight w:val="0"/>
          <w:marTop w:val="0"/>
          <w:marBottom w:val="0"/>
          <w:divBdr>
            <w:top w:val="none" w:sz="0" w:space="0" w:color="auto"/>
            <w:left w:val="none" w:sz="0" w:space="0" w:color="auto"/>
            <w:bottom w:val="none" w:sz="0" w:space="0" w:color="auto"/>
            <w:right w:val="none" w:sz="0" w:space="0" w:color="auto"/>
          </w:divBdr>
          <w:divsChild>
            <w:div w:id="1139497403">
              <w:marLeft w:val="0"/>
              <w:marRight w:val="0"/>
              <w:marTop w:val="0"/>
              <w:marBottom w:val="0"/>
              <w:divBdr>
                <w:top w:val="none" w:sz="0" w:space="0" w:color="auto"/>
                <w:left w:val="none" w:sz="0" w:space="0" w:color="auto"/>
                <w:bottom w:val="none" w:sz="0" w:space="0" w:color="auto"/>
                <w:right w:val="none" w:sz="0" w:space="0" w:color="auto"/>
              </w:divBdr>
              <w:divsChild>
                <w:div w:id="303313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720462">
      <w:bodyDiv w:val="1"/>
      <w:marLeft w:val="0"/>
      <w:marRight w:val="0"/>
      <w:marTop w:val="0"/>
      <w:marBottom w:val="0"/>
      <w:divBdr>
        <w:top w:val="none" w:sz="0" w:space="0" w:color="auto"/>
        <w:left w:val="none" w:sz="0" w:space="0" w:color="auto"/>
        <w:bottom w:val="none" w:sz="0" w:space="0" w:color="auto"/>
        <w:right w:val="none" w:sz="0" w:space="0" w:color="auto"/>
      </w:divBdr>
      <w:divsChild>
        <w:div w:id="287317735">
          <w:marLeft w:val="0"/>
          <w:marRight w:val="0"/>
          <w:marTop w:val="0"/>
          <w:marBottom w:val="0"/>
          <w:divBdr>
            <w:top w:val="none" w:sz="0" w:space="0" w:color="auto"/>
            <w:left w:val="none" w:sz="0" w:space="0" w:color="auto"/>
            <w:bottom w:val="none" w:sz="0" w:space="0" w:color="auto"/>
            <w:right w:val="none" w:sz="0" w:space="0" w:color="auto"/>
          </w:divBdr>
          <w:divsChild>
            <w:div w:id="843277069">
              <w:marLeft w:val="0"/>
              <w:marRight w:val="0"/>
              <w:marTop w:val="0"/>
              <w:marBottom w:val="0"/>
              <w:divBdr>
                <w:top w:val="none" w:sz="0" w:space="0" w:color="auto"/>
                <w:left w:val="none" w:sz="0" w:space="0" w:color="auto"/>
                <w:bottom w:val="none" w:sz="0" w:space="0" w:color="auto"/>
                <w:right w:val="none" w:sz="0" w:space="0" w:color="auto"/>
              </w:divBdr>
              <w:divsChild>
                <w:div w:id="184824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9274825">
      <w:bodyDiv w:val="1"/>
      <w:marLeft w:val="0"/>
      <w:marRight w:val="0"/>
      <w:marTop w:val="0"/>
      <w:marBottom w:val="0"/>
      <w:divBdr>
        <w:top w:val="none" w:sz="0" w:space="0" w:color="auto"/>
        <w:left w:val="none" w:sz="0" w:space="0" w:color="auto"/>
        <w:bottom w:val="none" w:sz="0" w:space="0" w:color="auto"/>
        <w:right w:val="none" w:sz="0" w:space="0" w:color="auto"/>
      </w:divBdr>
      <w:divsChild>
        <w:div w:id="1331638807">
          <w:marLeft w:val="0"/>
          <w:marRight w:val="0"/>
          <w:marTop w:val="0"/>
          <w:marBottom w:val="0"/>
          <w:divBdr>
            <w:top w:val="none" w:sz="0" w:space="0" w:color="auto"/>
            <w:left w:val="none" w:sz="0" w:space="0" w:color="auto"/>
            <w:bottom w:val="none" w:sz="0" w:space="0" w:color="auto"/>
            <w:right w:val="none" w:sz="0" w:space="0" w:color="auto"/>
          </w:divBdr>
          <w:divsChild>
            <w:div w:id="322392378">
              <w:marLeft w:val="0"/>
              <w:marRight w:val="0"/>
              <w:marTop w:val="0"/>
              <w:marBottom w:val="0"/>
              <w:divBdr>
                <w:top w:val="none" w:sz="0" w:space="0" w:color="auto"/>
                <w:left w:val="none" w:sz="0" w:space="0" w:color="auto"/>
                <w:bottom w:val="none" w:sz="0" w:space="0" w:color="auto"/>
                <w:right w:val="none" w:sz="0" w:space="0" w:color="auto"/>
              </w:divBdr>
              <w:divsChild>
                <w:div w:id="229267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5973">
      <w:bodyDiv w:val="1"/>
      <w:marLeft w:val="0"/>
      <w:marRight w:val="0"/>
      <w:marTop w:val="0"/>
      <w:marBottom w:val="0"/>
      <w:divBdr>
        <w:top w:val="none" w:sz="0" w:space="0" w:color="auto"/>
        <w:left w:val="none" w:sz="0" w:space="0" w:color="auto"/>
        <w:bottom w:val="none" w:sz="0" w:space="0" w:color="auto"/>
        <w:right w:val="none" w:sz="0" w:space="0" w:color="auto"/>
      </w:divBdr>
      <w:divsChild>
        <w:div w:id="1075084988">
          <w:marLeft w:val="0"/>
          <w:marRight w:val="0"/>
          <w:marTop w:val="0"/>
          <w:marBottom w:val="0"/>
          <w:divBdr>
            <w:top w:val="none" w:sz="0" w:space="0" w:color="auto"/>
            <w:left w:val="none" w:sz="0" w:space="0" w:color="auto"/>
            <w:bottom w:val="none" w:sz="0" w:space="0" w:color="auto"/>
            <w:right w:val="none" w:sz="0" w:space="0" w:color="auto"/>
          </w:divBdr>
          <w:divsChild>
            <w:div w:id="61488237">
              <w:marLeft w:val="0"/>
              <w:marRight w:val="0"/>
              <w:marTop w:val="0"/>
              <w:marBottom w:val="0"/>
              <w:divBdr>
                <w:top w:val="none" w:sz="0" w:space="0" w:color="auto"/>
                <w:left w:val="none" w:sz="0" w:space="0" w:color="auto"/>
                <w:bottom w:val="none" w:sz="0" w:space="0" w:color="auto"/>
                <w:right w:val="none" w:sz="0" w:space="0" w:color="auto"/>
              </w:divBdr>
              <w:divsChild>
                <w:div w:id="36471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9931">
      <w:bodyDiv w:val="1"/>
      <w:marLeft w:val="0"/>
      <w:marRight w:val="0"/>
      <w:marTop w:val="0"/>
      <w:marBottom w:val="0"/>
      <w:divBdr>
        <w:top w:val="none" w:sz="0" w:space="0" w:color="auto"/>
        <w:left w:val="none" w:sz="0" w:space="0" w:color="auto"/>
        <w:bottom w:val="none" w:sz="0" w:space="0" w:color="auto"/>
        <w:right w:val="none" w:sz="0" w:space="0" w:color="auto"/>
      </w:divBdr>
      <w:divsChild>
        <w:div w:id="1432160634">
          <w:marLeft w:val="0"/>
          <w:marRight w:val="0"/>
          <w:marTop w:val="0"/>
          <w:marBottom w:val="0"/>
          <w:divBdr>
            <w:top w:val="none" w:sz="0" w:space="0" w:color="auto"/>
            <w:left w:val="none" w:sz="0" w:space="0" w:color="auto"/>
            <w:bottom w:val="none" w:sz="0" w:space="0" w:color="auto"/>
            <w:right w:val="none" w:sz="0" w:space="0" w:color="auto"/>
          </w:divBdr>
          <w:divsChild>
            <w:div w:id="1889682542">
              <w:marLeft w:val="0"/>
              <w:marRight w:val="0"/>
              <w:marTop w:val="0"/>
              <w:marBottom w:val="0"/>
              <w:divBdr>
                <w:top w:val="none" w:sz="0" w:space="0" w:color="auto"/>
                <w:left w:val="none" w:sz="0" w:space="0" w:color="auto"/>
                <w:bottom w:val="none" w:sz="0" w:space="0" w:color="auto"/>
                <w:right w:val="none" w:sz="0" w:space="0" w:color="auto"/>
              </w:divBdr>
              <w:divsChild>
                <w:div w:id="201885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14294343">
      <w:bodyDiv w:val="1"/>
      <w:marLeft w:val="0"/>
      <w:marRight w:val="0"/>
      <w:marTop w:val="0"/>
      <w:marBottom w:val="0"/>
      <w:divBdr>
        <w:top w:val="none" w:sz="0" w:space="0" w:color="auto"/>
        <w:left w:val="none" w:sz="0" w:space="0" w:color="auto"/>
        <w:bottom w:val="none" w:sz="0" w:space="0" w:color="auto"/>
        <w:right w:val="none" w:sz="0" w:space="0" w:color="auto"/>
      </w:divBdr>
      <w:divsChild>
        <w:div w:id="712195661">
          <w:marLeft w:val="0"/>
          <w:marRight w:val="0"/>
          <w:marTop w:val="0"/>
          <w:marBottom w:val="0"/>
          <w:divBdr>
            <w:top w:val="none" w:sz="0" w:space="0" w:color="auto"/>
            <w:left w:val="none" w:sz="0" w:space="0" w:color="auto"/>
            <w:bottom w:val="none" w:sz="0" w:space="0" w:color="auto"/>
            <w:right w:val="none" w:sz="0" w:space="0" w:color="auto"/>
          </w:divBdr>
          <w:divsChild>
            <w:div w:id="1505317995">
              <w:marLeft w:val="0"/>
              <w:marRight w:val="0"/>
              <w:marTop w:val="0"/>
              <w:marBottom w:val="0"/>
              <w:divBdr>
                <w:top w:val="none" w:sz="0" w:space="0" w:color="auto"/>
                <w:left w:val="none" w:sz="0" w:space="0" w:color="auto"/>
                <w:bottom w:val="none" w:sz="0" w:space="0" w:color="auto"/>
                <w:right w:val="none" w:sz="0" w:space="0" w:color="auto"/>
              </w:divBdr>
              <w:divsChild>
                <w:div w:id="547645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7709006">
      <w:bodyDiv w:val="1"/>
      <w:marLeft w:val="0"/>
      <w:marRight w:val="0"/>
      <w:marTop w:val="0"/>
      <w:marBottom w:val="0"/>
      <w:divBdr>
        <w:top w:val="none" w:sz="0" w:space="0" w:color="auto"/>
        <w:left w:val="none" w:sz="0" w:space="0" w:color="auto"/>
        <w:bottom w:val="none" w:sz="0" w:space="0" w:color="auto"/>
        <w:right w:val="none" w:sz="0" w:space="0" w:color="auto"/>
      </w:divBdr>
      <w:divsChild>
        <w:div w:id="1178885484">
          <w:marLeft w:val="0"/>
          <w:marRight w:val="0"/>
          <w:marTop w:val="0"/>
          <w:marBottom w:val="0"/>
          <w:divBdr>
            <w:top w:val="none" w:sz="0" w:space="0" w:color="auto"/>
            <w:left w:val="none" w:sz="0" w:space="0" w:color="auto"/>
            <w:bottom w:val="none" w:sz="0" w:space="0" w:color="auto"/>
            <w:right w:val="none" w:sz="0" w:space="0" w:color="auto"/>
          </w:divBdr>
          <w:divsChild>
            <w:div w:id="376899002">
              <w:marLeft w:val="0"/>
              <w:marRight w:val="0"/>
              <w:marTop w:val="0"/>
              <w:marBottom w:val="0"/>
              <w:divBdr>
                <w:top w:val="none" w:sz="0" w:space="0" w:color="auto"/>
                <w:left w:val="none" w:sz="0" w:space="0" w:color="auto"/>
                <w:bottom w:val="none" w:sz="0" w:space="0" w:color="auto"/>
                <w:right w:val="none" w:sz="0" w:space="0" w:color="auto"/>
              </w:divBdr>
              <w:divsChild>
                <w:div w:id="92769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5738989">
      <w:bodyDiv w:val="1"/>
      <w:marLeft w:val="0"/>
      <w:marRight w:val="0"/>
      <w:marTop w:val="0"/>
      <w:marBottom w:val="0"/>
      <w:divBdr>
        <w:top w:val="none" w:sz="0" w:space="0" w:color="auto"/>
        <w:left w:val="none" w:sz="0" w:space="0" w:color="auto"/>
        <w:bottom w:val="none" w:sz="0" w:space="0" w:color="auto"/>
        <w:right w:val="none" w:sz="0" w:space="0" w:color="auto"/>
      </w:divBdr>
      <w:divsChild>
        <w:div w:id="1719475863">
          <w:marLeft w:val="0"/>
          <w:marRight w:val="0"/>
          <w:marTop w:val="0"/>
          <w:marBottom w:val="0"/>
          <w:divBdr>
            <w:top w:val="none" w:sz="0" w:space="0" w:color="auto"/>
            <w:left w:val="none" w:sz="0" w:space="0" w:color="auto"/>
            <w:bottom w:val="none" w:sz="0" w:space="0" w:color="auto"/>
            <w:right w:val="none" w:sz="0" w:space="0" w:color="auto"/>
          </w:divBdr>
          <w:divsChild>
            <w:div w:id="1724057863">
              <w:marLeft w:val="0"/>
              <w:marRight w:val="0"/>
              <w:marTop w:val="0"/>
              <w:marBottom w:val="0"/>
              <w:divBdr>
                <w:top w:val="none" w:sz="0" w:space="0" w:color="auto"/>
                <w:left w:val="none" w:sz="0" w:space="0" w:color="auto"/>
                <w:bottom w:val="none" w:sz="0" w:space="0" w:color="auto"/>
                <w:right w:val="none" w:sz="0" w:space="0" w:color="auto"/>
              </w:divBdr>
              <w:divsChild>
                <w:div w:id="206144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8555005">
      <w:bodyDiv w:val="1"/>
      <w:marLeft w:val="0"/>
      <w:marRight w:val="0"/>
      <w:marTop w:val="0"/>
      <w:marBottom w:val="0"/>
      <w:divBdr>
        <w:top w:val="none" w:sz="0" w:space="0" w:color="auto"/>
        <w:left w:val="none" w:sz="0" w:space="0" w:color="auto"/>
        <w:bottom w:val="none" w:sz="0" w:space="0" w:color="auto"/>
        <w:right w:val="none" w:sz="0" w:space="0" w:color="auto"/>
      </w:divBdr>
      <w:divsChild>
        <w:div w:id="649670300">
          <w:marLeft w:val="0"/>
          <w:marRight w:val="0"/>
          <w:marTop w:val="0"/>
          <w:marBottom w:val="0"/>
          <w:divBdr>
            <w:top w:val="none" w:sz="0" w:space="0" w:color="auto"/>
            <w:left w:val="none" w:sz="0" w:space="0" w:color="auto"/>
            <w:bottom w:val="none" w:sz="0" w:space="0" w:color="auto"/>
            <w:right w:val="none" w:sz="0" w:space="0" w:color="auto"/>
          </w:divBdr>
          <w:divsChild>
            <w:div w:id="243496459">
              <w:marLeft w:val="0"/>
              <w:marRight w:val="0"/>
              <w:marTop w:val="0"/>
              <w:marBottom w:val="0"/>
              <w:divBdr>
                <w:top w:val="none" w:sz="0" w:space="0" w:color="auto"/>
                <w:left w:val="none" w:sz="0" w:space="0" w:color="auto"/>
                <w:bottom w:val="none" w:sz="0" w:space="0" w:color="auto"/>
                <w:right w:val="none" w:sz="0" w:space="0" w:color="auto"/>
              </w:divBdr>
              <w:divsChild>
                <w:div w:id="49574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161596">
      <w:bodyDiv w:val="1"/>
      <w:marLeft w:val="0"/>
      <w:marRight w:val="0"/>
      <w:marTop w:val="0"/>
      <w:marBottom w:val="0"/>
      <w:divBdr>
        <w:top w:val="none" w:sz="0" w:space="0" w:color="auto"/>
        <w:left w:val="none" w:sz="0" w:space="0" w:color="auto"/>
        <w:bottom w:val="none" w:sz="0" w:space="0" w:color="auto"/>
        <w:right w:val="none" w:sz="0" w:space="0" w:color="auto"/>
      </w:divBdr>
      <w:divsChild>
        <w:div w:id="631519050">
          <w:marLeft w:val="0"/>
          <w:marRight w:val="0"/>
          <w:marTop w:val="0"/>
          <w:marBottom w:val="0"/>
          <w:divBdr>
            <w:top w:val="none" w:sz="0" w:space="0" w:color="auto"/>
            <w:left w:val="none" w:sz="0" w:space="0" w:color="auto"/>
            <w:bottom w:val="none" w:sz="0" w:space="0" w:color="auto"/>
            <w:right w:val="none" w:sz="0" w:space="0" w:color="auto"/>
          </w:divBdr>
          <w:divsChild>
            <w:div w:id="1392342819">
              <w:marLeft w:val="0"/>
              <w:marRight w:val="0"/>
              <w:marTop w:val="0"/>
              <w:marBottom w:val="0"/>
              <w:divBdr>
                <w:top w:val="none" w:sz="0" w:space="0" w:color="auto"/>
                <w:left w:val="none" w:sz="0" w:space="0" w:color="auto"/>
                <w:bottom w:val="none" w:sz="0" w:space="0" w:color="auto"/>
                <w:right w:val="none" w:sz="0" w:space="0" w:color="auto"/>
              </w:divBdr>
              <w:divsChild>
                <w:div w:id="1823085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540155">
      <w:bodyDiv w:val="1"/>
      <w:marLeft w:val="0"/>
      <w:marRight w:val="0"/>
      <w:marTop w:val="0"/>
      <w:marBottom w:val="0"/>
      <w:divBdr>
        <w:top w:val="none" w:sz="0" w:space="0" w:color="auto"/>
        <w:left w:val="none" w:sz="0" w:space="0" w:color="auto"/>
        <w:bottom w:val="none" w:sz="0" w:space="0" w:color="auto"/>
        <w:right w:val="none" w:sz="0" w:space="0" w:color="auto"/>
      </w:divBdr>
      <w:divsChild>
        <w:div w:id="2101296027">
          <w:marLeft w:val="0"/>
          <w:marRight w:val="0"/>
          <w:marTop w:val="0"/>
          <w:marBottom w:val="0"/>
          <w:divBdr>
            <w:top w:val="none" w:sz="0" w:space="0" w:color="auto"/>
            <w:left w:val="none" w:sz="0" w:space="0" w:color="auto"/>
            <w:bottom w:val="none" w:sz="0" w:space="0" w:color="auto"/>
            <w:right w:val="none" w:sz="0" w:space="0" w:color="auto"/>
          </w:divBdr>
          <w:divsChild>
            <w:div w:id="2083526247">
              <w:marLeft w:val="0"/>
              <w:marRight w:val="0"/>
              <w:marTop w:val="0"/>
              <w:marBottom w:val="0"/>
              <w:divBdr>
                <w:top w:val="none" w:sz="0" w:space="0" w:color="auto"/>
                <w:left w:val="none" w:sz="0" w:space="0" w:color="auto"/>
                <w:bottom w:val="none" w:sz="0" w:space="0" w:color="auto"/>
                <w:right w:val="none" w:sz="0" w:space="0" w:color="auto"/>
              </w:divBdr>
              <w:divsChild>
                <w:div w:id="4554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1741782">
      <w:bodyDiv w:val="1"/>
      <w:marLeft w:val="0"/>
      <w:marRight w:val="0"/>
      <w:marTop w:val="0"/>
      <w:marBottom w:val="0"/>
      <w:divBdr>
        <w:top w:val="none" w:sz="0" w:space="0" w:color="auto"/>
        <w:left w:val="none" w:sz="0" w:space="0" w:color="auto"/>
        <w:bottom w:val="none" w:sz="0" w:space="0" w:color="auto"/>
        <w:right w:val="none" w:sz="0" w:space="0" w:color="auto"/>
      </w:divBdr>
      <w:divsChild>
        <w:div w:id="689917005">
          <w:marLeft w:val="0"/>
          <w:marRight w:val="0"/>
          <w:marTop w:val="0"/>
          <w:marBottom w:val="0"/>
          <w:divBdr>
            <w:top w:val="none" w:sz="0" w:space="0" w:color="auto"/>
            <w:left w:val="none" w:sz="0" w:space="0" w:color="auto"/>
            <w:bottom w:val="none" w:sz="0" w:space="0" w:color="auto"/>
            <w:right w:val="none" w:sz="0" w:space="0" w:color="auto"/>
          </w:divBdr>
          <w:divsChild>
            <w:div w:id="1299917161">
              <w:marLeft w:val="0"/>
              <w:marRight w:val="0"/>
              <w:marTop w:val="0"/>
              <w:marBottom w:val="0"/>
              <w:divBdr>
                <w:top w:val="none" w:sz="0" w:space="0" w:color="auto"/>
                <w:left w:val="none" w:sz="0" w:space="0" w:color="auto"/>
                <w:bottom w:val="none" w:sz="0" w:space="0" w:color="auto"/>
                <w:right w:val="none" w:sz="0" w:space="0" w:color="auto"/>
              </w:divBdr>
              <w:divsChild>
                <w:div w:id="779759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1891480">
      <w:bodyDiv w:val="1"/>
      <w:marLeft w:val="0"/>
      <w:marRight w:val="0"/>
      <w:marTop w:val="0"/>
      <w:marBottom w:val="0"/>
      <w:divBdr>
        <w:top w:val="none" w:sz="0" w:space="0" w:color="auto"/>
        <w:left w:val="none" w:sz="0" w:space="0" w:color="auto"/>
        <w:bottom w:val="none" w:sz="0" w:space="0" w:color="auto"/>
        <w:right w:val="none" w:sz="0" w:space="0" w:color="auto"/>
      </w:divBdr>
      <w:divsChild>
        <w:div w:id="1255817068">
          <w:marLeft w:val="0"/>
          <w:marRight w:val="0"/>
          <w:marTop w:val="0"/>
          <w:marBottom w:val="0"/>
          <w:divBdr>
            <w:top w:val="none" w:sz="0" w:space="0" w:color="auto"/>
            <w:left w:val="none" w:sz="0" w:space="0" w:color="auto"/>
            <w:bottom w:val="none" w:sz="0" w:space="0" w:color="auto"/>
            <w:right w:val="none" w:sz="0" w:space="0" w:color="auto"/>
          </w:divBdr>
          <w:divsChild>
            <w:div w:id="1797528540">
              <w:marLeft w:val="0"/>
              <w:marRight w:val="0"/>
              <w:marTop w:val="0"/>
              <w:marBottom w:val="0"/>
              <w:divBdr>
                <w:top w:val="none" w:sz="0" w:space="0" w:color="auto"/>
                <w:left w:val="none" w:sz="0" w:space="0" w:color="auto"/>
                <w:bottom w:val="none" w:sz="0" w:space="0" w:color="auto"/>
                <w:right w:val="none" w:sz="0" w:space="0" w:color="auto"/>
              </w:divBdr>
              <w:divsChild>
                <w:div w:id="51723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1010132">
      <w:bodyDiv w:val="1"/>
      <w:marLeft w:val="0"/>
      <w:marRight w:val="0"/>
      <w:marTop w:val="0"/>
      <w:marBottom w:val="0"/>
      <w:divBdr>
        <w:top w:val="none" w:sz="0" w:space="0" w:color="auto"/>
        <w:left w:val="none" w:sz="0" w:space="0" w:color="auto"/>
        <w:bottom w:val="none" w:sz="0" w:space="0" w:color="auto"/>
        <w:right w:val="none" w:sz="0" w:space="0" w:color="auto"/>
      </w:divBdr>
      <w:divsChild>
        <w:div w:id="1330672796">
          <w:marLeft w:val="0"/>
          <w:marRight w:val="0"/>
          <w:marTop w:val="0"/>
          <w:marBottom w:val="0"/>
          <w:divBdr>
            <w:top w:val="none" w:sz="0" w:space="0" w:color="auto"/>
            <w:left w:val="none" w:sz="0" w:space="0" w:color="auto"/>
            <w:bottom w:val="none" w:sz="0" w:space="0" w:color="auto"/>
            <w:right w:val="none" w:sz="0" w:space="0" w:color="auto"/>
          </w:divBdr>
          <w:divsChild>
            <w:div w:id="952396362">
              <w:marLeft w:val="0"/>
              <w:marRight w:val="0"/>
              <w:marTop w:val="0"/>
              <w:marBottom w:val="0"/>
              <w:divBdr>
                <w:top w:val="none" w:sz="0" w:space="0" w:color="auto"/>
                <w:left w:val="none" w:sz="0" w:space="0" w:color="auto"/>
                <w:bottom w:val="none" w:sz="0" w:space="0" w:color="auto"/>
                <w:right w:val="none" w:sz="0" w:space="0" w:color="auto"/>
              </w:divBdr>
              <w:divsChild>
                <w:div w:id="121735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140025">
      <w:bodyDiv w:val="1"/>
      <w:marLeft w:val="0"/>
      <w:marRight w:val="0"/>
      <w:marTop w:val="0"/>
      <w:marBottom w:val="0"/>
      <w:divBdr>
        <w:top w:val="none" w:sz="0" w:space="0" w:color="auto"/>
        <w:left w:val="none" w:sz="0" w:space="0" w:color="auto"/>
        <w:bottom w:val="none" w:sz="0" w:space="0" w:color="auto"/>
        <w:right w:val="none" w:sz="0" w:space="0" w:color="auto"/>
      </w:divBdr>
      <w:divsChild>
        <w:div w:id="2099212851">
          <w:marLeft w:val="0"/>
          <w:marRight w:val="0"/>
          <w:marTop w:val="0"/>
          <w:marBottom w:val="0"/>
          <w:divBdr>
            <w:top w:val="none" w:sz="0" w:space="0" w:color="auto"/>
            <w:left w:val="none" w:sz="0" w:space="0" w:color="auto"/>
            <w:bottom w:val="none" w:sz="0" w:space="0" w:color="auto"/>
            <w:right w:val="none" w:sz="0" w:space="0" w:color="auto"/>
          </w:divBdr>
          <w:divsChild>
            <w:div w:id="1108428374">
              <w:marLeft w:val="0"/>
              <w:marRight w:val="0"/>
              <w:marTop w:val="0"/>
              <w:marBottom w:val="0"/>
              <w:divBdr>
                <w:top w:val="none" w:sz="0" w:space="0" w:color="auto"/>
                <w:left w:val="none" w:sz="0" w:space="0" w:color="auto"/>
                <w:bottom w:val="none" w:sz="0" w:space="0" w:color="auto"/>
                <w:right w:val="none" w:sz="0" w:space="0" w:color="auto"/>
              </w:divBdr>
              <w:divsChild>
                <w:div w:id="7015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2152004">
      <w:bodyDiv w:val="1"/>
      <w:marLeft w:val="0"/>
      <w:marRight w:val="0"/>
      <w:marTop w:val="0"/>
      <w:marBottom w:val="0"/>
      <w:divBdr>
        <w:top w:val="none" w:sz="0" w:space="0" w:color="auto"/>
        <w:left w:val="none" w:sz="0" w:space="0" w:color="auto"/>
        <w:bottom w:val="none" w:sz="0" w:space="0" w:color="auto"/>
        <w:right w:val="none" w:sz="0" w:space="0" w:color="auto"/>
      </w:divBdr>
      <w:divsChild>
        <w:div w:id="94324502">
          <w:marLeft w:val="0"/>
          <w:marRight w:val="0"/>
          <w:marTop w:val="0"/>
          <w:marBottom w:val="0"/>
          <w:divBdr>
            <w:top w:val="none" w:sz="0" w:space="0" w:color="auto"/>
            <w:left w:val="none" w:sz="0" w:space="0" w:color="auto"/>
            <w:bottom w:val="none" w:sz="0" w:space="0" w:color="auto"/>
            <w:right w:val="none" w:sz="0" w:space="0" w:color="auto"/>
          </w:divBdr>
          <w:divsChild>
            <w:div w:id="213784294">
              <w:marLeft w:val="0"/>
              <w:marRight w:val="0"/>
              <w:marTop w:val="0"/>
              <w:marBottom w:val="0"/>
              <w:divBdr>
                <w:top w:val="none" w:sz="0" w:space="0" w:color="auto"/>
                <w:left w:val="none" w:sz="0" w:space="0" w:color="auto"/>
                <w:bottom w:val="none" w:sz="0" w:space="0" w:color="auto"/>
                <w:right w:val="none" w:sz="0" w:space="0" w:color="auto"/>
              </w:divBdr>
              <w:divsChild>
                <w:div w:id="13667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3479392">
      <w:bodyDiv w:val="1"/>
      <w:marLeft w:val="0"/>
      <w:marRight w:val="0"/>
      <w:marTop w:val="0"/>
      <w:marBottom w:val="0"/>
      <w:divBdr>
        <w:top w:val="none" w:sz="0" w:space="0" w:color="auto"/>
        <w:left w:val="none" w:sz="0" w:space="0" w:color="auto"/>
        <w:bottom w:val="none" w:sz="0" w:space="0" w:color="auto"/>
        <w:right w:val="none" w:sz="0" w:space="0" w:color="auto"/>
      </w:divBdr>
      <w:divsChild>
        <w:div w:id="136074708">
          <w:marLeft w:val="0"/>
          <w:marRight w:val="0"/>
          <w:marTop w:val="0"/>
          <w:marBottom w:val="0"/>
          <w:divBdr>
            <w:top w:val="none" w:sz="0" w:space="0" w:color="auto"/>
            <w:left w:val="none" w:sz="0" w:space="0" w:color="auto"/>
            <w:bottom w:val="none" w:sz="0" w:space="0" w:color="auto"/>
            <w:right w:val="none" w:sz="0" w:space="0" w:color="auto"/>
          </w:divBdr>
          <w:divsChild>
            <w:div w:id="299041692">
              <w:marLeft w:val="0"/>
              <w:marRight w:val="0"/>
              <w:marTop w:val="0"/>
              <w:marBottom w:val="0"/>
              <w:divBdr>
                <w:top w:val="none" w:sz="0" w:space="0" w:color="auto"/>
                <w:left w:val="none" w:sz="0" w:space="0" w:color="auto"/>
                <w:bottom w:val="none" w:sz="0" w:space="0" w:color="auto"/>
                <w:right w:val="none" w:sz="0" w:space="0" w:color="auto"/>
              </w:divBdr>
              <w:divsChild>
                <w:div w:id="885071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3694986">
      <w:bodyDiv w:val="1"/>
      <w:marLeft w:val="0"/>
      <w:marRight w:val="0"/>
      <w:marTop w:val="0"/>
      <w:marBottom w:val="0"/>
      <w:divBdr>
        <w:top w:val="none" w:sz="0" w:space="0" w:color="auto"/>
        <w:left w:val="none" w:sz="0" w:space="0" w:color="auto"/>
        <w:bottom w:val="none" w:sz="0" w:space="0" w:color="auto"/>
        <w:right w:val="none" w:sz="0" w:space="0" w:color="auto"/>
      </w:divBdr>
      <w:divsChild>
        <w:div w:id="711465090">
          <w:marLeft w:val="0"/>
          <w:marRight w:val="0"/>
          <w:marTop w:val="0"/>
          <w:marBottom w:val="0"/>
          <w:divBdr>
            <w:top w:val="none" w:sz="0" w:space="0" w:color="auto"/>
            <w:left w:val="none" w:sz="0" w:space="0" w:color="auto"/>
            <w:bottom w:val="none" w:sz="0" w:space="0" w:color="auto"/>
            <w:right w:val="none" w:sz="0" w:space="0" w:color="auto"/>
          </w:divBdr>
          <w:divsChild>
            <w:div w:id="1970892255">
              <w:marLeft w:val="0"/>
              <w:marRight w:val="0"/>
              <w:marTop w:val="0"/>
              <w:marBottom w:val="0"/>
              <w:divBdr>
                <w:top w:val="none" w:sz="0" w:space="0" w:color="auto"/>
                <w:left w:val="none" w:sz="0" w:space="0" w:color="auto"/>
                <w:bottom w:val="none" w:sz="0" w:space="0" w:color="auto"/>
                <w:right w:val="none" w:sz="0" w:space="0" w:color="auto"/>
              </w:divBdr>
              <w:divsChild>
                <w:div w:id="1283880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3033452">
      <w:bodyDiv w:val="1"/>
      <w:marLeft w:val="0"/>
      <w:marRight w:val="0"/>
      <w:marTop w:val="0"/>
      <w:marBottom w:val="0"/>
      <w:divBdr>
        <w:top w:val="none" w:sz="0" w:space="0" w:color="auto"/>
        <w:left w:val="none" w:sz="0" w:space="0" w:color="auto"/>
        <w:bottom w:val="none" w:sz="0" w:space="0" w:color="auto"/>
        <w:right w:val="none" w:sz="0" w:space="0" w:color="auto"/>
      </w:divBdr>
      <w:divsChild>
        <w:div w:id="1594699708">
          <w:marLeft w:val="0"/>
          <w:marRight w:val="0"/>
          <w:marTop w:val="0"/>
          <w:marBottom w:val="0"/>
          <w:divBdr>
            <w:top w:val="none" w:sz="0" w:space="0" w:color="auto"/>
            <w:left w:val="none" w:sz="0" w:space="0" w:color="auto"/>
            <w:bottom w:val="none" w:sz="0" w:space="0" w:color="auto"/>
            <w:right w:val="none" w:sz="0" w:space="0" w:color="auto"/>
          </w:divBdr>
          <w:divsChild>
            <w:div w:id="564872343">
              <w:marLeft w:val="0"/>
              <w:marRight w:val="0"/>
              <w:marTop w:val="0"/>
              <w:marBottom w:val="0"/>
              <w:divBdr>
                <w:top w:val="none" w:sz="0" w:space="0" w:color="auto"/>
                <w:left w:val="none" w:sz="0" w:space="0" w:color="auto"/>
                <w:bottom w:val="none" w:sz="0" w:space="0" w:color="auto"/>
                <w:right w:val="none" w:sz="0" w:space="0" w:color="auto"/>
              </w:divBdr>
              <w:divsChild>
                <w:div w:id="327366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9442655">
      <w:bodyDiv w:val="1"/>
      <w:marLeft w:val="0"/>
      <w:marRight w:val="0"/>
      <w:marTop w:val="0"/>
      <w:marBottom w:val="0"/>
      <w:divBdr>
        <w:top w:val="none" w:sz="0" w:space="0" w:color="auto"/>
        <w:left w:val="none" w:sz="0" w:space="0" w:color="auto"/>
        <w:bottom w:val="none" w:sz="0" w:space="0" w:color="auto"/>
        <w:right w:val="none" w:sz="0" w:space="0" w:color="auto"/>
      </w:divBdr>
      <w:divsChild>
        <w:div w:id="382559554">
          <w:marLeft w:val="0"/>
          <w:marRight w:val="0"/>
          <w:marTop w:val="0"/>
          <w:marBottom w:val="0"/>
          <w:divBdr>
            <w:top w:val="none" w:sz="0" w:space="0" w:color="auto"/>
            <w:left w:val="none" w:sz="0" w:space="0" w:color="auto"/>
            <w:bottom w:val="none" w:sz="0" w:space="0" w:color="auto"/>
            <w:right w:val="none" w:sz="0" w:space="0" w:color="auto"/>
          </w:divBdr>
          <w:divsChild>
            <w:div w:id="558634189">
              <w:marLeft w:val="0"/>
              <w:marRight w:val="0"/>
              <w:marTop w:val="0"/>
              <w:marBottom w:val="0"/>
              <w:divBdr>
                <w:top w:val="none" w:sz="0" w:space="0" w:color="auto"/>
                <w:left w:val="none" w:sz="0" w:space="0" w:color="auto"/>
                <w:bottom w:val="none" w:sz="0" w:space="0" w:color="auto"/>
                <w:right w:val="none" w:sz="0" w:space="0" w:color="auto"/>
              </w:divBdr>
              <w:divsChild>
                <w:div w:id="1828474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092068">
      <w:bodyDiv w:val="1"/>
      <w:marLeft w:val="0"/>
      <w:marRight w:val="0"/>
      <w:marTop w:val="0"/>
      <w:marBottom w:val="0"/>
      <w:divBdr>
        <w:top w:val="none" w:sz="0" w:space="0" w:color="auto"/>
        <w:left w:val="none" w:sz="0" w:space="0" w:color="auto"/>
        <w:bottom w:val="none" w:sz="0" w:space="0" w:color="auto"/>
        <w:right w:val="none" w:sz="0" w:space="0" w:color="auto"/>
      </w:divBdr>
      <w:divsChild>
        <w:div w:id="1334531690">
          <w:marLeft w:val="0"/>
          <w:marRight w:val="0"/>
          <w:marTop w:val="0"/>
          <w:marBottom w:val="0"/>
          <w:divBdr>
            <w:top w:val="none" w:sz="0" w:space="0" w:color="auto"/>
            <w:left w:val="none" w:sz="0" w:space="0" w:color="auto"/>
            <w:bottom w:val="none" w:sz="0" w:space="0" w:color="auto"/>
            <w:right w:val="none" w:sz="0" w:space="0" w:color="auto"/>
          </w:divBdr>
          <w:divsChild>
            <w:div w:id="1903828389">
              <w:marLeft w:val="0"/>
              <w:marRight w:val="0"/>
              <w:marTop w:val="0"/>
              <w:marBottom w:val="0"/>
              <w:divBdr>
                <w:top w:val="none" w:sz="0" w:space="0" w:color="auto"/>
                <w:left w:val="none" w:sz="0" w:space="0" w:color="auto"/>
                <w:bottom w:val="none" w:sz="0" w:space="0" w:color="auto"/>
                <w:right w:val="none" w:sz="0" w:space="0" w:color="auto"/>
              </w:divBdr>
              <w:divsChild>
                <w:div w:id="1011176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1849282">
      <w:bodyDiv w:val="1"/>
      <w:marLeft w:val="0"/>
      <w:marRight w:val="0"/>
      <w:marTop w:val="0"/>
      <w:marBottom w:val="0"/>
      <w:divBdr>
        <w:top w:val="none" w:sz="0" w:space="0" w:color="auto"/>
        <w:left w:val="none" w:sz="0" w:space="0" w:color="auto"/>
        <w:bottom w:val="none" w:sz="0" w:space="0" w:color="auto"/>
        <w:right w:val="none" w:sz="0" w:space="0" w:color="auto"/>
      </w:divBdr>
      <w:divsChild>
        <w:div w:id="2021541414">
          <w:marLeft w:val="0"/>
          <w:marRight w:val="0"/>
          <w:marTop w:val="0"/>
          <w:marBottom w:val="0"/>
          <w:divBdr>
            <w:top w:val="none" w:sz="0" w:space="0" w:color="auto"/>
            <w:left w:val="none" w:sz="0" w:space="0" w:color="auto"/>
            <w:bottom w:val="none" w:sz="0" w:space="0" w:color="auto"/>
            <w:right w:val="none" w:sz="0" w:space="0" w:color="auto"/>
          </w:divBdr>
          <w:divsChild>
            <w:div w:id="661280317">
              <w:marLeft w:val="0"/>
              <w:marRight w:val="0"/>
              <w:marTop w:val="0"/>
              <w:marBottom w:val="0"/>
              <w:divBdr>
                <w:top w:val="none" w:sz="0" w:space="0" w:color="auto"/>
                <w:left w:val="none" w:sz="0" w:space="0" w:color="auto"/>
                <w:bottom w:val="none" w:sz="0" w:space="0" w:color="auto"/>
                <w:right w:val="none" w:sz="0" w:space="0" w:color="auto"/>
              </w:divBdr>
              <w:divsChild>
                <w:div w:id="6388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6942477">
      <w:bodyDiv w:val="1"/>
      <w:marLeft w:val="0"/>
      <w:marRight w:val="0"/>
      <w:marTop w:val="0"/>
      <w:marBottom w:val="0"/>
      <w:divBdr>
        <w:top w:val="none" w:sz="0" w:space="0" w:color="auto"/>
        <w:left w:val="none" w:sz="0" w:space="0" w:color="auto"/>
        <w:bottom w:val="none" w:sz="0" w:space="0" w:color="auto"/>
        <w:right w:val="none" w:sz="0" w:space="0" w:color="auto"/>
      </w:divBdr>
      <w:divsChild>
        <w:div w:id="1770083989">
          <w:marLeft w:val="0"/>
          <w:marRight w:val="0"/>
          <w:marTop w:val="0"/>
          <w:marBottom w:val="0"/>
          <w:divBdr>
            <w:top w:val="none" w:sz="0" w:space="0" w:color="auto"/>
            <w:left w:val="none" w:sz="0" w:space="0" w:color="auto"/>
            <w:bottom w:val="none" w:sz="0" w:space="0" w:color="auto"/>
            <w:right w:val="none" w:sz="0" w:space="0" w:color="auto"/>
          </w:divBdr>
          <w:divsChild>
            <w:div w:id="1620259923">
              <w:marLeft w:val="0"/>
              <w:marRight w:val="0"/>
              <w:marTop w:val="0"/>
              <w:marBottom w:val="0"/>
              <w:divBdr>
                <w:top w:val="none" w:sz="0" w:space="0" w:color="auto"/>
                <w:left w:val="none" w:sz="0" w:space="0" w:color="auto"/>
                <w:bottom w:val="none" w:sz="0" w:space="0" w:color="auto"/>
                <w:right w:val="none" w:sz="0" w:space="0" w:color="auto"/>
              </w:divBdr>
              <w:divsChild>
                <w:div w:id="288901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606606">
      <w:bodyDiv w:val="1"/>
      <w:marLeft w:val="0"/>
      <w:marRight w:val="0"/>
      <w:marTop w:val="0"/>
      <w:marBottom w:val="0"/>
      <w:divBdr>
        <w:top w:val="none" w:sz="0" w:space="0" w:color="auto"/>
        <w:left w:val="none" w:sz="0" w:space="0" w:color="auto"/>
        <w:bottom w:val="none" w:sz="0" w:space="0" w:color="auto"/>
        <w:right w:val="none" w:sz="0" w:space="0" w:color="auto"/>
      </w:divBdr>
      <w:divsChild>
        <w:div w:id="583758284">
          <w:marLeft w:val="0"/>
          <w:marRight w:val="0"/>
          <w:marTop w:val="0"/>
          <w:marBottom w:val="0"/>
          <w:divBdr>
            <w:top w:val="none" w:sz="0" w:space="0" w:color="auto"/>
            <w:left w:val="none" w:sz="0" w:space="0" w:color="auto"/>
            <w:bottom w:val="none" w:sz="0" w:space="0" w:color="auto"/>
            <w:right w:val="none" w:sz="0" w:space="0" w:color="auto"/>
          </w:divBdr>
          <w:divsChild>
            <w:div w:id="1284310628">
              <w:marLeft w:val="0"/>
              <w:marRight w:val="0"/>
              <w:marTop w:val="0"/>
              <w:marBottom w:val="0"/>
              <w:divBdr>
                <w:top w:val="none" w:sz="0" w:space="0" w:color="auto"/>
                <w:left w:val="none" w:sz="0" w:space="0" w:color="auto"/>
                <w:bottom w:val="none" w:sz="0" w:space="0" w:color="auto"/>
                <w:right w:val="none" w:sz="0" w:space="0" w:color="auto"/>
              </w:divBdr>
              <w:divsChild>
                <w:div w:id="47980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322922">
      <w:bodyDiv w:val="1"/>
      <w:marLeft w:val="0"/>
      <w:marRight w:val="0"/>
      <w:marTop w:val="0"/>
      <w:marBottom w:val="0"/>
      <w:divBdr>
        <w:top w:val="none" w:sz="0" w:space="0" w:color="auto"/>
        <w:left w:val="none" w:sz="0" w:space="0" w:color="auto"/>
        <w:bottom w:val="none" w:sz="0" w:space="0" w:color="auto"/>
        <w:right w:val="none" w:sz="0" w:space="0" w:color="auto"/>
      </w:divBdr>
      <w:divsChild>
        <w:div w:id="157767648">
          <w:marLeft w:val="0"/>
          <w:marRight w:val="0"/>
          <w:marTop w:val="0"/>
          <w:marBottom w:val="0"/>
          <w:divBdr>
            <w:top w:val="none" w:sz="0" w:space="0" w:color="auto"/>
            <w:left w:val="none" w:sz="0" w:space="0" w:color="auto"/>
            <w:bottom w:val="none" w:sz="0" w:space="0" w:color="auto"/>
            <w:right w:val="none" w:sz="0" w:space="0" w:color="auto"/>
          </w:divBdr>
          <w:divsChild>
            <w:div w:id="340358539">
              <w:marLeft w:val="0"/>
              <w:marRight w:val="0"/>
              <w:marTop w:val="0"/>
              <w:marBottom w:val="0"/>
              <w:divBdr>
                <w:top w:val="none" w:sz="0" w:space="0" w:color="auto"/>
                <w:left w:val="none" w:sz="0" w:space="0" w:color="auto"/>
                <w:bottom w:val="none" w:sz="0" w:space="0" w:color="auto"/>
                <w:right w:val="none" w:sz="0" w:space="0" w:color="auto"/>
              </w:divBdr>
              <w:divsChild>
                <w:div w:id="2035420137">
                  <w:marLeft w:val="0"/>
                  <w:marRight w:val="0"/>
                  <w:marTop w:val="0"/>
                  <w:marBottom w:val="0"/>
                  <w:divBdr>
                    <w:top w:val="none" w:sz="0" w:space="0" w:color="auto"/>
                    <w:left w:val="none" w:sz="0" w:space="0" w:color="auto"/>
                    <w:bottom w:val="none" w:sz="0" w:space="0" w:color="auto"/>
                    <w:right w:val="none" w:sz="0" w:space="0" w:color="auto"/>
                  </w:divBdr>
                </w:div>
                <w:div w:id="123469868">
                  <w:marLeft w:val="0"/>
                  <w:marRight w:val="0"/>
                  <w:marTop w:val="0"/>
                  <w:marBottom w:val="0"/>
                  <w:divBdr>
                    <w:top w:val="none" w:sz="0" w:space="0" w:color="auto"/>
                    <w:left w:val="none" w:sz="0" w:space="0" w:color="auto"/>
                    <w:bottom w:val="none" w:sz="0" w:space="0" w:color="auto"/>
                    <w:right w:val="none" w:sz="0" w:space="0" w:color="auto"/>
                  </w:divBdr>
                </w:div>
                <w:div w:id="845095838">
                  <w:marLeft w:val="0"/>
                  <w:marRight w:val="0"/>
                  <w:marTop w:val="0"/>
                  <w:marBottom w:val="0"/>
                  <w:divBdr>
                    <w:top w:val="none" w:sz="0" w:space="0" w:color="auto"/>
                    <w:left w:val="none" w:sz="0" w:space="0" w:color="auto"/>
                    <w:bottom w:val="none" w:sz="0" w:space="0" w:color="auto"/>
                    <w:right w:val="none" w:sz="0" w:space="0" w:color="auto"/>
                  </w:divBdr>
                </w:div>
                <w:div w:id="181640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3785416">
      <w:bodyDiv w:val="1"/>
      <w:marLeft w:val="0"/>
      <w:marRight w:val="0"/>
      <w:marTop w:val="0"/>
      <w:marBottom w:val="0"/>
      <w:divBdr>
        <w:top w:val="none" w:sz="0" w:space="0" w:color="auto"/>
        <w:left w:val="none" w:sz="0" w:space="0" w:color="auto"/>
        <w:bottom w:val="none" w:sz="0" w:space="0" w:color="auto"/>
        <w:right w:val="none" w:sz="0" w:space="0" w:color="auto"/>
      </w:divBdr>
      <w:divsChild>
        <w:div w:id="1612319760">
          <w:marLeft w:val="0"/>
          <w:marRight w:val="0"/>
          <w:marTop w:val="0"/>
          <w:marBottom w:val="0"/>
          <w:divBdr>
            <w:top w:val="none" w:sz="0" w:space="0" w:color="auto"/>
            <w:left w:val="none" w:sz="0" w:space="0" w:color="auto"/>
            <w:bottom w:val="none" w:sz="0" w:space="0" w:color="auto"/>
            <w:right w:val="none" w:sz="0" w:space="0" w:color="auto"/>
          </w:divBdr>
          <w:divsChild>
            <w:div w:id="404569478">
              <w:marLeft w:val="0"/>
              <w:marRight w:val="0"/>
              <w:marTop w:val="0"/>
              <w:marBottom w:val="0"/>
              <w:divBdr>
                <w:top w:val="none" w:sz="0" w:space="0" w:color="auto"/>
                <w:left w:val="none" w:sz="0" w:space="0" w:color="auto"/>
                <w:bottom w:val="none" w:sz="0" w:space="0" w:color="auto"/>
                <w:right w:val="none" w:sz="0" w:space="0" w:color="auto"/>
              </w:divBdr>
              <w:divsChild>
                <w:div w:id="1952124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192009">
      <w:bodyDiv w:val="1"/>
      <w:marLeft w:val="0"/>
      <w:marRight w:val="0"/>
      <w:marTop w:val="0"/>
      <w:marBottom w:val="0"/>
      <w:divBdr>
        <w:top w:val="none" w:sz="0" w:space="0" w:color="auto"/>
        <w:left w:val="none" w:sz="0" w:space="0" w:color="auto"/>
        <w:bottom w:val="none" w:sz="0" w:space="0" w:color="auto"/>
        <w:right w:val="none" w:sz="0" w:space="0" w:color="auto"/>
      </w:divBdr>
      <w:divsChild>
        <w:div w:id="1693605680">
          <w:marLeft w:val="0"/>
          <w:marRight w:val="0"/>
          <w:marTop w:val="0"/>
          <w:marBottom w:val="0"/>
          <w:divBdr>
            <w:top w:val="none" w:sz="0" w:space="0" w:color="auto"/>
            <w:left w:val="none" w:sz="0" w:space="0" w:color="auto"/>
            <w:bottom w:val="none" w:sz="0" w:space="0" w:color="auto"/>
            <w:right w:val="none" w:sz="0" w:space="0" w:color="auto"/>
          </w:divBdr>
          <w:divsChild>
            <w:div w:id="8064831">
              <w:marLeft w:val="0"/>
              <w:marRight w:val="0"/>
              <w:marTop w:val="0"/>
              <w:marBottom w:val="0"/>
              <w:divBdr>
                <w:top w:val="none" w:sz="0" w:space="0" w:color="auto"/>
                <w:left w:val="none" w:sz="0" w:space="0" w:color="auto"/>
                <w:bottom w:val="none" w:sz="0" w:space="0" w:color="auto"/>
                <w:right w:val="none" w:sz="0" w:space="0" w:color="auto"/>
              </w:divBdr>
              <w:divsChild>
                <w:div w:id="922295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5579505">
      <w:bodyDiv w:val="1"/>
      <w:marLeft w:val="0"/>
      <w:marRight w:val="0"/>
      <w:marTop w:val="0"/>
      <w:marBottom w:val="0"/>
      <w:divBdr>
        <w:top w:val="none" w:sz="0" w:space="0" w:color="auto"/>
        <w:left w:val="none" w:sz="0" w:space="0" w:color="auto"/>
        <w:bottom w:val="none" w:sz="0" w:space="0" w:color="auto"/>
        <w:right w:val="none" w:sz="0" w:space="0" w:color="auto"/>
      </w:divBdr>
      <w:divsChild>
        <w:div w:id="1857620941">
          <w:marLeft w:val="0"/>
          <w:marRight w:val="0"/>
          <w:marTop w:val="0"/>
          <w:marBottom w:val="0"/>
          <w:divBdr>
            <w:top w:val="none" w:sz="0" w:space="0" w:color="auto"/>
            <w:left w:val="none" w:sz="0" w:space="0" w:color="auto"/>
            <w:bottom w:val="none" w:sz="0" w:space="0" w:color="auto"/>
            <w:right w:val="none" w:sz="0" w:space="0" w:color="auto"/>
          </w:divBdr>
          <w:divsChild>
            <w:div w:id="1386221388">
              <w:marLeft w:val="0"/>
              <w:marRight w:val="0"/>
              <w:marTop w:val="0"/>
              <w:marBottom w:val="0"/>
              <w:divBdr>
                <w:top w:val="none" w:sz="0" w:space="0" w:color="auto"/>
                <w:left w:val="none" w:sz="0" w:space="0" w:color="auto"/>
                <w:bottom w:val="none" w:sz="0" w:space="0" w:color="auto"/>
                <w:right w:val="none" w:sz="0" w:space="0" w:color="auto"/>
              </w:divBdr>
              <w:divsChild>
                <w:div w:id="658770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986899">
      <w:bodyDiv w:val="1"/>
      <w:marLeft w:val="0"/>
      <w:marRight w:val="0"/>
      <w:marTop w:val="0"/>
      <w:marBottom w:val="0"/>
      <w:divBdr>
        <w:top w:val="none" w:sz="0" w:space="0" w:color="auto"/>
        <w:left w:val="none" w:sz="0" w:space="0" w:color="auto"/>
        <w:bottom w:val="none" w:sz="0" w:space="0" w:color="auto"/>
        <w:right w:val="none" w:sz="0" w:space="0" w:color="auto"/>
      </w:divBdr>
      <w:divsChild>
        <w:div w:id="1135757392">
          <w:marLeft w:val="0"/>
          <w:marRight w:val="0"/>
          <w:marTop w:val="0"/>
          <w:marBottom w:val="0"/>
          <w:divBdr>
            <w:top w:val="none" w:sz="0" w:space="0" w:color="auto"/>
            <w:left w:val="none" w:sz="0" w:space="0" w:color="auto"/>
            <w:bottom w:val="none" w:sz="0" w:space="0" w:color="auto"/>
            <w:right w:val="none" w:sz="0" w:space="0" w:color="auto"/>
          </w:divBdr>
          <w:divsChild>
            <w:div w:id="1420713969">
              <w:marLeft w:val="0"/>
              <w:marRight w:val="0"/>
              <w:marTop w:val="0"/>
              <w:marBottom w:val="0"/>
              <w:divBdr>
                <w:top w:val="none" w:sz="0" w:space="0" w:color="auto"/>
                <w:left w:val="none" w:sz="0" w:space="0" w:color="auto"/>
                <w:bottom w:val="none" w:sz="0" w:space="0" w:color="auto"/>
                <w:right w:val="none" w:sz="0" w:space="0" w:color="auto"/>
              </w:divBdr>
              <w:divsChild>
                <w:div w:id="1860966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532495">
      <w:bodyDiv w:val="1"/>
      <w:marLeft w:val="0"/>
      <w:marRight w:val="0"/>
      <w:marTop w:val="0"/>
      <w:marBottom w:val="0"/>
      <w:divBdr>
        <w:top w:val="none" w:sz="0" w:space="0" w:color="auto"/>
        <w:left w:val="none" w:sz="0" w:space="0" w:color="auto"/>
        <w:bottom w:val="none" w:sz="0" w:space="0" w:color="auto"/>
        <w:right w:val="none" w:sz="0" w:space="0" w:color="auto"/>
      </w:divBdr>
      <w:divsChild>
        <w:div w:id="36971397">
          <w:marLeft w:val="0"/>
          <w:marRight w:val="0"/>
          <w:marTop w:val="0"/>
          <w:marBottom w:val="0"/>
          <w:divBdr>
            <w:top w:val="none" w:sz="0" w:space="0" w:color="auto"/>
            <w:left w:val="none" w:sz="0" w:space="0" w:color="auto"/>
            <w:bottom w:val="none" w:sz="0" w:space="0" w:color="auto"/>
            <w:right w:val="none" w:sz="0" w:space="0" w:color="auto"/>
          </w:divBdr>
          <w:divsChild>
            <w:div w:id="2002079042">
              <w:marLeft w:val="0"/>
              <w:marRight w:val="0"/>
              <w:marTop w:val="0"/>
              <w:marBottom w:val="0"/>
              <w:divBdr>
                <w:top w:val="none" w:sz="0" w:space="0" w:color="auto"/>
                <w:left w:val="none" w:sz="0" w:space="0" w:color="auto"/>
                <w:bottom w:val="none" w:sz="0" w:space="0" w:color="auto"/>
                <w:right w:val="none" w:sz="0" w:space="0" w:color="auto"/>
              </w:divBdr>
              <w:divsChild>
                <w:div w:id="145216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223777">
      <w:bodyDiv w:val="1"/>
      <w:marLeft w:val="0"/>
      <w:marRight w:val="0"/>
      <w:marTop w:val="0"/>
      <w:marBottom w:val="0"/>
      <w:divBdr>
        <w:top w:val="none" w:sz="0" w:space="0" w:color="auto"/>
        <w:left w:val="none" w:sz="0" w:space="0" w:color="auto"/>
        <w:bottom w:val="none" w:sz="0" w:space="0" w:color="auto"/>
        <w:right w:val="none" w:sz="0" w:space="0" w:color="auto"/>
      </w:divBdr>
      <w:divsChild>
        <w:div w:id="638803473">
          <w:marLeft w:val="0"/>
          <w:marRight w:val="0"/>
          <w:marTop w:val="0"/>
          <w:marBottom w:val="0"/>
          <w:divBdr>
            <w:top w:val="none" w:sz="0" w:space="0" w:color="auto"/>
            <w:left w:val="none" w:sz="0" w:space="0" w:color="auto"/>
            <w:bottom w:val="none" w:sz="0" w:space="0" w:color="auto"/>
            <w:right w:val="none" w:sz="0" w:space="0" w:color="auto"/>
          </w:divBdr>
          <w:divsChild>
            <w:div w:id="806050747">
              <w:marLeft w:val="0"/>
              <w:marRight w:val="0"/>
              <w:marTop w:val="0"/>
              <w:marBottom w:val="0"/>
              <w:divBdr>
                <w:top w:val="none" w:sz="0" w:space="0" w:color="auto"/>
                <w:left w:val="none" w:sz="0" w:space="0" w:color="auto"/>
                <w:bottom w:val="none" w:sz="0" w:space="0" w:color="auto"/>
                <w:right w:val="none" w:sz="0" w:space="0" w:color="auto"/>
              </w:divBdr>
              <w:divsChild>
                <w:div w:id="189157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3708550">
      <w:bodyDiv w:val="1"/>
      <w:marLeft w:val="0"/>
      <w:marRight w:val="0"/>
      <w:marTop w:val="0"/>
      <w:marBottom w:val="0"/>
      <w:divBdr>
        <w:top w:val="none" w:sz="0" w:space="0" w:color="auto"/>
        <w:left w:val="none" w:sz="0" w:space="0" w:color="auto"/>
        <w:bottom w:val="none" w:sz="0" w:space="0" w:color="auto"/>
        <w:right w:val="none" w:sz="0" w:space="0" w:color="auto"/>
      </w:divBdr>
      <w:divsChild>
        <w:div w:id="1977753174">
          <w:marLeft w:val="0"/>
          <w:marRight w:val="0"/>
          <w:marTop w:val="0"/>
          <w:marBottom w:val="0"/>
          <w:divBdr>
            <w:top w:val="none" w:sz="0" w:space="0" w:color="auto"/>
            <w:left w:val="none" w:sz="0" w:space="0" w:color="auto"/>
            <w:bottom w:val="none" w:sz="0" w:space="0" w:color="auto"/>
            <w:right w:val="none" w:sz="0" w:space="0" w:color="auto"/>
          </w:divBdr>
          <w:divsChild>
            <w:div w:id="1033843258">
              <w:marLeft w:val="0"/>
              <w:marRight w:val="0"/>
              <w:marTop w:val="0"/>
              <w:marBottom w:val="0"/>
              <w:divBdr>
                <w:top w:val="none" w:sz="0" w:space="0" w:color="auto"/>
                <w:left w:val="none" w:sz="0" w:space="0" w:color="auto"/>
                <w:bottom w:val="none" w:sz="0" w:space="0" w:color="auto"/>
                <w:right w:val="none" w:sz="0" w:space="0" w:color="auto"/>
              </w:divBdr>
              <w:divsChild>
                <w:div w:id="79714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9314110">
      <w:bodyDiv w:val="1"/>
      <w:marLeft w:val="0"/>
      <w:marRight w:val="0"/>
      <w:marTop w:val="0"/>
      <w:marBottom w:val="0"/>
      <w:divBdr>
        <w:top w:val="none" w:sz="0" w:space="0" w:color="auto"/>
        <w:left w:val="none" w:sz="0" w:space="0" w:color="auto"/>
        <w:bottom w:val="none" w:sz="0" w:space="0" w:color="auto"/>
        <w:right w:val="none" w:sz="0" w:space="0" w:color="auto"/>
      </w:divBdr>
      <w:divsChild>
        <w:div w:id="1809860588">
          <w:marLeft w:val="0"/>
          <w:marRight w:val="0"/>
          <w:marTop w:val="0"/>
          <w:marBottom w:val="0"/>
          <w:divBdr>
            <w:top w:val="none" w:sz="0" w:space="0" w:color="auto"/>
            <w:left w:val="none" w:sz="0" w:space="0" w:color="auto"/>
            <w:bottom w:val="none" w:sz="0" w:space="0" w:color="auto"/>
            <w:right w:val="none" w:sz="0" w:space="0" w:color="auto"/>
          </w:divBdr>
          <w:divsChild>
            <w:div w:id="1667048353">
              <w:marLeft w:val="0"/>
              <w:marRight w:val="0"/>
              <w:marTop w:val="0"/>
              <w:marBottom w:val="0"/>
              <w:divBdr>
                <w:top w:val="none" w:sz="0" w:space="0" w:color="auto"/>
                <w:left w:val="none" w:sz="0" w:space="0" w:color="auto"/>
                <w:bottom w:val="none" w:sz="0" w:space="0" w:color="auto"/>
                <w:right w:val="none" w:sz="0" w:space="0" w:color="auto"/>
              </w:divBdr>
              <w:divsChild>
                <w:div w:id="144842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2390145">
      <w:bodyDiv w:val="1"/>
      <w:marLeft w:val="0"/>
      <w:marRight w:val="0"/>
      <w:marTop w:val="0"/>
      <w:marBottom w:val="0"/>
      <w:divBdr>
        <w:top w:val="none" w:sz="0" w:space="0" w:color="auto"/>
        <w:left w:val="none" w:sz="0" w:space="0" w:color="auto"/>
        <w:bottom w:val="none" w:sz="0" w:space="0" w:color="auto"/>
        <w:right w:val="none" w:sz="0" w:space="0" w:color="auto"/>
      </w:divBdr>
      <w:divsChild>
        <w:div w:id="1279409966">
          <w:marLeft w:val="0"/>
          <w:marRight w:val="0"/>
          <w:marTop w:val="0"/>
          <w:marBottom w:val="0"/>
          <w:divBdr>
            <w:top w:val="none" w:sz="0" w:space="0" w:color="auto"/>
            <w:left w:val="none" w:sz="0" w:space="0" w:color="auto"/>
            <w:bottom w:val="none" w:sz="0" w:space="0" w:color="auto"/>
            <w:right w:val="none" w:sz="0" w:space="0" w:color="auto"/>
          </w:divBdr>
          <w:divsChild>
            <w:div w:id="2044554653">
              <w:marLeft w:val="0"/>
              <w:marRight w:val="0"/>
              <w:marTop w:val="0"/>
              <w:marBottom w:val="0"/>
              <w:divBdr>
                <w:top w:val="none" w:sz="0" w:space="0" w:color="auto"/>
                <w:left w:val="none" w:sz="0" w:space="0" w:color="auto"/>
                <w:bottom w:val="none" w:sz="0" w:space="0" w:color="auto"/>
                <w:right w:val="none" w:sz="0" w:space="0" w:color="auto"/>
              </w:divBdr>
              <w:divsChild>
                <w:div w:id="334505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1607720">
      <w:bodyDiv w:val="1"/>
      <w:marLeft w:val="0"/>
      <w:marRight w:val="0"/>
      <w:marTop w:val="0"/>
      <w:marBottom w:val="0"/>
      <w:divBdr>
        <w:top w:val="none" w:sz="0" w:space="0" w:color="auto"/>
        <w:left w:val="none" w:sz="0" w:space="0" w:color="auto"/>
        <w:bottom w:val="none" w:sz="0" w:space="0" w:color="auto"/>
        <w:right w:val="none" w:sz="0" w:space="0" w:color="auto"/>
      </w:divBdr>
      <w:divsChild>
        <w:div w:id="21441381">
          <w:marLeft w:val="0"/>
          <w:marRight w:val="0"/>
          <w:marTop w:val="0"/>
          <w:marBottom w:val="0"/>
          <w:divBdr>
            <w:top w:val="none" w:sz="0" w:space="0" w:color="auto"/>
            <w:left w:val="none" w:sz="0" w:space="0" w:color="auto"/>
            <w:bottom w:val="none" w:sz="0" w:space="0" w:color="auto"/>
            <w:right w:val="none" w:sz="0" w:space="0" w:color="auto"/>
          </w:divBdr>
          <w:divsChild>
            <w:div w:id="1599480708">
              <w:marLeft w:val="0"/>
              <w:marRight w:val="0"/>
              <w:marTop w:val="0"/>
              <w:marBottom w:val="0"/>
              <w:divBdr>
                <w:top w:val="none" w:sz="0" w:space="0" w:color="auto"/>
                <w:left w:val="none" w:sz="0" w:space="0" w:color="auto"/>
                <w:bottom w:val="none" w:sz="0" w:space="0" w:color="auto"/>
                <w:right w:val="none" w:sz="0" w:space="0" w:color="auto"/>
              </w:divBdr>
              <w:divsChild>
                <w:div w:id="1199854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1244704">
      <w:bodyDiv w:val="1"/>
      <w:marLeft w:val="0"/>
      <w:marRight w:val="0"/>
      <w:marTop w:val="0"/>
      <w:marBottom w:val="0"/>
      <w:divBdr>
        <w:top w:val="none" w:sz="0" w:space="0" w:color="auto"/>
        <w:left w:val="none" w:sz="0" w:space="0" w:color="auto"/>
        <w:bottom w:val="none" w:sz="0" w:space="0" w:color="auto"/>
        <w:right w:val="none" w:sz="0" w:space="0" w:color="auto"/>
      </w:divBdr>
      <w:divsChild>
        <w:div w:id="1062363839">
          <w:marLeft w:val="0"/>
          <w:marRight w:val="0"/>
          <w:marTop w:val="0"/>
          <w:marBottom w:val="0"/>
          <w:divBdr>
            <w:top w:val="none" w:sz="0" w:space="0" w:color="auto"/>
            <w:left w:val="none" w:sz="0" w:space="0" w:color="auto"/>
            <w:bottom w:val="none" w:sz="0" w:space="0" w:color="auto"/>
            <w:right w:val="none" w:sz="0" w:space="0" w:color="auto"/>
          </w:divBdr>
          <w:divsChild>
            <w:div w:id="1501777764">
              <w:marLeft w:val="0"/>
              <w:marRight w:val="0"/>
              <w:marTop w:val="0"/>
              <w:marBottom w:val="0"/>
              <w:divBdr>
                <w:top w:val="none" w:sz="0" w:space="0" w:color="auto"/>
                <w:left w:val="none" w:sz="0" w:space="0" w:color="auto"/>
                <w:bottom w:val="none" w:sz="0" w:space="0" w:color="auto"/>
                <w:right w:val="none" w:sz="0" w:space="0" w:color="auto"/>
              </w:divBdr>
              <w:divsChild>
                <w:div w:id="2009359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912224">
      <w:bodyDiv w:val="1"/>
      <w:marLeft w:val="0"/>
      <w:marRight w:val="0"/>
      <w:marTop w:val="0"/>
      <w:marBottom w:val="0"/>
      <w:divBdr>
        <w:top w:val="none" w:sz="0" w:space="0" w:color="auto"/>
        <w:left w:val="none" w:sz="0" w:space="0" w:color="auto"/>
        <w:bottom w:val="none" w:sz="0" w:space="0" w:color="auto"/>
        <w:right w:val="none" w:sz="0" w:space="0" w:color="auto"/>
      </w:divBdr>
      <w:divsChild>
        <w:div w:id="1453791392">
          <w:marLeft w:val="0"/>
          <w:marRight w:val="0"/>
          <w:marTop w:val="0"/>
          <w:marBottom w:val="0"/>
          <w:divBdr>
            <w:top w:val="none" w:sz="0" w:space="0" w:color="auto"/>
            <w:left w:val="none" w:sz="0" w:space="0" w:color="auto"/>
            <w:bottom w:val="none" w:sz="0" w:space="0" w:color="auto"/>
            <w:right w:val="none" w:sz="0" w:space="0" w:color="auto"/>
          </w:divBdr>
          <w:divsChild>
            <w:div w:id="501895019">
              <w:marLeft w:val="0"/>
              <w:marRight w:val="0"/>
              <w:marTop w:val="0"/>
              <w:marBottom w:val="0"/>
              <w:divBdr>
                <w:top w:val="none" w:sz="0" w:space="0" w:color="auto"/>
                <w:left w:val="none" w:sz="0" w:space="0" w:color="auto"/>
                <w:bottom w:val="none" w:sz="0" w:space="0" w:color="auto"/>
                <w:right w:val="none" w:sz="0" w:space="0" w:color="auto"/>
              </w:divBdr>
              <w:divsChild>
                <w:div w:id="143937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505438">
      <w:bodyDiv w:val="1"/>
      <w:marLeft w:val="0"/>
      <w:marRight w:val="0"/>
      <w:marTop w:val="0"/>
      <w:marBottom w:val="0"/>
      <w:divBdr>
        <w:top w:val="none" w:sz="0" w:space="0" w:color="auto"/>
        <w:left w:val="none" w:sz="0" w:space="0" w:color="auto"/>
        <w:bottom w:val="none" w:sz="0" w:space="0" w:color="auto"/>
        <w:right w:val="none" w:sz="0" w:space="0" w:color="auto"/>
      </w:divBdr>
      <w:divsChild>
        <w:div w:id="1321888838">
          <w:marLeft w:val="0"/>
          <w:marRight w:val="0"/>
          <w:marTop w:val="0"/>
          <w:marBottom w:val="0"/>
          <w:divBdr>
            <w:top w:val="none" w:sz="0" w:space="0" w:color="auto"/>
            <w:left w:val="none" w:sz="0" w:space="0" w:color="auto"/>
            <w:bottom w:val="none" w:sz="0" w:space="0" w:color="auto"/>
            <w:right w:val="none" w:sz="0" w:space="0" w:color="auto"/>
          </w:divBdr>
          <w:divsChild>
            <w:div w:id="1946573325">
              <w:marLeft w:val="0"/>
              <w:marRight w:val="0"/>
              <w:marTop w:val="0"/>
              <w:marBottom w:val="0"/>
              <w:divBdr>
                <w:top w:val="none" w:sz="0" w:space="0" w:color="auto"/>
                <w:left w:val="none" w:sz="0" w:space="0" w:color="auto"/>
                <w:bottom w:val="none" w:sz="0" w:space="0" w:color="auto"/>
                <w:right w:val="none" w:sz="0" w:space="0" w:color="auto"/>
              </w:divBdr>
              <w:divsChild>
                <w:div w:id="1309434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633984">
      <w:bodyDiv w:val="1"/>
      <w:marLeft w:val="0"/>
      <w:marRight w:val="0"/>
      <w:marTop w:val="0"/>
      <w:marBottom w:val="0"/>
      <w:divBdr>
        <w:top w:val="none" w:sz="0" w:space="0" w:color="auto"/>
        <w:left w:val="none" w:sz="0" w:space="0" w:color="auto"/>
        <w:bottom w:val="none" w:sz="0" w:space="0" w:color="auto"/>
        <w:right w:val="none" w:sz="0" w:space="0" w:color="auto"/>
      </w:divBdr>
      <w:divsChild>
        <w:div w:id="2105757707">
          <w:marLeft w:val="0"/>
          <w:marRight w:val="0"/>
          <w:marTop w:val="0"/>
          <w:marBottom w:val="0"/>
          <w:divBdr>
            <w:top w:val="none" w:sz="0" w:space="0" w:color="auto"/>
            <w:left w:val="none" w:sz="0" w:space="0" w:color="auto"/>
            <w:bottom w:val="none" w:sz="0" w:space="0" w:color="auto"/>
            <w:right w:val="none" w:sz="0" w:space="0" w:color="auto"/>
          </w:divBdr>
          <w:divsChild>
            <w:div w:id="943732403">
              <w:marLeft w:val="0"/>
              <w:marRight w:val="0"/>
              <w:marTop w:val="0"/>
              <w:marBottom w:val="0"/>
              <w:divBdr>
                <w:top w:val="none" w:sz="0" w:space="0" w:color="auto"/>
                <w:left w:val="none" w:sz="0" w:space="0" w:color="auto"/>
                <w:bottom w:val="none" w:sz="0" w:space="0" w:color="auto"/>
                <w:right w:val="none" w:sz="0" w:space="0" w:color="auto"/>
              </w:divBdr>
              <w:divsChild>
                <w:div w:id="21458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7622802">
      <w:bodyDiv w:val="1"/>
      <w:marLeft w:val="0"/>
      <w:marRight w:val="0"/>
      <w:marTop w:val="0"/>
      <w:marBottom w:val="0"/>
      <w:divBdr>
        <w:top w:val="none" w:sz="0" w:space="0" w:color="auto"/>
        <w:left w:val="none" w:sz="0" w:space="0" w:color="auto"/>
        <w:bottom w:val="none" w:sz="0" w:space="0" w:color="auto"/>
        <w:right w:val="none" w:sz="0" w:space="0" w:color="auto"/>
      </w:divBdr>
      <w:divsChild>
        <w:div w:id="1173453965">
          <w:marLeft w:val="0"/>
          <w:marRight w:val="0"/>
          <w:marTop w:val="0"/>
          <w:marBottom w:val="0"/>
          <w:divBdr>
            <w:top w:val="none" w:sz="0" w:space="0" w:color="auto"/>
            <w:left w:val="none" w:sz="0" w:space="0" w:color="auto"/>
            <w:bottom w:val="none" w:sz="0" w:space="0" w:color="auto"/>
            <w:right w:val="none" w:sz="0" w:space="0" w:color="auto"/>
          </w:divBdr>
          <w:divsChild>
            <w:div w:id="114642094">
              <w:marLeft w:val="0"/>
              <w:marRight w:val="0"/>
              <w:marTop w:val="0"/>
              <w:marBottom w:val="0"/>
              <w:divBdr>
                <w:top w:val="none" w:sz="0" w:space="0" w:color="auto"/>
                <w:left w:val="none" w:sz="0" w:space="0" w:color="auto"/>
                <w:bottom w:val="none" w:sz="0" w:space="0" w:color="auto"/>
                <w:right w:val="none" w:sz="0" w:space="0" w:color="auto"/>
              </w:divBdr>
              <w:divsChild>
                <w:div w:id="87060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3041630">
      <w:bodyDiv w:val="1"/>
      <w:marLeft w:val="0"/>
      <w:marRight w:val="0"/>
      <w:marTop w:val="0"/>
      <w:marBottom w:val="0"/>
      <w:divBdr>
        <w:top w:val="none" w:sz="0" w:space="0" w:color="auto"/>
        <w:left w:val="none" w:sz="0" w:space="0" w:color="auto"/>
        <w:bottom w:val="none" w:sz="0" w:space="0" w:color="auto"/>
        <w:right w:val="none" w:sz="0" w:space="0" w:color="auto"/>
      </w:divBdr>
      <w:divsChild>
        <w:div w:id="1194076425">
          <w:marLeft w:val="0"/>
          <w:marRight w:val="0"/>
          <w:marTop w:val="0"/>
          <w:marBottom w:val="0"/>
          <w:divBdr>
            <w:top w:val="none" w:sz="0" w:space="0" w:color="auto"/>
            <w:left w:val="none" w:sz="0" w:space="0" w:color="auto"/>
            <w:bottom w:val="none" w:sz="0" w:space="0" w:color="auto"/>
            <w:right w:val="none" w:sz="0" w:space="0" w:color="auto"/>
          </w:divBdr>
          <w:divsChild>
            <w:div w:id="1045064576">
              <w:marLeft w:val="0"/>
              <w:marRight w:val="0"/>
              <w:marTop w:val="0"/>
              <w:marBottom w:val="0"/>
              <w:divBdr>
                <w:top w:val="none" w:sz="0" w:space="0" w:color="auto"/>
                <w:left w:val="none" w:sz="0" w:space="0" w:color="auto"/>
                <w:bottom w:val="none" w:sz="0" w:space="0" w:color="auto"/>
                <w:right w:val="none" w:sz="0" w:space="0" w:color="auto"/>
              </w:divBdr>
              <w:divsChild>
                <w:div w:id="800803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743792">
      <w:bodyDiv w:val="1"/>
      <w:marLeft w:val="0"/>
      <w:marRight w:val="0"/>
      <w:marTop w:val="0"/>
      <w:marBottom w:val="0"/>
      <w:divBdr>
        <w:top w:val="none" w:sz="0" w:space="0" w:color="auto"/>
        <w:left w:val="none" w:sz="0" w:space="0" w:color="auto"/>
        <w:bottom w:val="none" w:sz="0" w:space="0" w:color="auto"/>
        <w:right w:val="none" w:sz="0" w:space="0" w:color="auto"/>
      </w:divBdr>
      <w:divsChild>
        <w:div w:id="176383165">
          <w:marLeft w:val="0"/>
          <w:marRight w:val="0"/>
          <w:marTop w:val="0"/>
          <w:marBottom w:val="0"/>
          <w:divBdr>
            <w:top w:val="none" w:sz="0" w:space="0" w:color="auto"/>
            <w:left w:val="none" w:sz="0" w:space="0" w:color="auto"/>
            <w:bottom w:val="none" w:sz="0" w:space="0" w:color="auto"/>
            <w:right w:val="none" w:sz="0" w:space="0" w:color="auto"/>
          </w:divBdr>
          <w:divsChild>
            <w:div w:id="1562669755">
              <w:marLeft w:val="0"/>
              <w:marRight w:val="0"/>
              <w:marTop w:val="0"/>
              <w:marBottom w:val="0"/>
              <w:divBdr>
                <w:top w:val="none" w:sz="0" w:space="0" w:color="auto"/>
                <w:left w:val="none" w:sz="0" w:space="0" w:color="auto"/>
                <w:bottom w:val="none" w:sz="0" w:space="0" w:color="auto"/>
                <w:right w:val="none" w:sz="0" w:space="0" w:color="auto"/>
              </w:divBdr>
              <w:divsChild>
                <w:div w:id="166986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479055">
      <w:bodyDiv w:val="1"/>
      <w:marLeft w:val="0"/>
      <w:marRight w:val="0"/>
      <w:marTop w:val="0"/>
      <w:marBottom w:val="0"/>
      <w:divBdr>
        <w:top w:val="none" w:sz="0" w:space="0" w:color="auto"/>
        <w:left w:val="none" w:sz="0" w:space="0" w:color="auto"/>
        <w:bottom w:val="none" w:sz="0" w:space="0" w:color="auto"/>
        <w:right w:val="none" w:sz="0" w:space="0" w:color="auto"/>
      </w:divBdr>
      <w:divsChild>
        <w:div w:id="1836677454">
          <w:marLeft w:val="0"/>
          <w:marRight w:val="0"/>
          <w:marTop w:val="0"/>
          <w:marBottom w:val="0"/>
          <w:divBdr>
            <w:top w:val="none" w:sz="0" w:space="0" w:color="auto"/>
            <w:left w:val="none" w:sz="0" w:space="0" w:color="auto"/>
            <w:bottom w:val="none" w:sz="0" w:space="0" w:color="auto"/>
            <w:right w:val="none" w:sz="0" w:space="0" w:color="auto"/>
          </w:divBdr>
          <w:divsChild>
            <w:div w:id="1247887931">
              <w:marLeft w:val="0"/>
              <w:marRight w:val="0"/>
              <w:marTop w:val="0"/>
              <w:marBottom w:val="0"/>
              <w:divBdr>
                <w:top w:val="none" w:sz="0" w:space="0" w:color="auto"/>
                <w:left w:val="none" w:sz="0" w:space="0" w:color="auto"/>
                <w:bottom w:val="none" w:sz="0" w:space="0" w:color="auto"/>
                <w:right w:val="none" w:sz="0" w:space="0" w:color="auto"/>
              </w:divBdr>
              <w:divsChild>
                <w:div w:id="81796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5755722">
      <w:bodyDiv w:val="1"/>
      <w:marLeft w:val="0"/>
      <w:marRight w:val="0"/>
      <w:marTop w:val="0"/>
      <w:marBottom w:val="0"/>
      <w:divBdr>
        <w:top w:val="none" w:sz="0" w:space="0" w:color="auto"/>
        <w:left w:val="none" w:sz="0" w:space="0" w:color="auto"/>
        <w:bottom w:val="none" w:sz="0" w:space="0" w:color="auto"/>
        <w:right w:val="none" w:sz="0" w:space="0" w:color="auto"/>
      </w:divBdr>
      <w:divsChild>
        <w:div w:id="889222528">
          <w:marLeft w:val="0"/>
          <w:marRight w:val="0"/>
          <w:marTop w:val="0"/>
          <w:marBottom w:val="0"/>
          <w:divBdr>
            <w:top w:val="none" w:sz="0" w:space="0" w:color="auto"/>
            <w:left w:val="none" w:sz="0" w:space="0" w:color="auto"/>
            <w:bottom w:val="none" w:sz="0" w:space="0" w:color="auto"/>
            <w:right w:val="none" w:sz="0" w:space="0" w:color="auto"/>
          </w:divBdr>
          <w:divsChild>
            <w:div w:id="1555969873">
              <w:marLeft w:val="0"/>
              <w:marRight w:val="0"/>
              <w:marTop w:val="0"/>
              <w:marBottom w:val="0"/>
              <w:divBdr>
                <w:top w:val="none" w:sz="0" w:space="0" w:color="auto"/>
                <w:left w:val="none" w:sz="0" w:space="0" w:color="auto"/>
                <w:bottom w:val="none" w:sz="0" w:space="0" w:color="auto"/>
                <w:right w:val="none" w:sz="0" w:space="0" w:color="auto"/>
              </w:divBdr>
              <w:divsChild>
                <w:div w:id="89878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2618738">
      <w:bodyDiv w:val="1"/>
      <w:marLeft w:val="0"/>
      <w:marRight w:val="0"/>
      <w:marTop w:val="0"/>
      <w:marBottom w:val="0"/>
      <w:divBdr>
        <w:top w:val="none" w:sz="0" w:space="0" w:color="auto"/>
        <w:left w:val="none" w:sz="0" w:space="0" w:color="auto"/>
        <w:bottom w:val="none" w:sz="0" w:space="0" w:color="auto"/>
        <w:right w:val="none" w:sz="0" w:space="0" w:color="auto"/>
      </w:divBdr>
      <w:divsChild>
        <w:div w:id="1779644756">
          <w:marLeft w:val="0"/>
          <w:marRight w:val="0"/>
          <w:marTop w:val="0"/>
          <w:marBottom w:val="0"/>
          <w:divBdr>
            <w:top w:val="none" w:sz="0" w:space="0" w:color="auto"/>
            <w:left w:val="none" w:sz="0" w:space="0" w:color="auto"/>
            <w:bottom w:val="none" w:sz="0" w:space="0" w:color="auto"/>
            <w:right w:val="none" w:sz="0" w:space="0" w:color="auto"/>
          </w:divBdr>
          <w:divsChild>
            <w:div w:id="1175681115">
              <w:marLeft w:val="0"/>
              <w:marRight w:val="0"/>
              <w:marTop w:val="0"/>
              <w:marBottom w:val="0"/>
              <w:divBdr>
                <w:top w:val="none" w:sz="0" w:space="0" w:color="auto"/>
                <w:left w:val="none" w:sz="0" w:space="0" w:color="auto"/>
                <w:bottom w:val="none" w:sz="0" w:space="0" w:color="auto"/>
                <w:right w:val="none" w:sz="0" w:space="0" w:color="auto"/>
              </w:divBdr>
              <w:divsChild>
                <w:div w:id="1883323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8658286">
      <w:bodyDiv w:val="1"/>
      <w:marLeft w:val="0"/>
      <w:marRight w:val="0"/>
      <w:marTop w:val="0"/>
      <w:marBottom w:val="0"/>
      <w:divBdr>
        <w:top w:val="none" w:sz="0" w:space="0" w:color="auto"/>
        <w:left w:val="none" w:sz="0" w:space="0" w:color="auto"/>
        <w:bottom w:val="none" w:sz="0" w:space="0" w:color="auto"/>
        <w:right w:val="none" w:sz="0" w:space="0" w:color="auto"/>
      </w:divBdr>
      <w:divsChild>
        <w:div w:id="690885662">
          <w:marLeft w:val="0"/>
          <w:marRight w:val="0"/>
          <w:marTop w:val="0"/>
          <w:marBottom w:val="0"/>
          <w:divBdr>
            <w:top w:val="none" w:sz="0" w:space="0" w:color="auto"/>
            <w:left w:val="none" w:sz="0" w:space="0" w:color="auto"/>
            <w:bottom w:val="none" w:sz="0" w:space="0" w:color="auto"/>
            <w:right w:val="none" w:sz="0" w:space="0" w:color="auto"/>
          </w:divBdr>
          <w:divsChild>
            <w:div w:id="65880313">
              <w:marLeft w:val="0"/>
              <w:marRight w:val="0"/>
              <w:marTop w:val="0"/>
              <w:marBottom w:val="0"/>
              <w:divBdr>
                <w:top w:val="none" w:sz="0" w:space="0" w:color="auto"/>
                <w:left w:val="none" w:sz="0" w:space="0" w:color="auto"/>
                <w:bottom w:val="none" w:sz="0" w:space="0" w:color="auto"/>
                <w:right w:val="none" w:sz="0" w:space="0" w:color="auto"/>
              </w:divBdr>
              <w:divsChild>
                <w:div w:id="1810659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106530">
      <w:bodyDiv w:val="1"/>
      <w:marLeft w:val="0"/>
      <w:marRight w:val="0"/>
      <w:marTop w:val="0"/>
      <w:marBottom w:val="0"/>
      <w:divBdr>
        <w:top w:val="none" w:sz="0" w:space="0" w:color="auto"/>
        <w:left w:val="none" w:sz="0" w:space="0" w:color="auto"/>
        <w:bottom w:val="none" w:sz="0" w:space="0" w:color="auto"/>
        <w:right w:val="none" w:sz="0" w:space="0" w:color="auto"/>
      </w:divBdr>
      <w:divsChild>
        <w:div w:id="11346131">
          <w:marLeft w:val="0"/>
          <w:marRight w:val="0"/>
          <w:marTop w:val="0"/>
          <w:marBottom w:val="0"/>
          <w:divBdr>
            <w:top w:val="none" w:sz="0" w:space="0" w:color="auto"/>
            <w:left w:val="none" w:sz="0" w:space="0" w:color="auto"/>
            <w:bottom w:val="none" w:sz="0" w:space="0" w:color="auto"/>
            <w:right w:val="none" w:sz="0" w:space="0" w:color="auto"/>
          </w:divBdr>
          <w:divsChild>
            <w:div w:id="649748670">
              <w:marLeft w:val="0"/>
              <w:marRight w:val="0"/>
              <w:marTop w:val="0"/>
              <w:marBottom w:val="0"/>
              <w:divBdr>
                <w:top w:val="none" w:sz="0" w:space="0" w:color="auto"/>
                <w:left w:val="none" w:sz="0" w:space="0" w:color="auto"/>
                <w:bottom w:val="none" w:sz="0" w:space="0" w:color="auto"/>
                <w:right w:val="none" w:sz="0" w:space="0" w:color="auto"/>
              </w:divBdr>
              <w:divsChild>
                <w:div w:id="182643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3733802">
      <w:bodyDiv w:val="1"/>
      <w:marLeft w:val="0"/>
      <w:marRight w:val="0"/>
      <w:marTop w:val="0"/>
      <w:marBottom w:val="0"/>
      <w:divBdr>
        <w:top w:val="none" w:sz="0" w:space="0" w:color="auto"/>
        <w:left w:val="none" w:sz="0" w:space="0" w:color="auto"/>
        <w:bottom w:val="none" w:sz="0" w:space="0" w:color="auto"/>
        <w:right w:val="none" w:sz="0" w:space="0" w:color="auto"/>
      </w:divBdr>
      <w:divsChild>
        <w:div w:id="648480441">
          <w:marLeft w:val="0"/>
          <w:marRight w:val="0"/>
          <w:marTop w:val="0"/>
          <w:marBottom w:val="0"/>
          <w:divBdr>
            <w:top w:val="none" w:sz="0" w:space="0" w:color="auto"/>
            <w:left w:val="none" w:sz="0" w:space="0" w:color="auto"/>
            <w:bottom w:val="none" w:sz="0" w:space="0" w:color="auto"/>
            <w:right w:val="none" w:sz="0" w:space="0" w:color="auto"/>
          </w:divBdr>
          <w:divsChild>
            <w:div w:id="684939605">
              <w:marLeft w:val="0"/>
              <w:marRight w:val="0"/>
              <w:marTop w:val="0"/>
              <w:marBottom w:val="0"/>
              <w:divBdr>
                <w:top w:val="none" w:sz="0" w:space="0" w:color="auto"/>
                <w:left w:val="none" w:sz="0" w:space="0" w:color="auto"/>
                <w:bottom w:val="none" w:sz="0" w:space="0" w:color="auto"/>
                <w:right w:val="none" w:sz="0" w:space="0" w:color="auto"/>
              </w:divBdr>
              <w:divsChild>
                <w:div w:id="167071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4091180">
      <w:bodyDiv w:val="1"/>
      <w:marLeft w:val="0"/>
      <w:marRight w:val="0"/>
      <w:marTop w:val="0"/>
      <w:marBottom w:val="0"/>
      <w:divBdr>
        <w:top w:val="none" w:sz="0" w:space="0" w:color="auto"/>
        <w:left w:val="none" w:sz="0" w:space="0" w:color="auto"/>
        <w:bottom w:val="none" w:sz="0" w:space="0" w:color="auto"/>
        <w:right w:val="none" w:sz="0" w:space="0" w:color="auto"/>
      </w:divBdr>
      <w:divsChild>
        <w:div w:id="2079664437">
          <w:marLeft w:val="0"/>
          <w:marRight w:val="0"/>
          <w:marTop w:val="0"/>
          <w:marBottom w:val="0"/>
          <w:divBdr>
            <w:top w:val="none" w:sz="0" w:space="0" w:color="auto"/>
            <w:left w:val="none" w:sz="0" w:space="0" w:color="auto"/>
            <w:bottom w:val="none" w:sz="0" w:space="0" w:color="auto"/>
            <w:right w:val="none" w:sz="0" w:space="0" w:color="auto"/>
          </w:divBdr>
          <w:divsChild>
            <w:div w:id="353965087">
              <w:marLeft w:val="0"/>
              <w:marRight w:val="0"/>
              <w:marTop w:val="0"/>
              <w:marBottom w:val="0"/>
              <w:divBdr>
                <w:top w:val="none" w:sz="0" w:space="0" w:color="auto"/>
                <w:left w:val="none" w:sz="0" w:space="0" w:color="auto"/>
                <w:bottom w:val="none" w:sz="0" w:space="0" w:color="auto"/>
                <w:right w:val="none" w:sz="0" w:space="0" w:color="auto"/>
              </w:divBdr>
              <w:divsChild>
                <w:div w:id="786436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1687296">
      <w:bodyDiv w:val="1"/>
      <w:marLeft w:val="0"/>
      <w:marRight w:val="0"/>
      <w:marTop w:val="0"/>
      <w:marBottom w:val="0"/>
      <w:divBdr>
        <w:top w:val="none" w:sz="0" w:space="0" w:color="auto"/>
        <w:left w:val="none" w:sz="0" w:space="0" w:color="auto"/>
        <w:bottom w:val="none" w:sz="0" w:space="0" w:color="auto"/>
        <w:right w:val="none" w:sz="0" w:space="0" w:color="auto"/>
      </w:divBdr>
      <w:divsChild>
        <w:div w:id="639726386">
          <w:marLeft w:val="0"/>
          <w:marRight w:val="0"/>
          <w:marTop w:val="0"/>
          <w:marBottom w:val="0"/>
          <w:divBdr>
            <w:top w:val="none" w:sz="0" w:space="0" w:color="auto"/>
            <w:left w:val="none" w:sz="0" w:space="0" w:color="auto"/>
            <w:bottom w:val="none" w:sz="0" w:space="0" w:color="auto"/>
            <w:right w:val="none" w:sz="0" w:space="0" w:color="auto"/>
          </w:divBdr>
          <w:divsChild>
            <w:div w:id="767697353">
              <w:marLeft w:val="0"/>
              <w:marRight w:val="0"/>
              <w:marTop w:val="0"/>
              <w:marBottom w:val="0"/>
              <w:divBdr>
                <w:top w:val="none" w:sz="0" w:space="0" w:color="auto"/>
                <w:left w:val="none" w:sz="0" w:space="0" w:color="auto"/>
                <w:bottom w:val="none" w:sz="0" w:space="0" w:color="auto"/>
                <w:right w:val="none" w:sz="0" w:space="0" w:color="auto"/>
              </w:divBdr>
              <w:divsChild>
                <w:div w:id="47279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6621443">
      <w:bodyDiv w:val="1"/>
      <w:marLeft w:val="0"/>
      <w:marRight w:val="0"/>
      <w:marTop w:val="0"/>
      <w:marBottom w:val="0"/>
      <w:divBdr>
        <w:top w:val="none" w:sz="0" w:space="0" w:color="auto"/>
        <w:left w:val="none" w:sz="0" w:space="0" w:color="auto"/>
        <w:bottom w:val="none" w:sz="0" w:space="0" w:color="auto"/>
        <w:right w:val="none" w:sz="0" w:space="0" w:color="auto"/>
      </w:divBdr>
      <w:divsChild>
        <w:div w:id="231894670">
          <w:marLeft w:val="0"/>
          <w:marRight w:val="0"/>
          <w:marTop w:val="0"/>
          <w:marBottom w:val="0"/>
          <w:divBdr>
            <w:top w:val="none" w:sz="0" w:space="0" w:color="auto"/>
            <w:left w:val="none" w:sz="0" w:space="0" w:color="auto"/>
            <w:bottom w:val="none" w:sz="0" w:space="0" w:color="auto"/>
            <w:right w:val="none" w:sz="0" w:space="0" w:color="auto"/>
          </w:divBdr>
          <w:divsChild>
            <w:div w:id="278730921">
              <w:marLeft w:val="0"/>
              <w:marRight w:val="0"/>
              <w:marTop w:val="0"/>
              <w:marBottom w:val="0"/>
              <w:divBdr>
                <w:top w:val="none" w:sz="0" w:space="0" w:color="auto"/>
                <w:left w:val="none" w:sz="0" w:space="0" w:color="auto"/>
                <w:bottom w:val="none" w:sz="0" w:space="0" w:color="auto"/>
                <w:right w:val="none" w:sz="0" w:space="0" w:color="auto"/>
              </w:divBdr>
              <w:divsChild>
                <w:div w:id="1085347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3484441">
      <w:bodyDiv w:val="1"/>
      <w:marLeft w:val="0"/>
      <w:marRight w:val="0"/>
      <w:marTop w:val="0"/>
      <w:marBottom w:val="0"/>
      <w:divBdr>
        <w:top w:val="none" w:sz="0" w:space="0" w:color="auto"/>
        <w:left w:val="none" w:sz="0" w:space="0" w:color="auto"/>
        <w:bottom w:val="none" w:sz="0" w:space="0" w:color="auto"/>
        <w:right w:val="none" w:sz="0" w:space="0" w:color="auto"/>
      </w:divBdr>
      <w:divsChild>
        <w:div w:id="652294537">
          <w:marLeft w:val="0"/>
          <w:marRight w:val="0"/>
          <w:marTop w:val="0"/>
          <w:marBottom w:val="0"/>
          <w:divBdr>
            <w:top w:val="none" w:sz="0" w:space="0" w:color="auto"/>
            <w:left w:val="none" w:sz="0" w:space="0" w:color="auto"/>
            <w:bottom w:val="none" w:sz="0" w:space="0" w:color="auto"/>
            <w:right w:val="none" w:sz="0" w:space="0" w:color="auto"/>
          </w:divBdr>
          <w:divsChild>
            <w:div w:id="2129084158">
              <w:marLeft w:val="0"/>
              <w:marRight w:val="0"/>
              <w:marTop w:val="0"/>
              <w:marBottom w:val="0"/>
              <w:divBdr>
                <w:top w:val="none" w:sz="0" w:space="0" w:color="auto"/>
                <w:left w:val="none" w:sz="0" w:space="0" w:color="auto"/>
                <w:bottom w:val="none" w:sz="0" w:space="0" w:color="auto"/>
                <w:right w:val="none" w:sz="0" w:space="0" w:color="auto"/>
              </w:divBdr>
              <w:divsChild>
                <w:div w:id="214584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4719613">
      <w:bodyDiv w:val="1"/>
      <w:marLeft w:val="0"/>
      <w:marRight w:val="0"/>
      <w:marTop w:val="0"/>
      <w:marBottom w:val="0"/>
      <w:divBdr>
        <w:top w:val="none" w:sz="0" w:space="0" w:color="auto"/>
        <w:left w:val="none" w:sz="0" w:space="0" w:color="auto"/>
        <w:bottom w:val="none" w:sz="0" w:space="0" w:color="auto"/>
        <w:right w:val="none" w:sz="0" w:space="0" w:color="auto"/>
      </w:divBdr>
      <w:divsChild>
        <w:div w:id="1338384299">
          <w:marLeft w:val="0"/>
          <w:marRight w:val="0"/>
          <w:marTop w:val="0"/>
          <w:marBottom w:val="0"/>
          <w:divBdr>
            <w:top w:val="none" w:sz="0" w:space="0" w:color="auto"/>
            <w:left w:val="none" w:sz="0" w:space="0" w:color="auto"/>
            <w:bottom w:val="none" w:sz="0" w:space="0" w:color="auto"/>
            <w:right w:val="none" w:sz="0" w:space="0" w:color="auto"/>
          </w:divBdr>
          <w:divsChild>
            <w:div w:id="443039273">
              <w:marLeft w:val="0"/>
              <w:marRight w:val="0"/>
              <w:marTop w:val="0"/>
              <w:marBottom w:val="0"/>
              <w:divBdr>
                <w:top w:val="none" w:sz="0" w:space="0" w:color="auto"/>
                <w:left w:val="none" w:sz="0" w:space="0" w:color="auto"/>
                <w:bottom w:val="none" w:sz="0" w:space="0" w:color="auto"/>
                <w:right w:val="none" w:sz="0" w:space="0" w:color="auto"/>
              </w:divBdr>
              <w:divsChild>
                <w:div w:id="290088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633749">
      <w:bodyDiv w:val="1"/>
      <w:marLeft w:val="0"/>
      <w:marRight w:val="0"/>
      <w:marTop w:val="0"/>
      <w:marBottom w:val="0"/>
      <w:divBdr>
        <w:top w:val="none" w:sz="0" w:space="0" w:color="auto"/>
        <w:left w:val="none" w:sz="0" w:space="0" w:color="auto"/>
        <w:bottom w:val="none" w:sz="0" w:space="0" w:color="auto"/>
        <w:right w:val="none" w:sz="0" w:space="0" w:color="auto"/>
      </w:divBdr>
      <w:divsChild>
        <w:div w:id="420570202">
          <w:marLeft w:val="0"/>
          <w:marRight w:val="0"/>
          <w:marTop w:val="0"/>
          <w:marBottom w:val="0"/>
          <w:divBdr>
            <w:top w:val="none" w:sz="0" w:space="0" w:color="auto"/>
            <w:left w:val="none" w:sz="0" w:space="0" w:color="auto"/>
            <w:bottom w:val="none" w:sz="0" w:space="0" w:color="auto"/>
            <w:right w:val="none" w:sz="0" w:space="0" w:color="auto"/>
          </w:divBdr>
          <w:divsChild>
            <w:div w:id="153643486">
              <w:marLeft w:val="0"/>
              <w:marRight w:val="0"/>
              <w:marTop w:val="0"/>
              <w:marBottom w:val="0"/>
              <w:divBdr>
                <w:top w:val="none" w:sz="0" w:space="0" w:color="auto"/>
                <w:left w:val="none" w:sz="0" w:space="0" w:color="auto"/>
                <w:bottom w:val="none" w:sz="0" w:space="0" w:color="auto"/>
                <w:right w:val="none" w:sz="0" w:space="0" w:color="auto"/>
              </w:divBdr>
              <w:divsChild>
                <w:div w:id="155610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7312652">
      <w:bodyDiv w:val="1"/>
      <w:marLeft w:val="0"/>
      <w:marRight w:val="0"/>
      <w:marTop w:val="0"/>
      <w:marBottom w:val="0"/>
      <w:divBdr>
        <w:top w:val="none" w:sz="0" w:space="0" w:color="auto"/>
        <w:left w:val="none" w:sz="0" w:space="0" w:color="auto"/>
        <w:bottom w:val="none" w:sz="0" w:space="0" w:color="auto"/>
        <w:right w:val="none" w:sz="0" w:space="0" w:color="auto"/>
      </w:divBdr>
      <w:divsChild>
        <w:div w:id="1648050727">
          <w:marLeft w:val="0"/>
          <w:marRight w:val="0"/>
          <w:marTop w:val="0"/>
          <w:marBottom w:val="0"/>
          <w:divBdr>
            <w:top w:val="none" w:sz="0" w:space="0" w:color="auto"/>
            <w:left w:val="none" w:sz="0" w:space="0" w:color="auto"/>
            <w:bottom w:val="none" w:sz="0" w:space="0" w:color="auto"/>
            <w:right w:val="none" w:sz="0" w:space="0" w:color="auto"/>
          </w:divBdr>
          <w:divsChild>
            <w:div w:id="1442189559">
              <w:marLeft w:val="0"/>
              <w:marRight w:val="0"/>
              <w:marTop w:val="0"/>
              <w:marBottom w:val="0"/>
              <w:divBdr>
                <w:top w:val="none" w:sz="0" w:space="0" w:color="auto"/>
                <w:left w:val="none" w:sz="0" w:space="0" w:color="auto"/>
                <w:bottom w:val="none" w:sz="0" w:space="0" w:color="auto"/>
                <w:right w:val="none" w:sz="0" w:space="0" w:color="auto"/>
              </w:divBdr>
              <w:divsChild>
                <w:div w:id="1531601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834110">
      <w:bodyDiv w:val="1"/>
      <w:marLeft w:val="0"/>
      <w:marRight w:val="0"/>
      <w:marTop w:val="0"/>
      <w:marBottom w:val="0"/>
      <w:divBdr>
        <w:top w:val="none" w:sz="0" w:space="0" w:color="auto"/>
        <w:left w:val="none" w:sz="0" w:space="0" w:color="auto"/>
        <w:bottom w:val="none" w:sz="0" w:space="0" w:color="auto"/>
        <w:right w:val="none" w:sz="0" w:space="0" w:color="auto"/>
      </w:divBdr>
      <w:divsChild>
        <w:div w:id="2071536201">
          <w:marLeft w:val="0"/>
          <w:marRight w:val="0"/>
          <w:marTop w:val="0"/>
          <w:marBottom w:val="0"/>
          <w:divBdr>
            <w:top w:val="none" w:sz="0" w:space="0" w:color="auto"/>
            <w:left w:val="none" w:sz="0" w:space="0" w:color="auto"/>
            <w:bottom w:val="none" w:sz="0" w:space="0" w:color="auto"/>
            <w:right w:val="none" w:sz="0" w:space="0" w:color="auto"/>
          </w:divBdr>
          <w:divsChild>
            <w:div w:id="1117870042">
              <w:marLeft w:val="0"/>
              <w:marRight w:val="0"/>
              <w:marTop w:val="0"/>
              <w:marBottom w:val="0"/>
              <w:divBdr>
                <w:top w:val="none" w:sz="0" w:space="0" w:color="auto"/>
                <w:left w:val="none" w:sz="0" w:space="0" w:color="auto"/>
                <w:bottom w:val="none" w:sz="0" w:space="0" w:color="auto"/>
                <w:right w:val="none" w:sz="0" w:space="0" w:color="auto"/>
              </w:divBdr>
              <w:divsChild>
                <w:div w:id="2051496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1283534">
      <w:bodyDiv w:val="1"/>
      <w:marLeft w:val="0"/>
      <w:marRight w:val="0"/>
      <w:marTop w:val="0"/>
      <w:marBottom w:val="0"/>
      <w:divBdr>
        <w:top w:val="none" w:sz="0" w:space="0" w:color="auto"/>
        <w:left w:val="none" w:sz="0" w:space="0" w:color="auto"/>
        <w:bottom w:val="none" w:sz="0" w:space="0" w:color="auto"/>
        <w:right w:val="none" w:sz="0" w:space="0" w:color="auto"/>
      </w:divBdr>
      <w:divsChild>
        <w:div w:id="1466266999">
          <w:marLeft w:val="0"/>
          <w:marRight w:val="0"/>
          <w:marTop w:val="0"/>
          <w:marBottom w:val="0"/>
          <w:divBdr>
            <w:top w:val="none" w:sz="0" w:space="0" w:color="auto"/>
            <w:left w:val="none" w:sz="0" w:space="0" w:color="auto"/>
            <w:bottom w:val="none" w:sz="0" w:space="0" w:color="auto"/>
            <w:right w:val="none" w:sz="0" w:space="0" w:color="auto"/>
          </w:divBdr>
          <w:divsChild>
            <w:div w:id="1253733683">
              <w:marLeft w:val="0"/>
              <w:marRight w:val="0"/>
              <w:marTop w:val="0"/>
              <w:marBottom w:val="0"/>
              <w:divBdr>
                <w:top w:val="none" w:sz="0" w:space="0" w:color="auto"/>
                <w:left w:val="none" w:sz="0" w:space="0" w:color="auto"/>
                <w:bottom w:val="none" w:sz="0" w:space="0" w:color="auto"/>
                <w:right w:val="none" w:sz="0" w:space="0" w:color="auto"/>
              </w:divBdr>
              <w:divsChild>
                <w:div w:id="13504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4234605">
      <w:bodyDiv w:val="1"/>
      <w:marLeft w:val="0"/>
      <w:marRight w:val="0"/>
      <w:marTop w:val="0"/>
      <w:marBottom w:val="0"/>
      <w:divBdr>
        <w:top w:val="none" w:sz="0" w:space="0" w:color="auto"/>
        <w:left w:val="none" w:sz="0" w:space="0" w:color="auto"/>
        <w:bottom w:val="none" w:sz="0" w:space="0" w:color="auto"/>
        <w:right w:val="none" w:sz="0" w:space="0" w:color="auto"/>
      </w:divBdr>
      <w:divsChild>
        <w:div w:id="1559508065">
          <w:marLeft w:val="0"/>
          <w:marRight w:val="0"/>
          <w:marTop w:val="0"/>
          <w:marBottom w:val="0"/>
          <w:divBdr>
            <w:top w:val="none" w:sz="0" w:space="0" w:color="auto"/>
            <w:left w:val="none" w:sz="0" w:space="0" w:color="auto"/>
            <w:bottom w:val="none" w:sz="0" w:space="0" w:color="auto"/>
            <w:right w:val="none" w:sz="0" w:space="0" w:color="auto"/>
          </w:divBdr>
          <w:divsChild>
            <w:div w:id="543831533">
              <w:marLeft w:val="0"/>
              <w:marRight w:val="0"/>
              <w:marTop w:val="0"/>
              <w:marBottom w:val="0"/>
              <w:divBdr>
                <w:top w:val="none" w:sz="0" w:space="0" w:color="auto"/>
                <w:left w:val="none" w:sz="0" w:space="0" w:color="auto"/>
                <w:bottom w:val="none" w:sz="0" w:space="0" w:color="auto"/>
                <w:right w:val="none" w:sz="0" w:space="0" w:color="auto"/>
              </w:divBdr>
              <w:divsChild>
                <w:div w:id="291061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4238787">
      <w:bodyDiv w:val="1"/>
      <w:marLeft w:val="0"/>
      <w:marRight w:val="0"/>
      <w:marTop w:val="0"/>
      <w:marBottom w:val="0"/>
      <w:divBdr>
        <w:top w:val="none" w:sz="0" w:space="0" w:color="auto"/>
        <w:left w:val="none" w:sz="0" w:space="0" w:color="auto"/>
        <w:bottom w:val="none" w:sz="0" w:space="0" w:color="auto"/>
        <w:right w:val="none" w:sz="0" w:space="0" w:color="auto"/>
      </w:divBdr>
      <w:divsChild>
        <w:div w:id="450978049">
          <w:marLeft w:val="0"/>
          <w:marRight w:val="0"/>
          <w:marTop w:val="0"/>
          <w:marBottom w:val="0"/>
          <w:divBdr>
            <w:top w:val="none" w:sz="0" w:space="0" w:color="auto"/>
            <w:left w:val="none" w:sz="0" w:space="0" w:color="auto"/>
            <w:bottom w:val="none" w:sz="0" w:space="0" w:color="auto"/>
            <w:right w:val="none" w:sz="0" w:space="0" w:color="auto"/>
          </w:divBdr>
          <w:divsChild>
            <w:div w:id="998190441">
              <w:marLeft w:val="0"/>
              <w:marRight w:val="0"/>
              <w:marTop w:val="0"/>
              <w:marBottom w:val="0"/>
              <w:divBdr>
                <w:top w:val="none" w:sz="0" w:space="0" w:color="auto"/>
                <w:left w:val="none" w:sz="0" w:space="0" w:color="auto"/>
                <w:bottom w:val="none" w:sz="0" w:space="0" w:color="auto"/>
                <w:right w:val="none" w:sz="0" w:space="0" w:color="auto"/>
              </w:divBdr>
              <w:divsChild>
                <w:div w:id="3146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182726">
      <w:bodyDiv w:val="1"/>
      <w:marLeft w:val="0"/>
      <w:marRight w:val="0"/>
      <w:marTop w:val="0"/>
      <w:marBottom w:val="0"/>
      <w:divBdr>
        <w:top w:val="none" w:sz="0" w:space="0" w:color="auto"/>
        <w:left w:val="none" w:sz="0" w:space="0" w:color="auto"/>
        <w:bottom w:val="none" w:sz="0" w:space="0" w:color="auto"/>
        <w:right w:val="none" w:sz="0" w:space="0" w:color="auto"/>
      </w:divBdr>
      <w:divsChild>
        <w:div w:id="427577343">
          <w:marLeft w:val="0"/>
          <w:marRight w:val="0"/>
          <w:marTop w:val="0"/>
          <w:marBottom w:val="0"/>
          <w:divBdr>
            <w:top w:val="none" w:sz="0" w:space="0" w:color="auto"/>
            <w:left w:val="none" w:sz="0" w:space="0" w:color="auto"/>
            <w:bottom w:val="none" w:sz="0" w:space="0" w:color="auto"/>
            <w:right w:val="none" w:sz="0" w:space="0" w:color="auto"/>
          </w:divBdr>
          <w:divsChild>
            <w:div w:id="1181629999">
              <w:marLeft w:val="0"/>
              <w:marRight w:val="0"/>
              <w:marTop w:val="0"/>
              <w:marBottom w:val="0"/>
              <w:divBdr>
                <w:top w:val="none" w:sz="0" w:space="0" w:color="auto"/>
                <w:left w:val="none" w:sz="0" w:space="0" w:color="auto"/>
                <w:bottom w:val="none" w:sz="0" w:space="0" w:color="auto"/>
                <w:right w:val="none" w:sz="0" w:space="0" w:color="auto"/>
              </w:divBdr>
              <w:divsChild>
                <w:div w:id="165198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4763407">
      <w:bodyDiv w:val="1"/>
      <w:marLeft w:val="0"/>
      <w:marRight w:val="0"/>
      <w:marTop w:val="0"/>
      <w:marBottom w:val="0"/>
      <w:divBdr>
        <w:top w:val="none" w:sz="0" w:space="0" w:color="auto"/>
        <w:left w:val="none" w:sz="0" w:space="0" w:color="auto"/>
        <w:bottom w:val="none" w:sz="0" w:space="0" w:color="auto"/>
        <w:right w:val="none" w:sz="0" w:space="0" w:color="auto"/>
      </w:divBdr>
      <w:divsChild>
        <w:div w:id="667488163">
          <w:marLeft w:val="0"/>
          <w:marRight w:val="0"/>
          <w:marTop w:val="0"/>
          <w:marBottom w:val="0"/>
          <w:divBdr>
            <w:top w:val="none" w:sz="0" w:space="0" w:color="auto"/>
            <w:left w:val="none" w:sz="0" w:space="0" w:color="auto"/>
            <w:bottom w:val="none" w:sz="0" w:space="0" w:color="auto"/>
            <w:right w:val="none" w:sz="0" w:space="0" w:color="auto"/>
          </w:divBdr>
          <w:divsChild>
            <w:div w:id="1841966077">
              <w:marLeft w:val="0"/>
              <w:marRight w:val="0"/>
              <w:marTop w:val="0"/>
              <w:marBottom w:val="0"/>
              <w:divBdr>
                <w:top w:val="none" w:sz="0" w:space="0" w:color="auto"/>
                <w:left w:val="none" w:sz="0" w:space="0" w:color="auto"/>
                <w:bottom w:val="none" w:sz="0" w:space="0" w:color="auto"/>
                <w:right w:val="none" w:sz="0" w:space="0" w:color="auto"/>
              </w:divBdr>
              <w:divsChild>
                <w:div w:id="103778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598246">
      <w:bodyDiv w:val="1"/>
      <w:marLeft w:val="0"/>
      <w:marRight w:val="0"/>
      <w:marTop w:val="0"/>
      <w:marBottom w:val="0"/>
      <w:divBdr>
        <w:top w:val="none" w:sz="0" w:space="0" w:color="auto"/>
        <w:left w:val="none" w:sz="0" w:space="0" w:color="auto"/>
        <w:bottom w:val="none" w:sz="0" w:space="0" w:color="auto"/>
        <w:right w:val="none" w:sz="0" w:space="0" w:color="auto"/>
      </w:divBdr>
      <w:divsChild>
        <w:div w:id="1773281098">
          <w:marLeft w:val="0"/>
          <w:marRight w:val="0"/>
          <w:marTop w:val="0"/>
          <w:marBottom w:val="0"/>
          <w:divBdr>
            <w:top w:val="none" w:sz="0" w:space="0" w:color="auto"/>
            <w:left w:val="none" w:sz="0" w:space="0" w:color="auto"/>
            <w:bottom w:val="none" w:sz="0" w:space="0" w:color="auto"/>
            <w:right w:val="none" w:sz="0" w:space="0" w:color="auto"/>
          </w:divBdr>
          <w:divsChild>
            <w:div w:id="1966350841">
              <w:marLeft w:val="0"/>
              <w:marRight w:val="0"/>
              <w:marTop w:val="0"/>
              <w:marBottom w:val="0"/>
              <w:divBdr>
                <w:top w:val="none" w:sz="0" w:space="0" w:color="auto"/>
                <w:left w:val="none" w:sz="0" w:space="0" w:color="auto"/>
                <w:bottom w:val="none" w:sz="0" w:space="0" w:color="auto"/>
                <w:right w:val="none" w:sz="0" w:space="0" w:color="auto"/>
              </w:divBdr>
              <w:divsChild>
                <w:div w:id="7925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0260265">
      <w:bodyDiv w:val="1"/>
      <w:marLeft w:val="0"/>
      <w:marRight w:val="0"/>
      <w:marTop w:val="0"/>
      <w:marBottom w:val="0"/>
      <w:divBdr>
        <w:top w:val="none" w:sz="0" w:space="0" w:color="auto"/>
        <w:left w:val="none" w:sz="0" w:space="0" w:color="auto"/>
        <w:bottom w:val="none" w:sz="0" w:space="0" w:color="auto"/>
        <w:right w:val="none" w:sz="0" w:space="0" w:color="auto"/>
      </w:divBdr>
      <w:divsChild>
        <w:div w:id="2134328181">
          <w:marLeft w:val="0"/>
          <w:marRight w:val="0"/>
          <w:marTop w:val="0"/>
          <w:marBottom w:val="0"/>
          <w:divBdr>
            <w:top w:val="none" w:sz="0" w:space="0" w:color="auto"/>
            <w:left w:val="none" w:sz="0" w:space="0" w:color="auto"/>
            <w:bottom w:val="none" w:sz="0" w:space="0" w:color="auto"/>
            <w:right w:val="none" w:sz="0" w:space="0" w:color="auto"/>
          </w:divBdr>
          <w:divsChild>
            <w:div w:id="673456651">
              <w:marLeft w:val="0"/>
              <w:marRight w:val="0"/>
              <w:marTop w:val="0"/>
              <w:marBottom w:val="0"/>
              <w:divBdr>
                <w:top w:val="none" w:sz="0" w:space="0" w:color="auto"/>
                <w:left w:val="none" w:sz="0" w:space="0" w:color="auto"/>
                <w:bottom w:val="none" w:sz="0" w:space="0" w:color="auto"/>
                <w:right w:val="none" w:sz="0" w:space="0" w:color="auto"/>
              </w:divBdr>
              <w:divsChild>
                <w:div w:id="208656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780784">
      <w:bodyDiv w:val="1"/>
      <w:marLeft w:val="0"/>
      <w:marRight w:val="0"/>
      <w:marTop w:val="0"/>
      <w:marBottom w:val="0"/>
      <w:divBdr>
        <w:top w:val="none" w:sz="0" w:space="0" w:color="auto"/>
        <w:left w:val="none" w:sz="0" w:space="0" w:color="auto"/>
        <w:bottom w:val="none" w:sz="0" w:space="0" w:color="auto"/>
        <w:right w:val="none" w:sz="0" w:space="0" w:color="auto"/>
      </w:divBdr>
      <w:divsChild>
        <w:div w:id="735736683">
          <w:marLeft w:val="0"/>
          <w:marRight w:val="0"/>
          <w:marTop w:val="0"/>
          <w:marBottom w:val="0"/>
          <w:divBdr>
            <w:top w:val="none" w:sz="0" w:space="0" w:color="auto"/>
            <w:left w:val="none" w:sz="0" w:space="0" w:color="auto"/>
            <w:bottom w:val="none" w:sz="0" w:space="0" w:color="auto"/>
            <w:right w:val="none" w:sz="0" w:space="0" w:color="auto"/>
          </w:divBdr>
          <w:divsChild>
            <w:div w:id="254556572">
              <w:marLeft w:val="0"/>
              <w:marRight w:val="0"/>
              <w:marTop w:val="0"/>
              <w:marBottom w:val="0"/>
              <w:divBdr>
                <w:top w:val="none" w:sz="0" w:space="0" w:color="auto"/>
                <w:left w:val="none" w:sz="0" w:space="0" w:color="auto"/>
                <w:bottom w:val="none" w:sz="0" w:space="0" w:color="auto"/>
                <w:right w:val="none" w:sz="0" w:space="0" w:color="auto"/>
              </w:divBdr>
              <w:divsChild>
                <w:div w:id="432818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603862">
      <w:bodyDiv w:val="1"/>
      <w:marLeft w:val="0"/>
      <w:marRight w:val="0"/>
      <w:marTop w:val="0"/>
      <w:marBottom w:val="0"/>
      <w:divBdr>
        <w:top w:val="none" w:sz="0" w:space="0" w:color="auto"/>
        <w:left w:val="none" w:sz="0" w:space="0" w:color="auto"/>
        <w:bottom w:val="none" w:sz="0" w:space="0" w:color="auto"/>
        <w:right w:val="none" w:sz="0" w:space="0" w:color="auto"/>
      </w:divBdr>
      <w:divsChild>
        <w:div w:id="2068334810">
          <w:marLeft w:val="0"/>
          <w:marRight w:val="0"/>
          <w:marTop w:val="0"/>
          <w:marBottom w:val="0"/>
          <w:divBdr>
            <w:top w:val="none" w:sz="0" w:space="0" w:color="auto"/>
            <w:left w:val="none" w:sz="0" w:space="0" w:color="auto"/>
            <w:bottom w:val="none" w:sz="0" w:space="0" w:color="auto"/>
            <w:right w:val="none" w:sz="0" w:space="0" w:color="auto"/>
          </w:divBdr>
          <w:divsChild>
            <w:div w:id="1884243786">
              <w:marLeft w:val="0"/>
              <w:marRight w:val="0"/>
              <w:marTop w:val="0"/>
              <w:marBottom w:val="0"/>
              <w:divBdr>
                <w:top w:val="none" w:sz="0" w:space="0" w:color="auto"/>
                <w:left w:val="none" w:sz="0" w:space="0" w:color="auto"/>
                <w:bottom w:val="none" w:sz="0" w:space="0" w:color="auto"/>
                <w:right w:val="none" w:sz="0" w:space="0" w:color="auto"/>
              </w:divBdr>
              <w:divsChild>
                <w:div w:id="1393650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9014450">
      <w:bodyDiv w:val="1"/>
      <w:marLeft w:val="0"/>
      <w:marRight w:val="0"/>
      <w:marTop w:val="0"/>
      <w:marBottom w:val="0"/>
      <w:divBdr>
        <w:top w:val="none" w:sz="0" w:space="0" w:color="auto"/>
        <w:left w:val="none" w:sz="0" w:space="0" w:color="auto"/>
        <w:bottom w:val="none" w:sz="0" w:space="0" w:color="auto"/>
        <w:right w:val="none" w:sz="0" w:space="0" w:color="auto"/>
      </w:divBdr>
      <w:divsChild>
        <w:div w:id="526527824">
          <w:marLeft w:val="0"/>
          <w:marRight w:val="0"/>
          <w:marTop w:val="0"/>
          <w:marBottom w:val="0"/>
          <w:divBdr>
            <w:top w:val="none" w:sz="0" w:space="0" w:color="auto"/>
            <w:left w:val="none" w:sz="0" w:space="0" w:color="auto"/>
            <w:bottom w:val="none" w:sz="0" w:space="0" w:color="auto"/>
            <w:right w:val="none" w:sz="0" w:space="0" w:color="auto"/>
          </w:divBdr>
          <w:divsChild>
            <w:div w:id="711921135">
              <w:marLeft w:val="0"/>
              <w:marRight w:val="0"/>
              <w:marTop w:val="0"/>
              <w:marBottom w:val="0"/>
              <w:divBdr>
                <w:top w:val="none" w:sz="0" w:space="0" w:color="auto"/>
                <w:left w:val="none" w:sz="0" w:space="0" w:color="auto"/>
                <w:bottom w:val="none" w:sz="0" w:space="0" w:color="auto"/>
                <w:right w:val="none" w:sz="0" w:space="0" w:color="auto"/>
              </w:divBdr>
              <w:divsChild>
                <w:div w:id="1199120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7192325">
      <w:bodyDiv w:val="1"/>
      <w:marLeft w:val="0"/>
      <w:marRight w:val="0"/>
      <w:marTop w:val="0"/>
      <w:marBottom w:val="0"/>
      <w:divBdr>
        <w:top w:val="none" w:sz="0" w:space="0" w:color="auto"/>
        <w:left w:val="none" w:sz="0" w:space="0" w:color="auto"/>
        <w:bottom w:val="none" w:sz="0" w:space="0" w:color="auto"/>
        <w:right w:val="none" w:sz="0" w:space="0" w:color="auto"/>
      </w:divBdr>
      <w:divsChild>
        <w:div w:id="2057778306">
          <w:marLeft w:val="0"/>
          <w:marRight w:val="0"/>
          <w:marTop w:val="0"/>
          <w:marBottom w:val="0"/>
          <w:divBdr>
            <w:top w:val="none" w:sz="0" w:space="0" w:color="auto"/>
            <w:left w:val="none" w:sz="0" w:space="0" w:color="auto"/>
            <w:bottom w:val="none" w:sz="0" w:space="0" w:color="auto"/>
            <w:right w:val="none" w:sz="0" w:space="0" w:color="auto"/>
          </w:divBdr>
          <w:divsChild>
            <w:div w:id="1954245286">
              <w:marLeft w:val="0"/>
              <w:marRight w:val="0"/>
              <w:marTop w:val="0"/>
              <w:marBottom w:val="0"/>
              <w:divBdr>
                <w:top w:val="none" w:sz="0" w:space="0" w:color="auto"/>
                <w:left w:val="none" w:sz="0" w:space="0" w:color="auto"/>
                <w:bottom w:val="none" w:sz="0" w:space="0" w:color="auto"/>
                <w:right w:val="none" w:sz="0" w:space="0" w:color="auto"/>
              </w:divBdr>
              <w:divsChild>
                <w:div w:id="144673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6655076">
      <w:bodyDiv w:val="1"/>
      <w:marLeft w:val="0"/>
      <w:marRight w:val="0"/>
      <w:marTop w:val="0"/>
      <w:marBottom w:val="0"/>
      <w:divBdr>
        <w:top w:val="none" w:sz="0" w:space="0" w:color="auto"/>
        <w:left w:val="none" w:sz="0" w:space="0" w:color="auto"/>
        <w:bottom w:val="none" w:sz="0" w:space="0" w:color="auto"/>
        <w:right w:val="none" w:sz="0" w:space="0" w:color="auto"/>
      </w:divBdr>
      <w:divsChild>
        <w:div w:id="1419404528">
          <w:marLeft w:val="0"/>
          <w:marRight w:val="0"/>
          <w:marTop w:val="0"/>
          <w:marBottom w:val="0"/>
          <w:divBdr>
            <w:top w:val="none" w:sz="0" w:space="0" w:color="auto"/>
            <w:left w:val="none" w:sz="0" w:space="0" w:color="auto"/>
            <w:bottom w:val="none" w:sz="0" w:space="0" w:color="auto"/>
            <w:right w:val="none" w:sz="0" w:space="0" w:color="auto"/>
          </w:divBdr>
          <w:divsChild>
            <w:div w:id="1187207870">
              <w:marLeft w:val="0"/>
              <w:marRight w:val="0"/>
              <w:marTop w:val="0"/>
              <w:marBottom w:val="0"/>
              <w:divBdr>
                <w:top w:val="none" w:sz="0" w:space="0" w:color="auto"/>
                <w:left w:val="none" w:sz="0" w:space="0" w:color="auto"/>
                <w:bottom w:val="none" w:sz="0" w:space="0" w:color="auto"/>
                <w:right w:val="none" w:sz="0" w:space="0" w:color="auto"/>
              </w:divBdr>
              <w:divsChild>
                <w:div w:id="71180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5851059">
      <w:bodyDiv w:val="1"/>
      <w:marLeft w:val="0"/>
      <w:marRight w:val="0"/>
      <w:marTop w:val="0"/>
      <w:marBottom w:val="0"/>
      <w:divBdr>
        <w:top w:val="none" w:sz="0" w:space="0" w:color="auto"/>
        <w:left w:val="none" w:sz="0" w:space="0" w:color="auto"/>
        <w:bottom w:val="none" w:sz="0" w:space="0" w:color="auto"/>
        <w:right w:val="none" w:sz="0" w:space="0" w:color="auto"/>
      </w:divBdr>
      <w:divsChild>
        <w:div w:id="101848863">
          <w:marLeft w:val="0"/>
          <w:marRight w:val="0"/>
          <w:marTop w:val="0"/>
          <w:marBottom w:val="0"/>
          <w:divBdr>
            <w:top w:val="none" w:sz="0" w:space="0" w:color="auto"/>
            <w:left w:val="none" w:sz="0" w:space="0" w:color="auto"/>
            <w:bottom w:val="none" w:sz="0" w:space="0" w:color="auto"/>
            <w:right w:val="none" w:sz="0" w:space="0" w:color="auto"/>
          </w:divBdr>
          <w:divsChild>
            <w:div w:id="1534230213">
              <w:marLeft w:val="0"/>
              <w:marRight w:val="0"/>
              <w:marTop w:val="0"/>
              <w:marBottom w:val="0"/>
              <w:divBdr>
                <w:top w:val="none" w:sz="0" w:space="0" w:color="auto"/>
                <w:left w:val="none" w:sz="0" w:space="0" w:color="auto"/>
                <w:bottom w:val="none" w:sz="0" w:space="0" w:color="auto"/>
                <w:right w:val="none" w:sz="0" w:space="0" w:color="auto"/>
              </w:divBdr>
              <w:divsChild>
                <w:div w:id="845706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13</Pages>
  <Words>757</Words>
  <Characters>4318</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kübra narcı</dc:creator>
  <cp:keywords/>
  <dc:description/>
  <cp:lastModifiedBy>kübra narcı</cp:lastModifiedBy>
  <cp:revision>4</cp:revision>
  <dcterms:created xsi:type="dcterms:W3CDTF">2022-01-22T20:14:00Z</dcterms:created>
  <dcterms:modified xsi:type="dcterms:W3CDTF">2022-01-24T07:40:00Z</dcterms:modified>
</cp:coreProperties>
</file>