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BC5" w:rsidRPr="00A471FC" w:rsidRDefault="00380BC5" w:rsidP="00380B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471FC">
        <w:rPr>
          <w:rFonts w:ascii="Times New Roman" w:hAnsi="Times New Roman" w:cs="Times New Roman"/>
          <w:sz w:val="24"/>
          <w:szCs w:val="24"/>
          <w:lang w:val="en-US"/>
        </w:rPr>
        <w:t>Table S1. Survival rates after 3 (median survival) and 5 months (mean survival). P-value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estimated by log-rank test</w:t>
      </w:r>
    </w:p>
    <w:p w:rsidR="00380BC5" w:rsidRDefault="00380BC5" w:rsidP="00380BC5"/>
    <w:tbl>
      <w:tblPr>
        <w:tblStyle w:val="Tabellenraster"/>
        <w:tblW w:w="9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1"/>
        <w:gridCol w:w="1607"/>
        <w:gridCol w:w="877"/>
        <w:gridCol w:w="893"/>
        <w:gridCol w:w="893"/>
        <w:gridCol w:w="877"/>
        <w:gridCol w:w="1321"/>
      </w:tblGrid>
      <w:tr w:rsidR="00380BC5" w:rsidRPr="00A471FC" w:rsidTr="00000CAD">
        <w:trPr>
          <w:trHeight w:hRule="exact" w:val="284"/>
        </w:trPr>
        <w:tc>
          <w:tcPr>
            <w:tcW w:w="4644" w:type="dxa"/>
            <w:gridSpan w:val="2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3-month survival </w:t>
            </w:r>
          </w:p>
        </w:tc>
        <w:tc>
          <w:tcPr>
            <w:tcW w:w="851" w:type="dxa"/>
            <w:gridSpan w:val="2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5-month survival</w:t>
            </w:r>
          </w:p>
        </w:tc>
        <w:tc>
          <w:tcPr>
            <w:tcW w:w="128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l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og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-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rank test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4644" w:type="dxa"/>
            <w:gridSpan w:val="2"/>
            <w:vMerge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%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±%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%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±%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p-value</w:t>
            </w:r>
          </w:p>
        </w:tc>
      </w:tr>
      <w:tr w:rsidR="00380BC5" w:rsidRPr="00A471FC" w:rsidTr="00000CAD">
        <w:trPr>
          <w:trHeight w:hRule="exact" w:val="283"/>
        </w:trPr>
        <w:tc>
          <w:tcPr>
            <w:tcW w:w="851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  <w:t>patient characteristic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gender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female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66.70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19.20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20.40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0.566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male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84.20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84.20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8.40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age at first diagnosis,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yr</w:t>
            </w:r>
            <w:proofErr w:type="spellEnd"/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63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69.80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58.20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16.30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0.812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≤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63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40.80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40.80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13.60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high blood pressure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59.80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59.80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14.00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0.266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45.00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33.80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15.20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alcohol consumption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35.40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35.40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0.803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53.10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47.80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11.10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smoking history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35.40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35.40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0.607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53.70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48.40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11.10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convulsion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51.80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46.00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11.70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0.953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21.90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cardiovascular disease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66.70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19.20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20.40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0.41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48.00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12.30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48.00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12.30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diabetes mellitus type II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33.30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27.20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33.30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27.20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0.963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55.40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49.90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11.40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second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malignoma</w:t>
            </w:r>
            <w:proofErr w:type="spellEnd"/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0.453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51.60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46.90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10.60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chronic kidney injury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37.50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28.60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37.50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28.60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0.873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55.00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49.50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11.40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chronic obstructive pulmonic disease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75.00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25.00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0.959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47.80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47.80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11.70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cardiac stents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0.997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45.70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10.80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adipositas</w:t>
            </w:r>
            <w:proofErr w:type="spellEnd"/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75.00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75.00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21.70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0.407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48.40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11.60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42.40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11.60</w:t>
            </w:r>
          </w:p>
        </w:tc>
        <w:tc>
          <w:tcPr>
            <w:tcW w:w="1281" w:type="dxa"/>
            <w:vMerge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851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  <w:t>colorectal cancer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locali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ation</w:t>
            </w:r>
            <w:proofErr w:type="spellEnd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primarius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colon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83.30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10.80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83.30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10.80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0.315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rectum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92.90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69.60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12.70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UICC stage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n/a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35.40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35.40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0.79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66.70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2720.00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66.70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27.20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II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/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/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/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/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III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46.70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16.60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46.70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16.60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IV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46.90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18.70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31.30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17.80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UICC stage IV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85.70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62.50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17.00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0.358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87.50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70.10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1.26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Grading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n/a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62.50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20.80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18.40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0.695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G1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G2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77.80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51.90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17.60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G3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75.00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37.50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17.10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pulmonary metastasis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85.70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34.30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1.95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0.578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89.50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89.50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lastRenderedPageBreak/>
              <w:t xml:space="preserve">time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from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first diagnosis to pulmonary metastasis,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mo</w:t>
            </w:r>
            <w:proofErr w:type="spellEnd"/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25.5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62.50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62.50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17.10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0.208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≤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25.5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42.90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42.90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17.40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liver metastasis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93.30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77.80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11.40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0.509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72.70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72.70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13.40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time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from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first diagnosis to liver metastasis,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mo</w:t>
            </w:r>
            <w:proofErr w:type="spellEnd"/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62.50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62.50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21.30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0.808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≤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62.50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46.90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18.70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other systemic metastasis (without brain)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66.70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44.40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16.60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0.755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82.40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82.40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9.20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extracranial metastasis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91.30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91.30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5.90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0.794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33.30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27.20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33.30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27.20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number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of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chemotherapeutic drugs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45.00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16.60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33.80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15.80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0.807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≤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57.60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57.60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13.50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systemic chemotherapy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without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0.952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adjuvant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72.70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11.70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neoadjuvant + adjuvant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66.70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55.60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16.60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systemic radiation therapy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without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85.70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77.10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11.70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0.544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neoadjuvant 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25.00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adjuvant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75.00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15.30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11.70</w:t>
            </w:r>
          </w:p>
        </w:tc>
        <w:tc>
          <w:tcPr>
            <w:tcW w:w="1281" w:type="dxa"/>
            <w:vMerge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851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  <w:t>brain metastasis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age at diagnosis of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,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69.30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57.70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16.30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0.767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≤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66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41.30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41.30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13.60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time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from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first diagnosis to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,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mo</w:t>
            </w:r>
            <w:proofErr w:type="spellEnd"/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51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44.00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44.00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15.50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0.548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≤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51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60.60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51.90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14.40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singular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83.90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83.90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10.40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0.177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multiple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84.60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67.70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13.40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number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of BMs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85.10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85.10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9.70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0.393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25.00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25.00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21.70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62.50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41.70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22.20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Locali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z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of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cerebral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72.90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16.50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58.30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18.60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0.343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cerebellar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20.40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33.30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19.20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both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90.90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70.70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14.30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symptoms of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incidental finding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0.423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unspecific CNS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25.00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25.00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21.70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ecific CNS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46.10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12.40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46.10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12.40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radiation therapy BM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63.90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63.90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11.90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0.008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radiation therapy modality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stereotactic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81.50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81.50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11.90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0.009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whole brain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33.30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19.20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33.30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19.20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rad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ation dose,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Gy</w:t>
            </w:r>
            <w:proofErr w:type="spellEnd"/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36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35.40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34.50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0.476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≤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64.30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12.80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64.30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12.80</w:t>
            </w:r>
          </w:p>
        </w:tc>
        <w:tc>
          <w:tcPr>
            <w:tcW w:w="1281" w:type="dxa"/>
            <w:vMerge/>
            <w:tcBorders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851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  <w:t>surgery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locali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z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ation surgery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supratentory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78.80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13.40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67.50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15.50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0.203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infratentory</w:t>
            </w:r>
            <w:proofErr w:type="spellEnd"/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35.90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35.90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13.90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cross total resection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49.00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49.00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14.80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0.83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no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57.10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47.60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15.10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preoperative KPS 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0.855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17.70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57.10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18.70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42.90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18.70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62.50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46.90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18.70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lastRenderedPageBreak/>
              <w:t xml:space="preserve">postoperative KPS 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0.008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25.00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25.00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72.70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54.50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postoperative KPS 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≥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66.20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60.20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11.80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0.006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KPS difference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88.90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77.80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13.90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&lt;0.0001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41.70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22.20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20.80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18.40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53.30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24.80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53.30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24.80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preoperative MRC-NPS 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35.60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19.90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16.00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0.531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6000.00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15.50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57.10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18.70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57.10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18.70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postoperative MRC-NPS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43.80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22.60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19.20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0.001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71.40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71.40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17.10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17.90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postoperative MRC-NPS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≥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0.006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66.20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11.30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11.80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MRC-NPS difference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64.10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57.70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12.30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0.017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tumor volume of operated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, cm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de-DE"/>
              </w:rPr>
              <w:t>3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11.18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46.20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38.50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13.50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0.683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≤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11.18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61.50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61.50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15.70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preoperative tumor load, cm3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14.59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38.50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30.80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12.80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0.406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≤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14.59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71.20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71.20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14.50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postoperative tumor load, cm3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49.00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49.00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14.80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0.83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57.10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47.60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15.10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difference tumor load pre-/postoperative, cm3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11.18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46.20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38.50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13.50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0.683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≤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11.18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61.50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61.50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15.70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tumor volume cerebellar, preoperative, cm3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4.72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40.80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40.80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13.60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0.578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≤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4.72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68.60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57.10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16.40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tumor volume cerebellar, postoperative, cm3</w:t>
            </w: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42.90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18.70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42.90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18.70</w:t>
            </w:r>
          </w:p>
        </w:tc>
        <w:tc>
          <w:tcPr>
            <w:tcW w:w="1281" w:type="dxa"/>
            <w:vMerge w:val="restart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0.754</w:t>
            </w:r>
          </w:p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380BC5" w:rsidRPr="00A471FC" w:rsidTr="00000CAD">
        <w:trPr>
          <w:trHeight w:hRule="exact" w:val="284"/>
        </w:trPr>
        <w:tc>
          <w:tcPr>
            <w:tcW w:w="3085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1559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57.10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12.50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50.00</w:t>
            </w:r>
          </w:p>
        </w:tc>
        <w:tc>
          <w:tcPr>
            <w:tcW w:w="851" w:type="dxa"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12.80</w:t>
            </w:r>
          </w:p>
        </w:tc>
        <w:tc>
          <w:tcPr>
            <w:tcW w:w="1281" w:type="dxa"/>
            <w:vMerge/>
            <w:noWrap/>
            <w:hideMark/>
          </w:tcPr>
          <w:p w:rsidR="00380BC5" w:rsidRPr="00A471FC" w:rsidRDefault="00380BC5" w:rsidP="00000CA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</w:tr>
    </w:tbl>
    <w:p w:rsidR="00380BC5" w:rsidRPr="00E16820" w:rsidRDefault="00380BC5" w:rsidP="00380B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82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BM</w:t>
      </w:r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Brain metastasis; </w:t>
      </w:r>
      <w:r w:rsidRPr="00E1682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CI</w:t>
      </w:r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confidence interval; </w:t>
      </w:r>
      <w:r w:rsidRPr="00E1682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CRC</w:t>
      </w:r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Colorectal cancer; </w:t>
      </w:r>
      <w:r w:rsidRPr="00E1682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CNS</w:t>
      </w:r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central nervous system; </w:t>
      </w:r>
      <w:r w:rsidRPr="00E1682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G</w:t>
      </w:r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Grading; </w:t>
      </w:r>
      <w:proofErr w:type="spellStart"/>
      <w:r w:rsidRPr="00E1682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Gy</w:t>
      </w:r>
      <w:proofErr w:type="spellEnd"/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Gray; </w:t>
      </w:r>
      <w:r w:rsidRPr="00E1682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HR</w:t>
      </w:r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Hazard ratio; </w:t>
      </w:r>
      <w:r w:rsidRPr="00E1682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KPS</w:t>
      </w:r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K</w:t>
      </w:r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arnofsky</w:t>
      </w:r>
      <w:proofErr w:type="spellEnd"/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performance status; </w:t>
      </w:r>
      <w:r w:rsidRPr="00E1682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Mo</w:t>
      </w:r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months; </w:t>
      </w:r>
      <w:r w:rsidRPr="00E1682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MRC-NPS</w:t>
      </w:r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,</w:t>
      </w:r>
      <w:r w:rsidRPr="00E168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E16820">
        <w:rPr>
          <w:rFonts w:ascii="Times New Roman" w:hAnsi="Times New Roman" w:cs="Times New Roman"/>
          <w:sz w:val="24"/>
          <w:szCs w:val="24"/>
          <w:lang w:val="en-US"/>
        </w:rPr>
        <w:t xml:space="preserve">edical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E16820">
        <w:rPr>
          <w:rFonts w:ascii="Times New Roman" w:hAnsi="Times New Roman" w:cs="Times New Roman"/>
          <w:sz w:val="24"/>
          <w:szCs w:val="24"/>
          <w:lang w:val="en-US"/>
        </w:rPr>
        <w:t xml:space="preserve">esearch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16820">
        <w:rPr>
          <w:rFonts w:ascii="Times New Roman" w:hAnsi="Times New Roman" w:cs="Times New Roman"/>
          <w:sz w:val="24"/>
          <w:szCs w:val="24"/>
          <w:lang w:val="en-US"/>
        </w:rPr>
        <w:t xml:space="preserve">ouncil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16820">
        <w:rPr>
          <w:rFonts w:ascii="Times New Roman" w:hAnsi="Times New Roman" w:cs="Times New Roman"/>
          <w:sz w:val="24"/>
          <w:szCs w:val="24"/>
          <w:lang w:val="en-US"/>
        </w:rPr>
        <w:t xml:space="preserve">eurological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E16820">
        <w:rPr>
          <w:rFonts w:ascii="Times New Roman" w:hAnsi="Times New Roman" w:cs="Times New Roman"/>
          <w:sz w:val="24"/>
          <w:szCs w:val="24"/>
          <w:lang w:val="en-US"/>
        </w:rPr>
        <w:t xml:space="preserve">erformance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16820">
        <w:rPr>
          <w:rFonts w:ascii="Times New Roman" w:hAnsi="Times New Roman" w:cs="Times New Roman"/>
          <w:sz w:val="24"/>
          <w:szCs w:val="24"/>
          <w:lang w:val="en-US"/>
        </w:rPr>
        <w:t>core</w:t>
      </w:r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; </w:t>
      </w:r>
      <w:r w:rsidRPr="00E1682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N</w:t>
      </w:r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number; OS, Overall survival; </w:t>
      </w:r>
      <w:r w:rsidRPr="00E1682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UICC</w:t>
      </w:r>
      <w:r w:rsidRPr="00E16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1D0BE2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val="en-US"/>
        </w:rPr>
        <w:t>Union for International Cancer Control;</w:t>
      </w:r>
      <w:r w:rsidRPr="00E16820">
        <w:rPr>
          <w:rStyle w:val="Hervorhebung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16820">
        <w:rPr>
          <w:rStyle w:val="Hervorhebung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Yr</w:t>
      </w:r>
      <w:proofErr w:type="spellEnd"/>
      <w:r w:rsidRPr="001D0BE2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val="en-US"/>
        </w:rPr>
        <w:t>,</w:t>
      </w:r>
      <w:r w:rsidRPr="00E16820">
        <w:rPr>
          <w:rStyle w:val="Hervorhebung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1D0BE2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val="en-US"/>
        </w:rPr>
        <w:t>years</w:t>
      </w:r>
      <w:r w:rsidRPr="00E16820">
        <w:rPr>
          <w:rStyle w:val="Hervorhebung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bookmarkStart w:id="0" w:name="_GoBack"/>
      <w:bookmarkEnd w:id="0"/>
    </w:p>
    <w:p w:rsidR="00380BC5" w:rsidRPr="00460D23" w:rsidRDefault="00380BC5" w:rsidP="00380B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248E2" w:rsidRPr="00380BC5" w:rsidRDefault="00C248E2">
      <w:pPr>
        <w:rPr>
          <w:lang w:val="en-US"/>
        </w:rPr>
      </w:pPr>
    </w:p>
    <w:sectPr w:rsidR="00C248E2" w:rsidRPr="00380B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10689"/>
    <w:multiLevelType w:val="hybridMultilevel"/>
    <w:tmpl w:val="4EEE6F4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A0A60"/>
    <w:multiLevelType w:val="multilevel"/>
    <w:tmpl w:val="7D36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657C19"/>
    <w:multiLevelType w:val="hybridMultilevel"/>
    <w:tmpl w:val="51C2F1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7C1614"/>
    <w:multiLevelType w:val="multilevel"/>
    <w:tmpl w:val="4D30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14635B"/>
    <w:multiLevelType w:val="multilevel"/>
    <w:tmpl w:val="EAB22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BC5"/>
    <w:rsid w:val="00380BC5"/>
    <w:rsid w:val="00C2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80BC5"/>
  </w:style>
  <w:style w:type="paragraph" w:styleId="berschrift1">
    <w:name w:val="heading 1"/>
    <w:basedOn w:val="Standard"/>
    <w:next w:val="Standard"/>
    <w:link w:val="berschrift1Zchn"/>
    <w:uiPriority w:val="9"/>
    <w:qFormat/>
    <w:rsid w:val="00380B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80B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380B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80B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80BC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80BC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80BC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80BC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80BC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80B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80B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80BC5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80B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80BC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80BC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80BC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80BC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80B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0BC5"/>
    <w:rPr>
      <w:rFonts w:ascii="Tahoma" w:hAnsi="Tahoma" w:cs="Tahoma"/>
      <w:sz w:val="16"/>
      <w:szCs w:val="16"/>
    </w:rPr>
  </w:style>
  <w:style w:type="paragraph" w:customStyle="1" w:styleId="H3">
    <w:name w:val="H3"/>
    <w:basedOn w:val="Standard"/>
    <w:next w:val="Standard"/>
    <w:uiPriority w:val="99"/>
    <w:rsid w:val="00380BC5"/>
    <w:pPr>
      <w:keepNext/>
      <w:autoSpaceDE w:val="0"/>
      <w:autoSpaceDN w:val="0"/>
      <w:adjustRightInd w:val="0"/>
      <w:spacing w:before="100" w:after="100" w:line="240" w:lineRule="auto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4">
    <w:name w:val="H4"/>
    <w:basedOn w:val="Standard"/>
    <w:next w:val="Standard"/>
    <w:uiPriority w:val="99"/>
    <w:rsid w:val="00380BC5"/>
    <w:pPr>
      <w:keepNext/>
      <w:autoSpaceDE w:val="0"/>
      <w:autoSpaceDN w:val="0"/>
      <w:adjustRightInd w:val="0"/>
      <w:spacing w:before="100" w:after="100" w:line="240" w:lineRule="auto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H2">
    <w:name w:val="H2"/>
    <w:basedOn w:val="Standard"/>
    <w:next w:val="Standard"/>
    <w:uiPriority w:val="99"/>
    <w:rsid w:val="00380BC5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Absatz-Standardschriftart"/>
    <w:uiPriority w:val="99"/>
    <w:rsid w:val="00380BC5"/>
    <w:rPr>
      <w:color w:val="0000FF"/>
      <w:u w:val="single"/>
    </w:rPr>
  </w:style>
  <w:style w:type="paragraph" w:customStyle="1" w:styleId="p">
    <w:name w:val="p"/>
    <w:basedOn w:val="Standard"/>
    <w:rsid w:val="00380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380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380BC5"/>
    <w:rPr>
      <w:i/>
      <w:iCs/>
    </w:rPr>
  </w:style>
  <w:style w:type="character" w:customStyle="1" w:styleId="figpopup-sensitive-area">
    <w:name w:val="figpopup-sensitive-area"/>
    <w:basedOn w:val="Absatz-Standardschriftart"/>
    <w:rsid w:val="00380BC5"/>
  </w:style>
  <w:style w:type="character" w:styleId="Platzhaltertext">
    <w:name w:val="Placeholder Text"/>
    <w:basedOn w:val="Absatz-Standardschriftart"/>
    <w:uiPriority w:val="99"/>
    <w:semiHidden/>
    <w:rsid w:val="00380BC5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rsid w:val="00380BC5"/>
    <w:pPr>
      <w:tabs>
        <w:tab w:val="left" w:pos="397"/>
      </w:tabs>
      <w:ind w:left="397" w:hanging="397"/>
    </w:pPr>
  </w:style>
  <w:style w:type="character" w:customStyle="1" w:styleId="CitaviBibliographyEntryZchn">
    <w:name w:val="Citavi Bibliography Entry Zchn"/>
    <w:basedOn w:val="Absatz-Standardschriftart"/>
    <w:link w:val="CitaviBibliographyEntry"/>
    <w:rsid w:val="00380BC5"/>
  </w:style>
  <w:style w:type="paragraph" w:customStyle="1" w:styleId="CitaviBibliographyHeading">
    <w:name w:val="Citavi Bibliography Heading"/>
    <w:basedOn w:val="berschrift1"/>
    <w:link w:val="CitaviBibliographyHeadingZchn"/>
    <w:rsid w:val="00380BC5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380B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380BC5"/>
    <w:pPr>
      <w:outlineLvl w:val="9"/>
    </w:p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380B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380BC5"/>
    <w:pPr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380BC5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380BC5"/>
    <w:pPr>
      <w:outlineLvl w:val="9"/>
    </w:p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380B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380BC5"/>
    <w:pPr>
      <w:outlineLvl w:val="9"/>
    </w:p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380BC5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380BC5"/>
    <w:pPr>
      <w:outlineLvl w:val="9"/>
    </w:p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380BC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380BC5"/>
    <w:pPr>
      <w:outlineLvl w:val="9"/>
    </w:p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380BC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380BC5"/>
    <w:pPr>
      <w:outlineLvl w:val="9"/>
    </w:p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380BC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380BC5"/>
    <w:pPr>
      <w:outlineLvl w:val="9"/>
    </w:p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380B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ellenraster">
    <w:name w:val="Table Grid"/>
    <w:basedOn w:val="NormaleTabelle"/>
    <w:uiPriority w:val="59"/>
    <w:rsid w:val="00380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Absatz-Standardschriftart"/>
    <w:rsid w:val="00380BC5"/>
  </w:style>
  <w:style w:type="character" w:styleId="Kommentarzeichen">
    <w:name w:val="annotation reference"/>
    <w:basedOn w:val="Absatz-Standardschriftart"/>
    <w:uiPriority w:val="99"/>
    <w:semiHidden/>
    <w:unhideWhenUsed/>
    <w:rsid w:val="00380BC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80BC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80BC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80BC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80BC5"/>
    <w:rPr>
      <w:b/>
      <w:bCs/>
      <w:sz w:val="20"/>
      <w:szCs w:val="20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80BC5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8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80BC5"/>
  </w:style>
  <w:style w:type="paragraph" w:styleId="Fuzeile">
    <w:name w:val="footer"/>
    <w:basedOn w:val="Standard"/>
    <w:link w:val="FuzeileZchn"/>
    <w:uiPriority w:val="99"/>
    <w:unhideWhenUsed/>
    <w:rsid w:val="0038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80BC5"/>
  </w:style>
  <w:style w:type="character" w:styleId="Zeilennummer">
    <w:name w:val="line number"/>
    <w:basedOn w:val="Absatz-Standardschriftart"/>
    <w:uiPriority w:val="99"/>
    <w:semiHidden/>
    <w:unhideWhenUsed/>
    <w:rsid w:val="00380BC5"/>
  </w:style>
  <w:style w:type="paragraph" w:customStyle="1" w:styleId="paragraph">
    <w:name w:val="paragraph"/>
    <w:basedOn w:val="Standard"/>
    <w:rsid w:val="00380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80BC5"/>
    <w:rPr>
      <w:b/>
      <w:bCs/>
    </w:rPr>
  </w:style>
  <w:style w:type="paragraph" w:styleId="Listenabsatz">
    <w:name w:val="List Paragraph"/>
    <w:basedOn w:val="Standard"/>
    <w:uiPriority w:val="34"/>
    <w:qFormat/>
    <w:rsid w:val="00380BC5"/>
    <w:pPr>
      <w:ind w:left="720"/>
      <w:contextualSpacing/>
    </w:pPr>
  </w:style>
  <w:style w:type="character" w:customStyle="1" w:styleId="refpublishername">
    <w:name w:val="refpublishername"/>
    <w:basedOn w:val="Absatz-Standardschriftart"/>
    <w:rsid w:val="00380BC5"/>
  </w:style>
  <w:style w:type="character" w:customStyle="1" w:styleId="refpublisherloc">
    <w:name w:val="refpublisherloc"/>
    <w:basedOn w:val="Absatz-Standardschriftart"/>
    <w:rsid w:val="00380BC5"/>
  </w:style>
  <w:style w:type="character" w:customStyle="1" w:styleId="refdate">
    <w:name w:val="refdate"/>
    <w:basedOn w:val="Absatz-Standardschriftart"/>
    <w:rsid w:val="00380BC5"/>
  </w:style>
  <w:style w:type="character" w:customStyle="1" w:styleId="id-label">
    <w:name w:val="id-label"/>
    <w:basedOn w:val="Absatz-Standardschriftart"/>
    <w:rsid w:val="00380B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80BC5"/>
  </w:style>
  <w:style w:type="paragraph" w:styleId="berschrift1">
    <w:name w:val="heading 1"/>
    <w:basedOn w:val="Standard"/>
    <w:next w:val="Standard"/>
    <w:link w:val="berschrift1Zchn"/>
    <w:uiPriority w:val="9"/>
    <w:qFormat/>
    <w:rsid w:val="00380B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80B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380B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80B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80BC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80BC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80BC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80BC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80BC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80B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80B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80BC5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80B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80BC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80BC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80BC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80BC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80B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0BC5"/>
    <w:rPr>
      <w:rFonts w:ascii="Tahoma" w:hAnsi="Tahoma" w:cs="Tahoma"/>
      <w:sz w:val="16"/>
      <w:szCs w:val="16"/>
    </w:rPr>
  </w:style>
  <w:style w:type="paragraph" w:customStyle="1" w:styleId="H3">
    <w:name w:val="H3"/>
    <w:basedOn w:val="Standard"/>
    <w:next w:val="Standard"/>
    <w:uiPriority w:val="99"/>
    <w:rsid w:val="00380BC5"/>
    <w:pPr>
      <w:keepNext/>
      <w:autoSpaceDE w:val="0"/>
      <w:autoSpaceDN w:val="0"/>
      <w:adjustRightInd w:val="0"/>
      <w:spacing w:before="100" w:after="100" w:line="240" w:lineRule="auto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4">
    <w:name w:val="H4"/>
    <w:basedOn w:val="Standard"/>
    <w:next w:val="Standard"/>
    <w:uiPriority w:val="99"/>
    <w:rsid w:val="00380BC5"/>
    <w:pPr>
      <w:keepNext/>
      <w:autoSpaceDE w:val="0"/>
      <w:autoSpaceDN w:val="0"/>
      <w:adjustRightInd w:val="0"/>
      <w:spacing w:before="100" w:after="100" w:line="240" w:lineRule="auto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H2">
    <w:name w:val="H2"/>
    <w:basedOn w:val="Standard"/>
    <w:next w:val="Standard"/>
    <w:uiPriority w:val="99"/>
    <w:rsid w:val="00380BC5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Absatz-Standardschriftart"/>
    <w:uiPriority w:val="99"/>
    <w:rsid w:val="00380BC5"/>
    <w:rPr>
      <w:color w:val="0000FF"/>
      <w:u w:val="single"/>
    </w:rPr>
  </w:style>
  <w:style w:type="paragraph" w:customStyle="1" w:styleId="p">
    <w:name w:val="p"/>
    <w:basedOn w:val="Standard"/>
    <w:rsid w:val="00380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380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380BC5"/>
    <w:rPr>
      <w:i/>
      <w:iCs/>
    </w:rPr>
  </w:style>
  <w:style w:type="character" w:customStyle="1" w:styleId="figpopup-sensitive-area">
    <w:name w:val="figpopup-sensitive-area"/>
    <w:basedOn w:val="Absatz-Standardschriftart"/>
    <w:rsid w:val="00380BC5"/>
  </w:style>
  <w:style w:type="character" w:styleId="Platzhaltertext">
    <w:name w:val="Placeholder Text"/>
    <w:basedOn w:val="Absatz-Standardschriftart"/>
    <w:uiPriority w:val="99"/>
    <w:semiHidden/>
    <w:rsid w:val="00380BC5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rsid w:val="00380BC5"/>
    <w:pPr>
      <w:tabs>
        <w:tab w:val="left" w:pos="397"/>
      </w:tabs>
      <w:ind w:left="397" w:hanging="397"/>
    </w:pPr>
  </w:style>
  <w:style w:type="character" w:customStyle="1" w:styleId="CitaviBibliographyEntryZchn">
    <w:name w:val="Citavi Bibliography Entry Zchn"/>
    <w:basedOn w:val="Absatz-Standardschriftart"/>
    <w:link w:val="CitaviBibliographyEntry"/>
    <w:rsid w:val="00380BC5"/>
  </w:style>
  <w:style w:type="paragraph" w:customStyle="1" w:styleId="CitaviBibliographyHeading">
    <w:name w:val="Citavi Bibliography Heading"/>
    <w:basedOn w:val="berschrift1"/>
    <w:link w:val="CitaviBibliographyHeadingZchn"/>
    <w:rsid w:val="00380BC5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380B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380BC5"/>
    <w:pPr>
      <w:outlineLvl w:val="9"/>
    </w:p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380B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380BC5"/>
    <w:pPr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380BC5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380BC5"/>
    <w:pPr>
      <w:outlineLvl w:val="9"/>
    </w:p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380B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380BC5"/>
    <w:pPr>
      <w:outlineLvl w:val="9"/>
    </w:p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380BC5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380BC5"/>
    <w:pPr>
      <w:outlineLvl w:val="9"/>
    </w:p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380BC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380BC5"/>
    <w:pPr>
      <w:outlineLvl w:val="9"/>
    </w:p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380BC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380BC5"/>
    <w:pPr>
      <w:outlineLvl w:val="9"/>
    </w:p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380BC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380BC5"/>
    <w:pPr>
      <w:outlineLvl w:val="9"/>
    </w:p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380B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ellenraster">
    <w:name w:val="Table Grid"/>
    <w:basedOn w:val="NormaleTabelle"/>
    <w:uiPriority w:val="59"/>
    <w:rsid w:val="00380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Absatz-Standardschriftart"/>
    <w:rsid w:val="00380BC5"/>
  </w:style>
  <w:style w:type="character" w:styleId="Kommentarzeichen">
    <w:name w:val="annotation reference"/>
    <w:basedOn w:val="Absatz-Standardschriftart"/>
    <w:uiPriority w:val="99"/>
    <w:semiHidden/>
    <w:unhideWhenUsed/>
    <w:rsid w:val="00380BC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80BC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80BC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80BC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80BC5"/>
    <w:rPr>
      <w:b/>
      <w:bCs/>
      <w:sz w:val="20"/>
      <w:szCs w:val="20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80BC5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8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80BC5"/>
  </w:style>
  <w:style w:type="paragraph" w:styleId="Fuzeile">
    <w:name w:val="footer"/>
    <w:basedOn w:val="Standard"/>
    <w:link w:val="FuzeileZchn"/>
    <w:uiPriority w:val="99"/>
    <w:unhideWhenUsed/>
    <w:rsid w:val="0038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80BC5"/>
  </w:style>
  <w:style w:type="character" w:styleId="Zeilennummer">
    <w:name w:val="line number"/>
    <w:basedOn w:val="Absatz-Standardschriftart"/>
    <w:uiPriority w:val="99"/>
    <w:semiHidden/>
    <w:unhideWhenUsed/>
    <w:rsid w:val="00380BC5"/>
  </w:style>
  <w:style w:type="paragraph" w:customStyle="1" w:styleId="paragraph">
    <w:name w:val="paragraph"/>
    <w:basedOn w:val="Standard"/>
    <w:rsid w:val="00380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80BC5"/>
    <w:rPr>
      <w:b/>
      <w:bCs/>
    </w:rPr>
  </w:style>
  <w:style w:type="paragraph" w:styleId="Listenabsatz">
    <w:name w:val="List Paragraph"/>
    <w:basedOn w:val="Standard"/>
    <w:uiPriority w:val="34"/>
    <w:qFormat/>
    <w:rsid w:val="00380BC5"/>
    <w:pPr>
      <w:ind w:left="720"/>
      <w:contextualSpacing/>
    </w:pPr>
  </w:style>
  <w:style w:type="character" w:customStyle="1" w:styleId="refpublishername">
    <w:name w:val="refpublishername"/>
    <w:basedOn w:val="Absatz-Standardschriftart"/>
    <w:rsid w:val="00380BC5"/>
  </w:style>
  <w:style w:type="character" w:customStyle="1" w:styleId="refpublisherloc">
    <w:name w:val="refpublisherloc"/>
    <w:basedOn w:val="Absatz-Standardschriftart"/>
    <w:rsid w:val="00380BC5"/>
  </w:style>
  <w:style w:type="character" w:customStyle="1" w:styleId="refdate">
    <w:name w:val="refdate"/>
    <w:basedOn w:val="Absatz-Standardschriftart"/>
    <w:rsid w:val="00380BC5"/>
  </w:style>
  <w:style w:type="character" w:customStyle="1" w:styleId="id-label">
    <w:name w:val="id-label"/>
    <w:basedOn w:val="Absatz-Standardschriftart"/>
    <w:rsid w:val="00380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</dc:creator>
  <cp:lastModifiedBy>Caro</cp:lastModifiedBy>
  <cp:revision>1</cp:revision>
  <dcterms:created xsi:type="dcterms:W3CDTF">2021-05-16T17:22:00Z</dcterms:created>
  <dcterms:modified xsi:type="dcterms:W3CDTF">2021-05-16T17:23:00Z</dcterms:modified>
</cp:coreProperties>
</file>