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3533"/>
        <w:gridCol w:w="1810"/>
        <w:gridCol w:w="2033"/>
        <w:gridCol w:w="930"/>
      </w:tblGrid>
      <w:tr w:rsidR="00C14A61" w:rsidRPr="00C14A61" w14:paraId="0F66C398" w14:textId="77777777" w:rsidTr="00C14A61">
        <w:trPr>
          <w:trHeight w:val="320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EBFF4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Table S2. The basic characteristics in the training and validation cohorts</w:t>
            </w:r>
          </w:p>
        </w:tc>
      </w:tr>
      <w:tr w:rsidR="00C14A61" w:rsidRPr="00C14A61" w14:paraId="1C946E1E" w14:textId="77777777" w:rsidTr="00C14A61">
        <w:trPr>
          <w:trHeight w:val="320"/>
        </w:trPr>
        <w:tc>
          <w:tcPr>
            <w:tcW w:w="2136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A4A6C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proofErr w:type="spellStart"/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Charactersitics</w:t>
            </w:r>
            <w:proofErr w:type="spellEnd"/>
          </w:p>
        </w:tc>
        <w:tc>
          <w:tcPr>
            <w:tcW w:w="10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617E2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Training cohort</w:t>
            </w:r>
          </w:p>
        </w:tc>
        <w:tc>
          <w:tcPr>
            <w:tcW w:w="1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EFC50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Validation cohort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26048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P value</w:t>
            </w:r>
          </w:p>
        </w:tc>
      </w:tr>
      <w:tr w:rsidR="00C14A61" w:rsidRPr="00C14A61" w14:paraId="45771B66" w14:textId="77777777" w:rsidTr="00C14A61">
        <w:trPr>
          <w:trHeight w:val="320"/>
        </w:trPr>
        <w:tc>
          <w:tcPr>
            <w:tcW w:w="213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514513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D3AB05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N=1902     </w:t>
            </w:r>
          </w:p>
        </w:tc>
        <w:tc>
          <w:tcPr>
            <w:tcW w:w="1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548C5F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N=815      </w:t>
            </w:r>
          </w:p>
        </w:tc>
        <w:tc>
          <w:tcPr>
            <w:tcW w:w="534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9A0323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</w:tr>
      <w:tr w:rsidR="00C14A61" w:rsidRPr="00C14A61" w14:paraId="00AEF5A3" w14:textId="77777777" w:rsidTr="00C14A61">
        <w:trPr>
          <w:trHeight w:val="320"/>
        </w:trPr>
        <w:tc>
          <w:tcPr>
            <w:tcW w:w="21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2EF0D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Year at diagnosis</w:t>
            </w:r>
          </w:p>
        </w:tc>
        <w:tc>
          <w:tcPr>
            <w:tcW w:w="10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974C7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       </w:t>
            </w:r>
          </w:p>
        </w:tc>
        <w:tc>
          <w:tcPr>
            <w:tcW w:w="1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1D2D5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1F55E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0.433</w:t>
            </w:r>
          </w:p>
        </w:tc>
      </w:tr>
      <w:tr w:rsidR="00C14A61" w:rsidRPr="00C14A61" w14:paraId="721D3891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22390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2010-2012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B31BD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901 (47.4%)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01094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372 (45.6%)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8CD6B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</w:tc>
      </w:tr>
      <w:tr w:rsidR="00C14A61" w:rsidRPr="00C14A61" w14:paraId="7D8B4193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00371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2013-2015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0EE21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1001 (52.6%)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C26EE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443 (54.4%)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E421E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</w:tc>
      </w:tr>
      <w:tr w:rsidR="00C14A61" w:rsidRPr="00C14A61" w14:paraId="6162D09A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FABF2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Age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45363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69.0 (13.1)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FA2BB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68.0 (14.2)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2A864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0.731</w:t>
            </w:r>
          </w:p>
        </w:tc>
      </w:tr>
      <w:tr w:rsidR="00C14A61" w:rsidRPr="00C14A61" w14:paraId="5CFAC89E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9A0B4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Gender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6DD6C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    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975BD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    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6B718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0.589</w:t>
            </w:r>
          </w:p>
        </w:tc>
      </w:tr>
      <w:tr w:rsidR="00C14A61" w:rsidRPr="00C14A61" w14:paraId="11620D85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F3862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Female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2B90E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973 (51.2%)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2236E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407 (49.9%)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60888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</w:tc>
      </w:tr>
      <w:tr w:rsidR="00C14A61" w:rsidRPr="00C14A61" w14:paraId="6559795A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D5F0F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Male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4C80D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929 (48.8%)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B491B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408 (50.1%)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054FE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</w:tc>
      </w:tr>
      <w:tr w:rsidR="00C14A61" w:rsidRPr="00C14A61" w14:paraId="7EA565D1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14CCF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Race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C763E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    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10895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    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310B9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0.521</w:t>
            </w:r>
          </w:p>
        </w:tc>
      </w:tr>
      <w:tr w:rsidR="00C14A61" w:rsidRPr="00C14A61" w14:paraId="69773298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FF03F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White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07B53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1523 (80.1%)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80235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662 (81.2%)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98A2F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</w:tc>
      </w:tr>
      <w:tr w:rsidR="00C14A61" w:rsidRPr="00C14A61" w14:paraId="74D140D4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CE56F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Non-White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AA299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379 (19.9%)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CA82A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153 (18.8%)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C3243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</w:tc>
      </w:tr>
      <w:tr w:rsidR="00C14A61" w:rsidRPr="00C14A61" w14:paraId="1289B1FF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0F509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Marital status: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52307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    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D8554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    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0D3CA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0.239</w:t>
            </w:r>
          </w:p>
        </w:tc>
      </w:tr>
      <w:tr w:rsidR="00C14A61" w:rsidRPr="00C14A61" w14:paraId="0C5DC30A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E2D4C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Married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C9626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1133 (59.6%)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90BF7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465 (57.1%)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CEC9A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</w:tc>
      </w:tr>
      <w:tr w:rsidR="00C14A61" w:rsidRPr="00C14A61" w14:paraId="5700B380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00A1D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Unmarried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0A5D7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769 (40.4%)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728DB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350 (42.9%)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74E3A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</w:tc>
      </w:tr>
      <w:tr w:rsidR="00C14A61" w:rsidRPr="00C14A61" w14:paraId="33A2E769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32AB0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Grade: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97F13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    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CCD46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    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BDA4F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0.848</w:t>
            </w:r>
          </w:p>
        </w:tc>
      </w:tr>
      <w:tr w:rsidR="00C14A61" w:rsidRPr="00C14A61" w14:paraId="2F4803AF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47167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I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F301E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151 (7.9%)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5D57A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67 (8.2%) 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B765A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</w:tc>
      </w:tr>
      <w:tr w:rsidR="00C14A61" w:rsidRPr="00C14A61" w14:paraId="31BB36BB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211C2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II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040BA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955 (50.2%)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00625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394 (48.3%)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8ACD6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</w:tc>
      </w:tr>
      <w:tr w:rsidR="00C14A61" w:rsidRPr="00C14A61" w14:paraId="4E0648D6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F651E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III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73127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770 (40.5%)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56562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342 (42.0%)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F2DA0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</w:tc>
      </w:tr>
      <w:tr w:rsidR="00C14A61" w:rsidRPr="00C14A61" w14:paraId="24350A3D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5215E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IV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DF501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26 (1.4%) 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D09BF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12 (1.5%) 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BAAD2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</w:tc>
      </w:tr>
      <w:tr w:rsidR="00C14A61" w:rsidRPr="00C14A61" w14:paraId="17FB53FC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698BC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T stage: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E1E37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    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A0D7A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    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3F7EE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0.101</w:t>
            </w:r>
          </w:p>
        </w:tc>
      </w:tr>
      <w:tr w:rsidR="00C14A61" w:rsidRPr="00C14A61" w14:paraId="35083D8B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19AF4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T2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24327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1207 (63.5%)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71811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495 (60.7%)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32968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</w:tc>
      </w:tr>
      <w:tr w:rsidR="00C14A61" w:rsidRPr="00C14A61" w14:paraId="5C409105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DD145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T3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1FA64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589 (31.0%)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F9C42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258 (31.7%)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A3FDC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</w:tc>
      </w:tr>
      <w:tr w:rsidR="00C14A61" w:rsidRPr="00C14A61" w14:paraId="4301D729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84C34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T4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02322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106 (5.6%)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0AAB1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62 (7.6%) 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10BE2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</w:tc>
      </w:tr>
      <w:tr w:rsidR="00C14A61" w:rsidRPr="00C14A61" w14:paraId="4CDDAFE3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8159D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N stage: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1FA15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    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3CD80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    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F611F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0.404</w:t>
            </w:r>
          </w:p>
        </w:tc>
      </w:tr>
      <w:tr w:rsidR="00C14A61" w:rsidRPr="00C14A61" w14:paraId="13E26B1C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17832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N0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D031D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1336 (70.2%)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D2735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547 (67.1%)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5F485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</w:tc>
      </w:tr>
      <w:tr w:rsidR="00C14A61" w:rsidRPr="00C14A61" w14:paraId="31463763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3CE03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N1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335D0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265 (13.9%)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4359D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122 (15.0%)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9CC0E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</w:tc>
      </w:tr>
      <w:tr w:rsidR="00C14A61" w:rsidRPr="00C14A61" w14:paraId="5B269F0B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7A602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N2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87AC9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291 (15.3%)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B45C3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142 (17.4%)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03464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</w:tc>
      </w:tr>
      <w:tr w:rsidR="00C14A61" w:rsidRPr="00C14A61" w14:paraId="32D3B093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0441B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N3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1BB37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10 (0.5%) 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80D1D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4 (0.5%) 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BED19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</w:tc>
      </w:tr>
      <w:tr w:rsidR="00C14A61" w:rsidRPr="00C14A61" w14:paraId="137EB211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9BEBB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Metastasis: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70924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    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671A3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    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23F9A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0.665</w:t>
            </w:r>
          </w:p>
        </w:tc>
      </w:tr>
      <w:tr w:rsidR="00C14A61" w:rsidRPr="00C14A61" w14:paraId="77341D55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1F5B6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M0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C4884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1786 (93.9%)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6E478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761 (93.4%)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79461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</w:tc>
      </w:tr>
      <w:tr w:rsidR="00C14A61" w:rsidRPr="00C14A61" w14:paraId="6506986C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64CC0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M1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B39CA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116 (6.1%)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4E4A1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54 (6.6%) 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3E434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</w:tc>
      </w:tr>
      <w:tr w:rsidR="00C14A61" w:rsidRPr="00C14A61" w14:paraId="50159B8D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258E6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Pathology: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95E72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    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93507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    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3F974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0.852</w:t>
            </w:r>
          </w:p>
        </w:tc>
      </w:tr>
      <w:tr w:rsidR="00C14A61" w:rsidRPr="00C14A61" w14:paraId="12CA21E1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D43D7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Adenocarcinoma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08437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1383 (72.7%)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D2E83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595 (73.0%)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E2D3B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</w:tc>
      </w:tr>
      <w:tr w:rsidR="00C14A61" w:rsidRPr="00C14A61" w14:paraId="632C95BA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26883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Others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05722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49 (2.6%) 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BA2C5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18 (2.2%) 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03D4D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</w:tc>
      </w:tr>
      <w:tr w:rsidR="00C14A61" w:rsidRPr="00C14A61" w14:paraId="1F30BA0B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8E9FF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Squamous cell carcinoma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5A4EA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470 (24.7%)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49793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202 (24.8%)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7B1E7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</w:tc>
      </w:tr>
      <w:tr w:rsidR="00C14A61" w:rsidRPr="00C14A61" w14:paraId="1ABD34FD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E0AA5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Pleural invasion: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B1CD4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    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DD664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    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6B151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0.461</w:t>
            </w:r>
          </w:p>
        </w:tc>
      </w:tr>
      <w:tr w:rsidR="00C14A61" w:rsidRPr="00C14A61" w14:paraId="0DE96C9B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6891A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PL-1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69750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910 (47.8%)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7D557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370 (45.4%)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05F6C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</w:tc>
      </w:tr>
      <w:tr w:rsidR="00C14A61" w:rsidRPr="00C14A61" w14:paraId="0194D1F8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83CE4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PL-2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4D4B7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746 (39.2%)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13ACE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330 (40.5%)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9F83B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</w:tc>
      </w:tr>
      <w:tr w:rsidR="00C14A61" w:rsidRPr="00C14A61" w14:paraId="61EC2D19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7C51A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PL-3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13E27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246 (12.9%)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A3CF4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115 (14.1%)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12DF1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</w:tc>
      </w:tr>
      <w:tr w:rsidR="00C14A61" w:rsidRPr="00C14A61" w14:paraId="63FEB8A6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AFAEA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Primary site: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8ACE3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    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D5E0D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    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DED8B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0.072</w:t>
            </w:r>
          </w:p>
        </w:tc>
      </w:tr>
      <w:tr w:rsidR="00C14A61" w:rsidRPr="00C14A61" w14:paraId="6EC66DF5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E9943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Lower lobe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A7AD3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577 (30.3%)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6E88A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225 (27.6%)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3C196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</w:tc>
      </w:tr>
      <w:tr w:rsidR="00C14A61" w:rsidRPr="00C14A61" w14:paraId="0C65DA1D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5415F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lastRenderedPageBreak/>
              <w:t xml:space="preserve">    Others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9AC9C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163 (8.6%)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FA101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56 (6.9%) 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09660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</w:tc>
      </w:tr>
      <w:tr w:rsidR="00C14A61" w:rsidRPr="00C14A61" w14:paraId="78AB64F5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D3A1E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Upper lobe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B517D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1162 (61.1%)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1F1EA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534 (65.5%)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A7F1D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</w:tc>
      </w:tr>
      <w:tr w:rsidR="00C14A61" w:rsidRPr="00C14A61" w14:paraId="279B7BD4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CFAA5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Laterality: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87EA8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    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FD065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    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A729B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0.601</w:t>
            </w:r>
          </w:p>
        </w:tc>
      </w:tr>
      <w:tr w:rsidR="00C14A61" w:rsidRPr="00C14A61" w14:paraId="58658C15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A2D7D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Left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FD41A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769 (40.4%)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8AC0E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339 (41.6%)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D8149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</w:tc>
      </w:tr>
      <w:tr w:rsidR="00C14A61" w:rsidRPr="00C14A61" w14:paraId="0580533C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BF52B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Right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94FE9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1133 (59.6%)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B5698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476 (58.4%)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5BA7D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</w:tc>
      </w:tr>
      <w:tr w:rsidR="00C14A61" w:rsidRPr="00C14A61" w14:paraId="0F106414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5E829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Tumor size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82BB0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3.0 (0.9)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0BAA7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3.0 (1.1)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58FF4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0.539</w:t>
            </w:r>
          </w:p>
        </w:tc>
      </w:tr>
      <w:tr w:rsidR="00C14A61" w:rsidRPr="00C14A61" w14:paraId="05FD2350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BFE0E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Surgery: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E07B2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    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A22BD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    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38CCB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0.092</w:t>
            </w:r>
          </w:p>
        </w:tc>
      </w:tr>
      <w:tr w:rsidR="00C14A61" w:rsidRPr="00C14A61" w14:paraId="388237B9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06630" w14:textId="42CB887F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</w:t>
            </w:r>
            <w:r w:rsidR="006A5E72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Lobectomy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D2D22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1577 (82.9%)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94832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653 (80.1%)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36DA6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</w:tc>
      </w:tr>
      <w:tr w:rsidR="00C14A61" w:rsidRPr="00C14A61" w14:paraId="1A157489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07372" w14:textId="4489232B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Sub-</w:t>
            </w:r>
            <w:r w:rsidR="00B447E3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l</w:t>
            </w:r>
            <w:r w:rsidR="006A5E72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obectomy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9D8F3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325 (17.1%)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4918E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162 (19.9%)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0E606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</w:tc>
      </w:tr>
      <w:tr w:rsidR="00C14A61" w:rsidRPr="00C14A61" w14:paraId="5219318B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46504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Radiation: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41B9A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    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3B1EC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    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D6F73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0.024</w:t>
            </w:r>
          </w:p>
        </w:tc>
      </w:tr>
      <w:tr w:rsidR="00C14A61" w:rsidRPr="00C14A61" w14:paraId="637FBF0B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E8620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None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C514B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1583 (83.2%)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771A6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648 (79.5%)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FF17B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</w:tc>
      </w:tr>
      <w:tr w:rsidR="00C14A61" w:rsidRPr="00C14A61" w14:paraId="2AC0A221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0EE26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Radiotherapy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D09E4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319 (16.8%)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11A64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167 (20.5%)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E2867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</w:tc>
      </w:tr>
      <w:tr w:rsidR="00C14A61" w:rsidRPr="00C14A61" w14:paraId="2523C2F5" w14:textId="77777777" w:rsidTr="00C14A61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893FF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Chemotherapy: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26678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       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1D259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      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F887B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0.023</w:t>
            </w:r>
          </w:p>
        </w:tc>
      </w:tr>
      <w:tr w:rsidR="00C14A61" w:rsidRPr="00C14A61" w14:paraId="0861140C" w14:textId="77777777" w:rsidTr="00A024FB">
        <w:trPr>
          <w:trHeight w:val="320"/>
        </w:trPr>
        <w:tc>
          <w:tcPr>
            <w:tcW w:w="213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AF689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None</w:t>
            </w:r>
          </w:p>
        </w:tc>
        <w:tc>
          <w:tcPr>
            <w:tcW w:w="109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0D531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1189 (62.5%)  </w:t>
            </w:r>
          </w:p>
        </w:tc>
        <w:tc>
          <w:tcPr>
            <w:tcW w:w="12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F7019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471 (57.8%)   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C4ADF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</w:tc>
      </w:tr>
      <w:tr w:rsidR="00C14A61" w:rsidRPr="00C14A61" w14:paraId="3DBD6B4F" w14:textId="77777777" w:rsidTr="00A024FB">
        <w:trPr>
          <w:trHeight w:val="320"/>
        </w:trPr>
        <w:tc>
          <w:tcPr>
            <w:tcW w:w="2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ACB55" w14:textId="0AEF9E21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</w:t>
            </w:r>
            <w:r w:rsidR="00C0132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Chemotherapy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672D7B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713 (37.5%)   </w:t>
            </w:r>
          </w:p>
        </w:tc>
        <w:tc>
          <w:tcPr>
            <w:tcW w:w="1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48AAF6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344 (42.2%)  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D3930E" w14:textId="77777777" w:rsidR="00C14A61" w:rsidRPr="00C14A61" w:rsidRDefault="00C14A61" w:rsidP="00C14A6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C14A61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         </w:t>
            </w:r>
          </w:p>
        </w:tc>
      </w:tr>
    </w:tbl>
    <w:p w14:paraId="74B81F3D" w14:textId="77777777" w:rsidR="00A619F9" w:rsidRDefault="00A619F9"/>
    <w:sectPr w:rsidR="00A619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3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C1F"/>
    <w:rsid w:val="000114C3"/>
    <w:rsid w:val="00064444"/>
    <w:rsid w:val="00086DAF"/>
    <w:rsid w:val="001112B7"/>
    <w:rsid w:val="001304C3"/>
    <w:rsid w:val="00163949"/>
    <w:rsid w:val="001711B4"/>
    <w:rsid w:val="00310257"/>
    <w:rsid w:val="004A1657"/>
    <w:rsid w:val="00521915"/>
    <w:rsid w:val="00627C66"/>
    <w:rsid w:val="006404E8"/>
    <w:rsid w:val="00691467"/>
    <w:rsid w:val="00694472"/>
    <w:rsid w:val="006A5E72"/>
    <w:rsid w:val="00711AE6"/>
    <w:rsid w:val="008269C2"/>
    <w:rsid w:val="00915D40"/>
    <w:rsid w:val="00926C1F"/>
    <w:rsid w:val="009B515A"/>
    <w:rsid w:val="00A024FB"/>
    <w:rsid w:val="00A619F9"/>
    <w:rsid w:val="00AA59B2"/>
    <w:rsid w:val="00B17873"/>
    <w:rsid w:val="00B447E3"/>
    <w:rsid w:val="00C0132E"/>
    <w:rsid w:val="00C14A61"/>
    <w:rsid w:val="00C33D54"/>
    <w:rsid w:val="00CF3560"/>
    <w:rsid w:val="00DC6888"/>
    <w:rsid w:val="00E00312"/>
    <w:rsid w:val="00E03C2B"/>
    <w:rsid w:val="00E73AA5"/>
    <w:rsid w:val="00EB3FF6"/>
    <w:rsid w:val="00F6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148C5C"/>
  <w15:chartTrackingRefBased/>
  <w15:docId w15:val="{4858A681-AB14-C140-ADF5-CC959993D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4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444</Words>
  <Characters>2533</Characters>
  <Application>Microsoft Office Word</Application>
  <DocSecurity>0</DocSecurity>
  <Lines>21</Lines>
  <Paragraphs>5</Paragraphs>
  <ScaleCrop>false</ScaleCrop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121602278@qq.com</dc:creator>
  <cp:keywords/>
  <dc:description/>
  <cp:lastModifiedBy>121602278@qq.com</cp:lastModifiedBy>
  <cp:revision>14</cp:revision>
  <dcterms:created xsi:type="dcterms:W3CDTF">2022-02-23T14:19:00Z</dcterms:created>
  <dcterms:modified xsi:type="dcterms:W3CDTF">2022-04-19T10:53:00Z</dcterms:modified>
</cp:coreProperties>
</file>