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20C6E" w14:textId="354F7FD9" w:rsidR="00F862E4" w:rsidRPr="00B46354" w:rsidRDefault="00B46354" w:rsidP="00F862E4">
      <w:pPr>
        <w:jc w:val="both"/>
        <w:rPr>
          <w:rFonts w:ascii="Times New Roman" w:hAnsi="Times New Roman"/>
          <w:noProof/>
          <w:color w:val="000000" w:themeColor="text1"/>
          <w:szCs w:val="24"/>
        </w:rPr>
      </w:pPr>
      <w:r w:rsidRPr="00B46354">
        <w:rPr>
          <w:rFonts w:ascii="Times New Roman" w:hAnsi="Times New Roman"/>
          <w:b/>
          <w:bCs/>
          <w:color w:val="000000" w:themeColor="text1"/>
        </w:rPr>
        <w:t>Supplementary Table S</w:t>
      </w:r>
      <w:r w:rsidRPr="00B46354">
        <w:rPr>
          <w:rFonts w:ascii="Times New Roman" w:hAnsi="Times New Roman"/>
          <w:b/>
          <w:bCs/>
          <w:color w:val="000000" w:themeColor="text1"/>
        </w:rPr>
        <w:t>2.</w:t>
      </w:r>
      <w:r w:rsidR="00F862E4" w:rsidRPr="00B46354">
        <w:rPr>
          <w:rFonts w:ascii="Times New Roman" w:hAnsi="Times New Roman"/>
          <w:noProof/>
          <w:color w:val="000000" w:themeColor="text1"/>
          <w:szCs w:val="24"/>
        </w:rPr>
        <w:t xml:space="preserve"> Conditional logistic regression subgroup analysis for predisposing risk factors of breast cancer development.</w:t>
      </w:r>
    </w:p>
    <w:tbl>
      <w:tblPr>
        <w:tblW w:w="5000" w:type="pct"/>
        <w:tblCellMar>
          <w:left w:w="28" w:type="dxa"/>
          <w:right w:w="28" w:type="dxa"/>
        </w:tblCellMar>
        <w:tblLook w:val="04A0" w:firstRow="1" w:lastRow="0" w:firstColumn="1" w:lastColumn="0" w:noHBand="0" w:noVBand="1"/>
      </w:tblPr>
      <w:tblGrid>
        <w:gridCol w:w="2646"/>
        <w:gridCol w:w="851"/>
        <w:gridCol w:w="1322"/>
        <w:gridCol w:w="921"/>
        <w:gridCol w:w="292"/>
        <w:gridCol w:w="1009"/>
        <w:gridCol w:w="1390"/>
        <w:gridCol w:w="985"/>
      </w:tblGrid>
      <w:tr w:rsidR="00B46354" w:rsidRPr="008A530E" w14:paraId="7EA59245" w14:textId="77777777" w:rsidTr="008A530E">
        <w:trPr>
          <w:trHeight w:val="375"/>
        </w:trPr>
        <w:tc>
          <w:tcPr>
            <w:tcW w:w="1405" w:type="pct"/>
            <w:vMerge w:val="restart"/>
            <w:tcBorders>
              <w:top w:val="single" w:sz="4" w:space="0" w:color="auto"/>
              <w:left w:val="nil"/>
              <w:bottom w:val="single" w:sz="4" w:space="0" w:color="000000"/>
              <w:right w:val="nil"/>
            </w:tcBorders>
            <w:shd w:val="clear" w:color="auto" w:fill="auto"/>
            <w:noWrap/>
            <w:vAlign w:val="center"/>
            <w:hideMark/>
          </w:tcPr>
          <w:p w14:paraId="225336BC" w14:textId="77777777" w:rsidR="00F862E4" w:rsidRPr="008A530E" w:rsidRDefault="00F862E4" w:rsidP="008A530E">
            <w:pPr>
              <w:widowControl/>
              <w:rPr>
                <w:rFonts w:ascii="Times New Roman" w:hAnsi="Times New Roman"/>
                <w:color w:val="000000" w:themeColor="text1"/>
                <w:kern w:val="0"/>
                <w:szCs w:val="24"/>
              </w:rPr>
            </w:pPr>
            <w:r w:rsidRPr="008A530E">
              <w:rPr>
                <w:rFonts w:ascii="Times New Roman" w:hAnsi="Times New Roman"/>
                <w:color w:val="000000" w:themeColor="text1"/>
                <w:kern w:val="0"/>
                <w:szCs w:val="24"/>
              </w:rPr>
              <w:t>Predisposing risk factors</w:t>
            </w:r>
          </w:p>
        </w:tc>
        <w:tc>
          <w:tcPr>
            <w:tcW w:w="1643" w:type="pct"/>
            <w:gridSpan w:val="3"/>
            <w:tcBorders>
              <w:top w:val="single" w:sz="4" w:space="0" w:color="auto"/>
              <w:left w:val="nil"/>
              <w:bottom w:val="single" w:sz="4" w:space="0" w:color="auto"/>
              <w:right w:val="nil"/>
            </w:tcBorders>
            <w:shd w:val="clear" w:color="auto" w:fill="auto"/>
            <w:noWrap/>
            <w:vAlign w:val="center"/>
            <w:hideMark/>
          </w:tcPr>
          <w:p w14:paraId="6D67A1F6" w14:textId="77777777" w:rsidR="00F862E4" w:rsidRPr="008A530E" w:rsidRDefault="00F862E4" w:rsidP="00F862E4">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Age  &lt;50</w:t>
            </w:r>
          </w:p>
        </w:tc>
        <w:tc>
          <w:tcPr>
            <w:tcW w:w="155" w:type="pct"/>
            <w:tcBorders>
              <w:top w:val="single" w:sz="4" w:space="0" w:color="auto"/>
              <w:left w:val="nil"/>
              <w:bottom w:val="nil"/>
              <w:right w:val="nil"/>
            </w:tcBorders>
            <w:shd w:val="clear" w:color="auto" w:fill="auto"/>
            <w:noWrap/>
            <w:vAlign w:val="center"/>
            <w:hideMark/>
          </w:tcPr>
          <w:p w14:paraId="3BBD4823" w14:textId="77777777" w:rsidR="00F862E4" w:rsidRPr="008A530E" w:rsidRDefault="00F862E4" w:rsidP="00F862E4">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 xml:space="preserve">　</w:t>
            </w:r>
          </w:p>
        </w:tc>
        <w:tc>
          <w:tcPr>
            <w:tcW w:w="1798" w:type="pct"/>
            <w:gridSpan w:val="3"/>
            <w:tcBorders>
              <w:top w:val="single" w:sz="4" w:space="0" w:color="auto"/>
              <w:left w:val="nil"/>
              <w:bottom w:val="single" w:sz="4" w:space="0" w:color="auto"/>
              <w:right w:val="nil"/>
            </w:tcBorders>
            <w:shd w:val="clear" w:color="auto" w:fill="auto"/>
            <w:noWrap/>
            <w:vAlign w:val="center"/>
            <w:hideMark/>
          </w:tcPr>
          <w:p w14:paraId="67854499" w14:textId="77777777" w:rsidR="00F862E4" w:rsidRPr="008A530E" w:rsidRDefault="00F862E4" w:rsidP="00F862E4">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Age ≥50</w:t>
            </w:r>
          </w:p>
        </w:tc>
      </w:tr>
      <w:tr w:rsidR="00B46354" w:rsidRPr="008A530E" w14:paraId="34C60256" w14:textId="77777777" w:rsidTr="008A530E">
        <w:trPr>
          <w:trHeight w:val="345"/>
        </w:trPr>
        <w:tc>
          <w:tcPr>
            <w:tcW w:w="1405" w:type="pct"/>
            <w:vMerge/>
            <w:tcBorders>
              <w:top w:val="single" w:sz="4" w:space="0" w:color="auto"/>
              <w:left w:val="nil"/>
              <w:bottom w:val="single" w:sz="4" w:space="0" w:color="000000"/>
              <w:right w:val="nil"/>
            </w:tcBorders>
            <w:vAlign w:val="center"/>
            <w:hideMark/>
          </w:tcPr>
          <w:p w14:paraId="30E96877" w14:textId="77777777" w:rsidR="00F862E4" w:rsidRPr="008A530E" w:rsidRDefault="00F862E4" w:rsidP="00F862E4">
            <w:pPr>
              <w:widowControl/>
              <w:rPr>
                <w:rFonts w:ascii="Times New Roman" w:hAnsi="Times New Roman"/>
                <w:color w:val="000000" w:themeColor="text1"/>
                <w:kern w:val="0"/>
                <w:szCs w:val="24"/>
              </w:rPr>
            </w:pPr>
          </w:p>
        </w:tc>
        <w:tc>
          <w:tcPr>
            <w:tcW w:w="452" w:type="pct"/>
            <w:tcBorders>
              <w:top w:val="nil"/>
              <w:left w:val="nil"/>
              <w:bottom w:val="single" w:sz="4" w:space="0" w:color="auto"/>
              <w:right w:val="nil"/>
            </w:tcBorders>
            <w:shd w:val="clear" w:color="auto" w:fill="auto"/>
            <w:vAlign w:val="bottom"/>
            <w:hideMark/>
          </w:tcPr>
          <w:p w14:paraId="05595967" w14:textId="77777777" w:rsidR="00F862E4" w:rsidRPr="008A530E" w:rsidRDefault="00F862E4" w:rsidP="00CE0CC2">
            <w:pPr>
              <w:widowControl/>
              <w:jc w:val="center"/>
              <w:rPr>
                <w:rFonts w:ascii="Times New Roman" w:hAnsi="Times New Roman"/>
                <w:color w:val="000000" w:themeColor="text1"/>
                <w:kern w:val="0"/>
                <w:szCs w:val="24"/>
              </w:rPr>
            </w:pPr>
            <w:proofErr w:type="spellStart"/>
            <w:r w:rsidRPr="008A530E">
              <w:rPr>
                <w:rFonts w:ascii="Times New Roman" w:hAnsi="Times New Roman"/>
                <w:color w:val="000000" w:themeColor="text1"/>
                <w:kern w:val="0"/>
                <w:szCs w:val="24"/>
              </w:rPr>
              <w:t>AOR</w:t>
            </w:r>
            <w:r w:rsidRPr="008A530E">
              <w:rPr>
                <w:rFonts w:ascii="Times New Roman" w:hAnsi="Times New Roman"/>
                <w:color w:val="000000" w:themeColor="text1"/>
                <w:kern w:val="0"/>
                <w:szCs w:val="24"/>
                <w:vertAlign w:val="superscript"/>
              </w:rPr>
              <w:t>a</w:t>
            </w:r>
            <w:proofErr w:type="spellEnd"/>
          </w:p>
        </w:tc>
        <w:tc>
          <w:tcPr>
            <w:tcW w:w="702" w:type="pct"/>
            <w:tcBorders>
              <w:top w:val="nil"/>
              <w:left w:val="nil"/>
              <w:bottom w:val="single" w:sz="4" w:space="0" w:color="auto"/>
              <w:right w:val="nil"/>
            </w:tcBorders>
            <w:shd w:val="clear" w:color="auto" w:fill="auto"/>
            <w:vAlign w:val="bottom"/>
            <w:hideMark/>
          </w:tcPr>
          <w:p w14:paraId="4FC7726C" w14:textId="489618FB" w:rsidR="00F862E4" w:rsidRPr="008A530E" w:rsidRDefault="0047417A"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95% CI</w:t>
            </w:r>
          </w:p>
        </w:tc>
        <w:tc>
          <w:tcPr>
            <w:tcW w:w="488" w:type="pct"/>
            <w:tcBorders>
              <w:top w:val="nil"/>
              <w:left w:val="nil"/>
              <w:bottom w:val="single" w:sz="4" w:space="0" w:color="auto"/>
              <w:right w:val="nil"/>
            </w:tcBorders>
            <w:shd w:val="clear" w:color="auto" w:fill="auto"/>
            <w:vAlign w:val="bottom"/>
            <w:hideMark/>
          </w:tcPr>
          <w:p w14:paraId="317D874E" w14:textId="77777777" w:rsidR="00F862E4" w:rsidRPr="008A530E" w:rsidRDefault="00F862E4" w:rsidP="00CE0CC2">
            <w:pPr>
              <w:widowControl/>
              <w:jc w:val="center"/>
              <w:rPr>
                <w:rFonts w:ascii="Times New Roman" w:hAnsi="Times New Roman"/>
                <w:i/>
                <w:color w:val="000000" w:themeColor="text1"/>
                <w:kern w:val="0"/>
                <w:szCs w:val="24"/>
              </w:rPr>
            </w:pPr>
            <w:r w:rsidRPr="008A530E">
              <w:rPr>
                <w:rFonts w:ascii="Times New Roman" w:hAnsi="Times New Roman"/>
                <w:i/>
                <w:color w:val="000000" w:themeColor="text1"/>
                <w:kern w:val="0"/>
                <w:szCs w:val="24"/>
              </w:rPr>
              <w:t>P</w:t>
            </w:r>
          </w:p>
        </w:tc>
        <w:tc>
          <w:tcPr>
            <w:tcW w:w="155" w:type="pct"/>
            <w:tcBorders>
              <w:top w:val="nil"/>
              <w:left w:val="nil"/>
              <w:bottom w:val="single" w:sz="4" w:space="0" w:color="auto"/>
              <w:right w:val="nil"/>
            </w:tcBorders>
            <w:shd w:val="clear" w:color="auto" w:fill="auto"/>
            <w:vAlign w:val="bottom"/>
            <w:hideMark/>
          </w:tcPr>
          <w:p w14:paraId="37BC8EA8" w14:textId="45F1F2A8" w:rsidR="00F862E4" w:rsidRPr="008A530E" w:rsidRDefault="00F862E4" w:rsidP="00CE0CC2">
            <w:pPr>
              <w:widowControl/>
              <w:jc w:val="center"/>
              <w:rPr>
                <w:rFonts w:ascii="Times New Roman" w:hAnsi="Times New Roman"/>
                <w:color w:val="000000" w:themeColor="text1"/>
                <w:kern w:val="0"/>
                <w:szCs w:val="24"/>
              </w:rPr>
            </w:pPr>
          </w:p>
        </w:tc>
        <w:tc>
          <w:tcPr>
            <w:tcW w:w="536" w:type="pct"/>
            <w:tcBorders>
              <w:top w:val="nil"/>
              <w:left w:val="nil"/>
              <w:bottom w:val="single" w:sz="4" w:space="0" w:color="auto"/>
              <w:right w:val="nil"/>
            </w:tcBorders>
            <w:shd w:val="clear" w:color="auto" w:fill="auto"/>
            <w:vAlign w:val="bottom"/>
            <w:hideMark/>
          </w:tcPr>
          <w:p w14:paraId="57B99C45" w14:textId="77777777" w:rsidR="00F862E4" w:rsidRPr="008A530E" w:rsidRDefault="00F862E4" w:rsidP="00CE0CC2">
            <w:pPr>
              <w:widowControl/>
              <w:jc w:val="center"/>
              <w:rPr>
                <w:rFonts w:ascii="Times New Roman" w:hAnsi="Times New Roman"/>
                <w:color w:val="000000" w:themeColor="text1"/>
                <w:kern w:val="0"/>
                <w:szCs w:val="24"/>
              </w:rPr>
            </w:pPr>
            <w:proofErr w:type="spellStart"/>
            <w:r w:rsidRPr="008A530E">
              <w:rPr>
                <w:rFonts w:ascii="Times New Roman" w:hAnsi="Times New Roman"/>
                <w:color w:val="000000" w:themeColor="text1"/>
                <w:kern w:val="0"/>
                <w:szCs w:val="24"/>
              </w:rPr>
              <w:t>AOR</w:t>
            </w:r>
            <w:r w:rsidRPr="008A530E">
              <w:rPr>
                <w:rFonts w:ascii="Times New Roman" w:hAnsi="Times New Roman"/>
                <w:color w:val="000000" w:themeColor="text1"/>
                <w:kern w:val="0"/>
                <w:szCs w:val="24"/>
                <w:vertAlign w:val="superscript"/>
              </w:rPr>
              <w:t>b</w:t>
            </w:r>
            <w:proofErr w:type="spellEnd"/>
          </w:p>
        </w:tc>
        <w:tc>
          <w:tcPr>
            <w:tcW w:w="738" w:type="pct"/>
            <w:tcBorders>
              <w:top w:val="nil"/>
              <w:left w:val="nil"/>
              <w:bottom w:val="single" w:sz="4" w:space="0" w:color="auto"/>
              <w:right w:val="nil"/>
            </w:tcBorders>
            <w:shd w:val="clear" w:color="auto" w:fill="auto"/>
            <w:vAlign w:val="bottom"/>
            <w:hideMark/>
          </w:tcPr>
          <w:p w14:paraId="06ACE9B9"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95% C.I.</w:t>
            </w:r>
          </w:p>
        </w:tc>
        <w:tc>
          <w:tcPr>
            <w:tcW w:w="524" w:type="pct"/>
            <w:tcBorders>
              <w:top w:val="nil"/>
              <w:left w:val="nil"/>
              <w:bottom w:val="single" w:sz="4" w:space="0" w:color="auto"/>
              <w:right w:val="nil"/>
            </w:tcBorders>
            <w:shd w:val="clear" w:color="auto" w:fill="auto"/>
            <w:vAlign w:val="bottom"/>
            <w:hideMark/>
          </w:tcPr>
          <w:p w14:paraId="328F0BD7" w14:textId="77777777" w:rsidR="00F862E4" w:rsidRPr="008A530E" w:rsidRDefault="00F862E4" w:rsidP="00CE0CC2">
            <w:pPr>
              <w:widowControl/>
              <w:jc w:val="center"/>
              <w:rPr>
                <w:rFonts w:ascii="Times New Roman" w:hAnsi="Times New Roman"/>
                <w:i/>
                <w:color w:val="000000" w:themeColor="text1"/>
                <w:kern w:val="0"/>
                <w:szCs w:val="24"/>
              </w:rPr>
            </w:pPr>
            <w:r w:rsidRPr="008A530E">
              <w:rPr>
                <w:rFonts w:ascii="Times New Roman" w:hAnsi="Times New Roman"/>
                <w:i/>
                <w:color w:val="000000" w:themeColor="text1"/>
                <w:kern w:val="0"/>
                <w:szCs w:val="24"/>
              </w:rPr>
              <w:t>P</w:t>
            </w:r>
          </w:p>
        </w:tc>
      </w:tr>
      <w:tr w:rsidR="00B46354" w:rsidRPr="008A530E" w14:paraId="0E5D8A23" w14:textId="77777777" w:rsidTr="008A530E">
        <w:trPr>
          <w:trHeight w:val="345"/>
        </w:trPr>
        <w:tc>
          <w:tcPr>
            <w:tcW w:w="1405" w:type="pct"/>
            <w:tcBorders>
              <w:top w:val="nil"/>
              <w:left w:val="nil"/>
              <w:bottom w:val="nil"/>
              <w:right w:val="nil"/>
            </w:tcBorders>
            <w:shd w:val="clear" w:color="auto" w:fill="auto"/>
            <w:noWrap/>
            <w:vAlign w:val="center"/>
            <w:hideMark/>
          </w:tcPr>
          <w:p w14:paraId="2B545ECE" w14:textId="77777777" w:rsidR="00F862E4" w:rsidRPr="008A530E" w:rsidRDefault="00F862E4" w:rsidP="00F862E4">
            <w:pPr>
              <w:widowControl/>
              <w:rPr>
                <w:rFonts w:ascii="Times New Roman" w:hAnsi="Times New Roman"/>
                <w:color w:val="000000" w:themeColor="text1"/>
                <w:kern w:val="0"/>
                <w:szCs w:val="24"/>
              </w:rPr>
            </w:pPr>
            <w:r w:rsidRPr="008A530E">
              <w:rPr>
                <w:rFonts w:ascii="Times New Roman" w:hAnsi="Times New Roman"/>
                <w:color w:val="000000" w:themeColor="text1"/>
                <w:kern w:val="0"/>
                <w:szCs w:val="24"/>
              </w:rPr>
              <w:t>Colorectal Cancer</w:t>
            </w:r>
          </w:p>
        </w:tc>
        <w:tc>
          <w:tcPr>
            <w:tcW w:w="452" w:type="pct"/>
            <w:tcBorders>
              <w:top w:val="nil"/>
              <w:left w:val="nil"/>
              <w:bottom w:val="nil"/>
              <w:right w:val="nil"/>
            </w:tcBorders>
            <w:shd w:val="clear" w:color="auto" w:fill="auto"/>
            <w:noWrap/>
            <w:vAlign w:val="center"/>
            <w:hideMark/>
          </w:tcPr>
          <w:p w14:paraId="5EC5DC33"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0.39</w:t>
            </w:r>
          </w:p>
        </w:tc>
        <w:tc>
          <w:tcPr>
            <w:tcW w:w="702" w:type="pct"/>
            <w:tcBorders>
              <w:top w:val="nil"/>
              <w:left w:val="nil"/>
              <w:bottom w:val="nil"/>
              <w:right w:val="nil"/>
            </w:tcBorders>
            <w:shd w:val="clear" w:color="auto" w:fill="auto"/>
            <w:noWrap/>
            <w:vAlign w:val="center"/>
            <w:hideMark/>
          </w:tcPr>
          <w:p w14:paraId="679D88C9"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0.05-2.94</w:t>
            </w:r>
          </w:p>
        </w:tc>
        <w:tc>
          <w:tcPr>
            <w:tcW w:w="488" w:type="pct"/>
            <w:tcBorders>
              <w:top w:val="nil"/>
              <w:left w:val="nil"/>
              <w:bottom w:val="nil"/>
              <w:right w:val="nil"/>
            </w:tcBorders>
            <w:shd w:val="clear" w:color="auto" w:fill="auto"/>
            <w:vAlign w:val="bottom"/>
            <w:hideMark/>
          </w:tcPr>
          <w:p w14:paraId="21957551" w14:textId="6DF6FD75"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0.360</w:t>
            </w:r>
          </w:p>
        </w:tc>
        <w:tc>
          <w:tcPr>
            <w:tcW w:w="155" w:type="pct"/>
            <w:tcBorders>
              <w:top w:val="nil"/>
              <w:left w:val="nil"/>
              <w:bottom w:val="nil"/>
              <w:right w:val="nil"/>
            </w:tcBorders>
            <w:shd w:val="clear" w:color="auto" w:fill="auto"/>
            <w:vAlign w:val="bottom"/>
            <w:hideMark/>
          </w:tcPr>
          <w:p w14:paraId="7DC26649" w14:textId="77777777" w:rsidR="00F862E4" w:rsidRPr="008A530E" w:rsidRDefault="00F862E4" w:rsidP="00CE0CC2">
            <w:pPr>
              <w:widowControl/>
              <w:jc w:val="center"/>
              <w:rPr>
                <w:rFonts w:ascii="Times New Roman" w:hAnsi="Times New Roman"/>
                <w:color w:val="000000" w:themeColor="text1"/>
                <w:kern w:val="0"/>
                <w:szCs w:val="24"/>
              </w:rPr>
            </w:pPr>
          </w:p>
        </w:tc>
        <w:tc>
          <w:tcPr>
            <w:tcW w:w="536" w:type="pct"/>
            <w:tcBorders>
              <w:top w:val="nil"/>
              <w:left w:val="nil"/>
              <w:bottom w:val="nil"/>
              <w:right w:val="nil"/>
            </w:tcBorders>
            <w:shd w:val="clear" w:color="auto" w:fill="auto"/>
            <w:noWrap/>
            <w:vAlign w:val="center"/>
            <w:hideMark/>
          </w:tcPr>
          <w:p w14:paraId="25DAF1C3"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1.33</w:t>
            </w:r>
          </w:p>
        </w:tc>
        <w:tc>
          <w:tcPr>
            <w:tcW w:w="738" w:type="pct"/>
            <w:tcBorders>
              <w:top w:val="nil"/>
              <w:left w:val="nil"/>
              <w:bottom w:val="nil"/>
              <w:right w:val="nil"/>
            </w:tcBorders>
            <w:shd w:val="clear" w:color="auto" w:fill="auto"/>
            <w:noWrap/>
            <w:vAlign w:val="center"/>
            <w:hideMark/>
          </w:tcPr>
          <w:p w14:paraId="5B798740"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0.82-2.15</w:t>
            </w:r>
          </w:p>
        </w:tc>
        <w:tc>
          <w:tcPr>
            <w:tcW w:w="524" w:type="pct"/>
            <w:tcBorders>
              <w:top w:val="nil"/>
              <w:left w:val="nil"/>
              <w:bottom w:val="nil"/>
              <w:right w:val="nil"/>
            </w:tcBorders>
            <w:shd w:val="clear" w:color="auto" w:fill="auto"/>
            <w:vAlign w:val="center"/>
            <w:hideMark/>
          </w:tcPr>
          <w:p w14:paraId="6046920B" w14:textId="376656F5"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0.248</w:t>
            </w:r>
          </w:p>
        </w:tc>
      </w:tr>
      <w:tr w:rsidR="00B46354" w:rsidRPr="008A530E" w14:paraId="41355C5E" w14:textId="77777777" w:rsidTr="008A530E">
        <w:trPr>
          <w:trHeight w:val="345"/>
        </w:trPr>
        <w:tc>
          <w:tcPr>
            <w:tcW w:w="1405" w:type="pct"/>
            <w:tcBorders>
              <w:top w:val="nil"/>
              <w:left w:val="nil"/>
              <w:bottom w:val="nil"/>
              <w:right w:val="nil"/>
            </w:tcBorders>
            <w:shd w:val="clear" w:color="auto" w:fill="auto"/>
            <w:noWrap/>
            <w:vAlign w:val="center"/>
            <w:hideMark/>
          </w:tcPr>
          <w:p w14:paraId="358927E6" w14:textId="77777777" w:rsidR="00F862E4" w:rsidRPr="008A530E" w:rsidRDefault="00F862E4" w:rsidP="00F862E4">
            <w:pPr>
              <w:widowControl/>
              <w:rPr>
                <w:rFonts w:ascii="Times New Roman" w:hAnsi="Times New Roman"/>
                <w:color w:val="000000" w:themeColor="text1"/>
                <w:kern w:val="0"/>
                <w:szCs w:val="24"/>
              </w:rPr>
            </w:pPr>
            <w:r w:rsidRPr="008A530E">
              <w:rPr>
                <w:rFonts w:ascii="Times New Roman" w:hAnsi="Times New Roman"/>
                <w:color w:val="000000" w:themeColor="text1"/>
                <w:kern w:val="0"/>
                <w:szCs w:val="24"/>
              </w:rPr>
              <w:t>Lung cancer</w:t>
            </w:r>
          </w:p>
        </w:tc>
        <w:tc>
          <w:tcPr>
            <w:tcW w:w="452" w:type="pct"/>
            <w:tcBorders>
              <w:top w:val="nil"/>
              <w:left w:val="nil"/>
              <w:bottom w:val="nil"/>
              <w:right w:val="nil"/>
            </w:tcBorders>
            <w:shd w:val="clear" w:color="auto" w:fill="auto"/>
            <w:noWrap/>
            <w:vAlign w:val="center"/>
            <w:hideMark/>
          </w:tcPr>
          <w:p w14:paraId="69CC6B75"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1.63</w:t>
            </w:r>
          </w:p>
        </w:tc>
        <w:tc>
          <w:tcPr>
            <w:tcW w:w="702" w:type="pct"/>
            <w:tcBorders>
              <w:top w:val="nil"/>
              <w:left w:val="nil"/>
              <w:bottom w:val="nil"/>
              <w:right w:val="nil"/>
            </w:tcBorders>
            <w:shd w:val="clear" w:color="auto" w:fill="auto"/>
            <w:noWrap/>
            <w:vAlign w:val="center"/>
            <w:hideMark/>
          </w:tcPr>
          <w:p w14:paraId="62435D97"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0.18-14.84</w:t>
            </w:r>
          </w:p>
        </w:tc>
        <w:tc>
          <w:tcPr>
            <w:tcW w:w="488" w:type="pct"/>
            <w:tcBorders>
              <w:top w:val="nil"/>
              <w:left w:val="nil"/>
              <w:bottom w:val="nil"/>
              <w:right w:val="nil"/>
            </w:tcBorders>
            <w:shd w:val="clear" w:color="auto" w:fill="auto"/>
            <w:vAlign w:val="bottom"/>
            <w:hideMark/>
          </w:tcPr>
          <w:p w14:paraId="4D6A4DE2" w14:textId="6C22CCBE"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0.664</w:t>
            </w:r>
          </w:p>
        </w:tc>
        <w:tc>
          <w:tcPr>
            <w:tcW w:w="155" w:type="pct"/>
            <w:tcBorders>
              <w:top w:val="nil"/>
              <w:left w:val="nil"/>
              <w:bottom w:val="nil"/>
              <w:right w:val="nil"/>
            </w:tcBorders>
            <w:shd w:val="clear" w:color="auto" w:fill="auto"/>
            <w:vAlign w:val="bottom"/>
            <w:hideMark/>
          </w:tcPr>
          <w:p w14:paraId="023AC3C0" w14:textId="77777777" w:rsidR="00F862E4" w:rsidRPr="008A530E" w:rsidRDefault="00F862E4" w:rsidP="00CE0CC2">
            <w:pPr>
              <w:widowControl/>
              <w:jc w:val="center"/>
              <w:rPr>
                <w:rFonts w:ascii="Times New Roman" w:hAnsi="Times New Roman"/>
                <w:color w:val="000000" w:themeColor="text1"/>
                <w:kern w:val="0"/>
                <w:szCs w:val="24"/>
              </w:rPr>
            </w:pPr>
          </w:p>
        </w:tc>
        <w:tc>
          <w:tcPr>
            <w:tcW w:w="536" w:type="pct"/>
            <w:tcBorders>
              <w:top w:val="nil"/>
              <w:left w:val="nil"/>
              <w:bottom w:val="nil"/>
              <w:right w:val="nil"/>
            </w:tcBorders>
            <w:shd w:val="clear" w:color="auto" w:fill="auto"/>
            <w:noWrap/>
            <w:vAlign w:val="center"/>
            <w:hideMark/>
          </w:tcPr>
          <w:p w14:paraId="23745EC4"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1.31</w:t>
            </w:r>
          </w:p>
        </w:tc>
        <w:tc>
          <w:tcPr>
            <w:tcW w:w="738" w:type="pct"/>
            <w:tcBorders>
              <w:top w:val="nil"/>
              <w:left w:val="nil"/>
              <w:bottom w:val="nil"/>
              <w:right w:val="nil"/>
            </w:tcBorders>
            <w:shd w:val="clear" w:color="auto" w:fill="auto"/>
            <w:noWrap/>
            <w:vAlign w:val="center"/>
            <w:hideMark/>
          </w:tcPr>
          <w:p w14:paraId="426439A8"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0.66-2.61</w:t>
            </w:r>
          </w:p>
        </w:tc>
        <w:tc>
          <w:tcPr>
            <w:tcW w:w="524" w:type="pct"/>
            <w:tcBorders>
              <w:top w:val="nil"/>
              <w:left w:val="nil"/>
              <w:bottom w:val="nil"/>
              <w:right w:val="nil"/>
            </w:tcBorders>
            <w:shd w:val="clear" w:color="auto" w:fill="auto"/>
            <w:vAlign w:val="center"/>
            <w:hideMark/>
          </w:tcPr>
          <w:p w14:paraId="1A04B235" w14:textId="0E1589C4"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0.438</w:t>
            </w:r>
          </w:p>
        </w:tc>
      </w:tr>
      <w:tr w:rsidR="00B46354" w:rsidRPr="008A530E" w14:paraId="3B712C82" w14:textId="77777777" w:rsidTr="008A530E">
        <w:trPr>
          <w:trHeight w:val="345"/>
        </w:trPr>
        <w:tc>
          <w:tcPr>
            <w:tcW w:w="1405" w:type="pct"/>
            <w:tcBorders>
              <w:top w:val="nil"/>
              <w:left w:val="nil"/>
              <w:bottom w:val="nil"/>
              <w:right w:val="nil"/>
            </w:tcBorders>
            <w:shd w:val="clear" w:color="auto" w:fill="auto"/>
            <w:noWrap/>
            <w:vAlign w:val="center"/>
            <w:hideMark/>
          </w:tcPr>
          <w:p w14:paraId="37255612" w14:textId="77777777" w:rsidR="00F862E4" w:rsidRPr="008A530E" w:rsidRDefault="00F862E4" w:rsidP="00F862E4">
            <w:pPr>
              <w:widowControl/>
              <w:rPr>
                <w:rFonts w:ascii="Times New Roman" w:hAnsi="Times New Roman"/>
                <w:color w:val="000000" w:themeColor="text1"/>
                <w:kern w:val="0"/>
                <w:szCs w:val="24"/>
              </w:rPr>
            </w:pPr>
            <w:r w:rsidRPr="008A530E">
              <w:rPr>
                <w:rFonts w:ascii="Times New Roman" w:hAnsi="Times New Roman"/>
                <w:color w:val="000000" w:themeColor="text1"/>
                <w:kern w:val="0"/>
                <w:szCs w:val="24"/>
              </w:rPr>
              <w:t>Thyroid cancer</w:t>
            </w:r>
          </w:p>
        </w:tc>
        <w:tc>
          <w:tcPr>
            <w:tcW w:w="452" w:type="pct"/>
            <w:tcBorders>
              <w:top w:val="nil"/>
              <w:left w:val="nil"/>
              <w:bottom w:val="nil"/>
              <w:right w:val="nil"/>
            </w:tcBorders>
            <w:shd w:val="clear" w:color="auto" w:fill="auto"/>
            <w:noWrap/>
            <w:vAlign w:val="center"/>
            <w:hideMark/>
          </w:tcPr>
          <w:p w14:paraId="2E63B4CD"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1.74</w:t>
            </w:r>
          </w:p>
        </w:tc>
        <w:tc>
          <w:tcPr>
            <w:tcW w:w="702" w:type="pct"/>
            <w:tcBorders>
              <w:top w:val="nil"/>
              <w:left w:val="nil"/>
              <w:bottom w:val="nil"/>
              <w:right w:val="nil"/>
            </w:tcBorders>
            <w:shd w:val="clear" w:color="auto" w:fill="auto"/>
            <w:noWrap/>
            <w:vAlign w:val="center"/>
            <w:hideMark/>
          </w:tcPr>
          <w:p w14:paraId="421BE228" w14:textId="02E746DE"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0.7</w:t>
            </w:r>
            <w:r w:rsidR="00CE0CC2" w:rsidRPr="008A530E">
              <w:rPr>
                <w:rFonts w:ascii="Times New Roman" w:hAnsi="Times New Roman"/>
                <w:color w:val="000000" w:themeColor="text1"/>
                <w:kern w:val="0"/>
                <w:szCs w:val="24"/>
              </w:rPr>
              <w:t>0</w:t>
            </w:r>
            <w:r w:rsidRPr="008A530E">
              <w:rPr>
                <w:rFonts w:ascii="Times New Roman" w:hAnsi="Times New Roman"/>
                <w:color w:val="000000" w:themeColor="text1"/>
                <w:kern w:val="0"/>
                <w:szCs w:val="24"/>
              </w:rPr>
              <w:t>-4.35</w:t>
            </w:r>
          </w:p>
        </w:tc>
        <w:tc>
          <w:tcPr>
            <w:tcW w:w="488" w:type="pct"/>
            <w:tcBorders>
              <w:top w:val="nil"/>
              <w:left w:val="nil"/>
              <w:bottom w:val="nil"/>
              <w:right w:val="nil"/>
            </w:tcBorders>
            <w:shd w:val="clear" w:color="auto" w:fill="auto"/>
            <w:vAlign w:val="bottom"/>
            <w:hideMark/>
          </w:tcPr>
          <w:p w14:paraId="42BFEF86" w14:textId="6B52D7AD"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0.236</w:t>
            </w:r>
          </w:p>
        </w:tc>
        <w:tc>
          <w:tcPr>
            <w:tcW w:w="155" w:type="pct"/>
            <w:tcBorders>
              <w:top w:val="nil"/>
              <w:left w:val="nil"/>
              <w:bottom w:val="nil"/>
              <w:right w:val="nil"/>
            </w:tcBorders>
            <w:shd w:val="clear" w:color="auto" w:fill="auto"/>
            <w:vAlign w:val="bottom"/>
            <w:hideMark/>
          </w:tcPr>
          <w:p w14:paraId="5854BD19" w14:textId="77777777" w:rsidR="00F862E4" w:rsidRPr="008A530E" w:rsidRDefault="00F862E4" w:rsidP="00CE0CC2">
            <w:pPr>
              <w:widowControl/>
              <w:jc w:val="center"/>
              <w:rPr>
                <w:rFonts w:ascii="Times New Roman" w:hAnsi="Times New Roman"/>
                <w:color w:val="000000" w:themeColor="text1"/>
                <w:kern w:val="0"/>
                <w:szCs w:val="24"/>
              </w:rPr>
            </w:pPr>
          </w:p>
        </w:tc>
        <w:tc>
          <w:tcPr>
            <w:tcW w:w="536" w:type="pct"/>
            <w:tcBorders>
              <w:top w:val="nil"/>
              <w:left w:val="nil"/>
              <w:bottom w:val="nil"/>
              <w:right w:val="nil"/>
            </w:tcBorders>
            <w:shd w:val="clear" w:color="auto" w:fill="auto"/>
            <w:noWrap/>
            <w:vAlign w:val="center"/>
            <w:hideMark/>
          </w:tcPr>
          <w:p w14:paraId="45E7449E"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1.97</w:t>
            </w:r>
          </w:p>
        </w:tc>
        <w:tc>
          <w:tcPr>
            <w:tcW w:w="738" w:type="pct"/>
            <w:tcBorders>
              <w:top w:val="nil"/>
              <w:left w:val="nil"/>
              <w:bottom w:val="nil"/>
              <w:right w:val="nil"/>
            </w:tcBorders>
            <w:shd w:val="clear" w:color="auto" w:fill="auto"/>
            <w:noWrap/>
            <w:vAlign w:val="center"/>
            <w:hideMark/>
          </w:tcPr>
          <w:p w14:paraId="544047C0" w14:textId="0C8B3A4E"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0.92-4.2</w:t>
            </w:r>
            <w:r w:rsidR="00CE0CC2" w:rsidRPr="008A530E">
              <w:rPr>
                <w:rFonts w:ascii="Times New Roman" w:hAnsi="Times New Roman"/>
                <w:color w:val="000000" w:themeColor="text1"/>
                <w:kern w:val="0"/>
                <w:szCs w:val="24"/>
              </w:rPr>
              <w:t>0</w:t>
            </w:r>
          </w:p>
        </w:tc>
        <w:tc>
          <w:tcPr>
            <w:tcW w:w="524" w:type="pct"/>
            <w:tcBorders>
              <w:top w:val="nil"/>
              <w:left w:val="nil"/>
              <w:bottom w:val="nil"/>
              <w:right w:val="nil"/>
            </w:tcBorders>
            <w:shd w:val="clear" w:color="auto" w:fill="auto"/>
            <w:vAlign w:val="center"/>
            <w:hideMark/>
          </w:tcPr>
          <w:p w14:paraId="410D6F3C" w14:textId="6428FFE2"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0.080</w:t>
            </w:r>
          </w:p>
        </w:tc>
      </w:tr>
      <w:tr w:rsidR="00B46354" w:rsidRPr="008A530E" w14:paraId="006BC607" w14:textId="77777777" w:rsidTr="008A530E">
        <w:trPr>
          <w:trHeight w:val="345"/>
        </w:trPr>
        <w:tc>
          <w:tcPr>
            <w:tcW w:w="1405" w:type="pct"/>
            <w:tcBorders>
              <w:top w:val="nil"/>
              <w:left w:val="nil"/>
              <w:bottom w:val="nil"/>
              <w:right w:val="nil"/>
            </w:tcBorders>
            <w:shd w:val="clear" w:color="auto" w:fill="auto"/>
            <w:noWrap/>
            <w:vAlign w:val="center"/>
            <w:hideMark/>
          </w:tcPr>
          <w:p w14:paraId="7FC55DA6" w14:textId="77777777" w:rsidR="00F862E4" w:rsidRPr="008A530E" w:rsidRDefault="00F862E4" w:rsidP="00F862E4">
            <w:pPr>
              <w:widowControl/>
              <w:rPr>
                <w:rFonts w:ascii="Times New Roman" w:hAnsi="Times New Roman"/>
                <w:color w:val="000000" w:themeColor="text1"/>
                <w:kern w:val="0"/>
                <w:szCs w:val="24"/>
              </w:rPr>
            </w:pPr>
            <w:r w:rsidRPr="008A530E">
              <w:rPr>
                <w:rFonts w:ascii="Times New Roman" w:hAnsi="Times New Roman"/>
                <w:color w:val="000000" w:themeColor="text1"/>
                <w:kern w:val="0"/>
                <w:szCs w:val="24"/>
              </w:rPr>
              <w:t>Liver cancer</w:t>
            </w:r>
          </w:p>
        </w:tc>
        <w:tc>
          <w:tcPr>
            <w:tcW w:w="452" w:type="pct"/>
            <w:tcBorders>
              <w:top w:val="nil"/>
              <w:left w:val="nil"/>
              <w:bottom w:val="nil"/>
              <w:right w:val="nil"/>
            </w:tcBorders>
            <w:shd w:val="clear" w:color="auto" w:fill="auto"/>
            <w:noWrap/>
            <w:vAlign w:val="center"/>
            <w:hideMark/>
          </w:tcPr>
          <w:p w14:paraId="51A6B51F" w14:textId="1E70E897" w:rsidR="00F862E4" w:rsidRPr="008A530E" w:rsidRDefault="00F862E4" w:rsidP="00CE0CC2">
            <w:pPr>
              <w:widowControl/>
              <w:jc w:val="center"/>
              <w:rPr>
                <w:rFonts w:ascii="PMingLiU" w:hAnsi="PMingLiU" w:cs="PMingLiU"/>
                <w:color w:val="000000" w:themeColor="text1"/>
                <w:kern w:val="0"/>
                <w:szCs w:val="24"/>
              </w:rPr>
            </w:pPr>
            <w:r w:rsidRPr="008A530E">
              <w:rPr>
                <w:rFonts w:ascii="Times New Roman" w:hAnsi="Times New Roman"/>
                <w:color w:val="000000" w:themeColor="text1"/>
                <w:kern w:val="0"/>
                <w:szCs w:val="24"/>
              </w:rPr>
              <w:t>-</w:t>
            </w:r>
            <w:r w:rsidRPr="008A530E">
              <w:rPr>
                <w:rFonts w:ascii="Times New Roman" w:hAnsi="Times New Roman"/>
                <w:color w:val="000000" w:themeColor="text1"/>
                <w:kern w:val="0"/>
                <w:szCs w:val="24"/>
                <w:vertAlign w:val="superscript"/>
              </w:rPr>
              <w:t>c</w:t>
            </w:r>
          </w:p>
        </w:tc>
        <w:tc>
          <w:tcPr>
            <w:tcW w:w="702" w:type="pct"/>
            <w:tcBorders>
              <w:top w:val="nil"/>
              <w:left w:val="nil"/>
              <w:bottom w:val="nil"/>
              <w:right w:val="nil"/>
            </w:tcBorders>
            <w:shd w:val="clear" w:color="auto" w:fill="auto"/>
            <w:noWrap/>
            <w:vAlign w:val="center"/>
            <w:hideMark/>
          </w:tcPr>
          <w:p w14:paraId="037F3DDB" w14:textId="77777777" w:rsidR="00F862E4" w:rsidRPr="008A530E" w:rsidRDefault="00F862E4" w:rsidP="00CE0CC2">
            <w:pPr>
              <w:widowControl/>
              <w:jc w:val="center"/>
              <w:rPr>
                <w:rFonts w:ascii="PMingLiU" w:hAnsi="PMingLiU" w:cs="PMingLiU"/>
                <w:color w:val="000000" w:themeColor="text1"/>
                <w:kern w:val="0"/>
                <w:szCs w:val="24"/>
              </w:rPr>
            </w:pPr>
            <w:r w:rsidRPr="008A530E">
              <w:rPr>
                <w:rFonts w:ascii="PMingLiU" w:hAnsi="PMingLiU" w:cs="PMingLiU" w:hint="eastAsia"/>
                <w:color w:val="000000" w:themeColor="text1"/>
                <w:kern w:val="0"/>
                <w:szCs w:val="24"/>
              </w:rPr>
              <w:t>-</w:t>
            </w:r>
          </w:p>
        </w:tc>
        <w:tc>
          <w:tcPr>
            <w:tcW w:w="488" w:type="pct"/>
            <w:tcBorders>
              <w:top w:val="nil"/>
              <w:left w:val="nil"/>
              <w:bottom w:val="nil"/>
              <w:right w:val="nil"/>
            </w:tcBorders>
            <w:shd w:val="clear" w:color="auto" w:fill="auto"/>
            <w:noWrap/>
            <w:vAlign w:val="center"/>
            <w:hideMark/>
          </w:tcPr>
          <w:p w14:paraId="4374BAFF" w14:textId="77777777" w:rsidR="00F862E4" w:rsidRPr="008A530E" w:rsidRDefault="00F862E4" w:rsidP="00CE0CC2">
            <w:pPr>
              <w:widowControl/>
              <w:jc w:val="center"/>
              <w:rPr>
                <w:rFonts w:ascii="PMingLiU" w:hAnsi="PMingLiU" w:cs="PMingLiU"/>
                <w:color w:val="000000" w:themeColor="text1"/>
                <w:kern w:val="0"/>
                <w:szCs w:val="24"/>
              </w:rPr>
            </w:pPr>
            <w:r w:rsidRPr="008A530E">
              <w:rPr>
                <w:rFonts w:ascii="PMingLiU" w:hAnsi="PMingLiU" w:cs="PMingLiU" w:hint="eastAsia"/>
                <w:color w:val="000000" w:themeColor="text1"/>
                <w:kern w:val="0"/>
                <w:szCs w:val="24"/>
              </w:rPr>
              <w:t>-</w:t>
            </w:r>
          </w:p>
        </w:tc>
        <w:tc>
          <w:tcPr>
            <w:tcW w:w="155" w:type="pct"/>
            <w:tcBorders>
              <w:top w:val="nil"/>
              <w:left w:val="nil"/>
              <w:bottom w:val="nil"/>
              <w:right w:val="nil"/>
            </w:tcBorders>
            <w:shd w:val="clear" w:color="auto" w:fill="auto"/>
            <w:vAlign w:val="bottom"/>
            <w:hideMark/>
          </w:tcPr>
          <w:p w14:paraId="7036AA91" w14:textId="77777777" w:rsidR="00F862E4" w:rsidRPr="008A530E" w:rsidRDefault="00F862E4" w:rsidP="00CE0CC2">
            <w:pPr>
              <w:widowControl/>
              <w:jc w:val="center"/>
              <w:rPr>
                <w:rFonts w:ascii="Times New Roman" w:hAnsi="Times New Roman"/>
                <w:color w:val="000000" w:themeColor="text1"/>
                <w:kern w:val="0"/>
                <w:szCs w:val="24"/>
              </w:rPr>
            </w:pPr>
          </w:p>
        </w:tc>
        <w:tc>
          <w:tcPr>
            <w:tcW w:w="536" w:type="pct"/>
            <w:tcBorders>
              <w:top w:val="nil"/>
              <w:left w:val="nil"/>
              <w:bottom w:val="nil"/>
              <w:right w:val="nil"/>
            </w:tcBorders>
            <w:shd w:val="clear" w:color="auto" w:fill="auto"/>
            <w:noWrap/>
            <w:vAlign w:val="center"/>
            <w:hideMark/>
          </w:tcPr>
          <w:p w14:paraId="7C3A6606"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2.32</w:t>
            </w:r>
          </w:p>
        </w:tc>
        <w:tc>
          <w:tcPr>
            <w:tcW w:w="738" w:type="pct"/>
            <w:tcBorders>
              <w:top w:val="nil"/>
              <w:left w:val="nil"/>
              <w:bottom w:val="nil"/>
              <w:right w:val="nil"/>
            </w:tcBorders>
            <w:shd w:val="clear" w:color="auto" w:fill="auto"/>
            <w:noWrap/>
            <w:vAlign w:val="center"/>
            <w:hideMark/>
          </w:tcPr>
          <w:p w14:paraId="6768DCDA"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1.32-4.07</w:t>
            </w:r>
          </w:p>
        </w:tc>
        <w:tc>
          <w:tcPr>
            <w:tcW w:w="524" w:type="pct"/>
            <w:tcBorders>
              <w:top w:val="nil"/>
              <w:left w:val="nil"/>
              <w:bottom w:val="nil"/>
              <w:right w:val="nil"/>
            </w:tcBorders>
            <w:shd w:val="clear" w:color="auto" w:fill="auto"/>
            <w:vAlign w:val="center"/>
            <w:hideMark/>
          </w:tcPr>
          <w:p w14:paraId="3CED8DF5" w14:textId="13ED5AA5"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0.003</w:t>
            </w:r>
          </w:p>
        </w:tc>
      </w:tr>
      <w:tr w:rsidR="00B46354" w:rsidRPr="008A530E" w14:paraId="61C3A86B" w14:textId="77777777" w:rsidTr="008A530E">
        <w:trPr>
          <w:trHeight w:val="345"/>
        </w:trPr>
        <w:tc>
          <w:tcPr>
            <w:tcW w:w="1405" w:type="pct"/>
            <w:tcBorders>
              <w:top w:val="nil"/>
              <w:left w:val="nil"/>
              <w:bottom w:val="nil"/>
              <w:right w:val="nil"/>
            </w:tcBorders>
            <w:shd w:val="clear" w:color="auto" w:fill="auto"/>
            <w:noWrap/>
            <w:vAlign w:val="center"/>
            <w:hideMark/>
          </w:tcPr>
          <w:p w14:paraId="41989BBD" w14:textId="77777777" w:rsidR="00F862E4" w:rsidRPr="008A530E" w:rsidRDefault="00F862E4" w:rsidP="00F862E4">
            <w:pPr>
              <w:widowControl/>
              <w:rPr>
                <w:rFonts w:ascii="Times New Roman" w:hAnsi="Times New Roman"/>
                <w:color w:val="000000" w:themeColor="text1"/>
                <w:kern w:val="0"/>
                <w:szCs w:val="24"/>
              </w:rPr>
            </w:pPr>
            <w:r w:rsidRPr="008A530E">
              <w:rPr>
                <w:rFonts w:ascii="Times New Roman" w:hAnsi="Times New Roman"/>
                <w:color w:val="000000" w:themeColor="text1"/>
                <w:kern w:val="0"/>
                <w:szCs w:val="24"/>
              </w:rPr>
              <w:t>Cancer of corpus uteri</w:t>
            </w:r>
          </w:p>
        </w:tc>
        <w:tc>
          <w:tcPr>
            <w:tcW w:w="452" w:type="pct"/>
            <w:tcBorders>
              <w:top w:val="nil"/>
              <w:left w:val="nil"/>
              <w:bottom w:val="nil"/>
              <w:right w:val="nil"/>
            </w:tcBorders>
            <w:shd w:val="clear" w:color="auto" w:fill="auto"/>
            <w:noWrap/>
            <w:vAlign w:val="center"/>
            <w:hideMark/>
          </w:tcPr>
          <w:p w14:paraId="169B670C"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0.94</w:t>
            </w:r>
          </w:p>
        </w:tc>
        <w:tc>
          <w:tcPr>
            <w:tcW w:w="702" w:type="pct"/>
            <w:tcBorders>
              <w:top w:val="nil"/>
              <w:left w:val="nil"/>
              <w:bottom w:val="nil"/>
              <w:right w:val="nil"/>
            </w:tcBorders>
            <w:shd w:val="clear" w:color="auto" w:fill="auto"/>
            <w:noWrap/>
            <w:vAlign w:val="center"/>
            <w:hideMark/>
          </w:tcPr>
          <w:p w14:paraId="62CCFDF1"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0.11-8.02</w:t>
            </w:r>
          </w:p>
        </w:tc>
        <w:tc>
          <w:tcPr>
            <w:tcW w:w="488" w:type="pct"/>
            <w:tcBorders>
              <w:top w:val="nil"/>
              <w:left w:val="nil"/>
              <w:bottom w:val="nil"/>
              <w:right w:val="nil"/>
            </w:tcBorders>
            <w:shd w:val="clear" w:color="auto" w:fill="auto"/>
            <w:vAlign w:val="bottom"/>
            <w:hideMark/>
          </w:tcPr>
          <w:p w14:paraId="6D36E46F" w14:textId="13BB21BE"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0.954</w:t>
            </w:r>
          </w:p>
        </w:tc>
        <w:tc>
          <w:tcPr>
            <w:tcW w:w="155" w:type="pct"/>
            <w:tcBorders>
              <w:top w:val="nil"/>
              <w:left w:val="nil"/>
              <w:bottom w:val="nil"/>
              <w:right w:val="nil"/>
            </w:tcBorders>
            <w:shd w:val="clear" w:color="auto" w:fill="auto"/>
            <w:vAlign w:val="bottom"/>
            <w:hideMark/>
          </w:tcPr>
          <w:p w14:paraId="6DE66704" w14:textId="77777777" w:rsidR="00F862E4" w:rsidRPr="008A530E" w:rsidRDefault="00F862E4" w:rsidP="00CE0CC2">
            <w:pPr>
              <w:widowControl/>
              <w:jc w:val="center"/>
              <w:rPr>
                <w:rFonts w:ascii="Times New Roman" w:hAnsi="Times New Roman"/>
                <w:color w:val="000000" w:themeColor="text1"/>
                <w:kern w:val="0"/>
                <w:szCs w:val="24"/>
              </w:rPr>
            </w:pPr>
          </w:p>
        </w:tc>
        <w:tc>
          <w:tcPr>
            <w:tcW w:w="536" w:type="pct"/>
            <w:tcBorders>
              <w:top w:val="nil"/>
              <w:left w:val="nil"/>
              <w:bottom w:val="nil"/>
              <w:right w:val="nil"/>
            </w:tcBorders>
            <w:shd w:val="clear" w:color="auto" w:fill="auto"/>
            <w:noWrap/>
            <w:vAlign w:val="center"/>
            <w:hideMark/>
          </w:tcPr>
          <w:p w14:paraId="3B0AE57C"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2.32</w:t>
            </w:r>
          </w:p>
        </w:tc>
        <w:tc>
          <w:tcPr>
            <w:tcW w:w="738" w:type="pct"/>
            <w:tcBorders>
              <w:top w:val="nil"/>
              <w:left w:val="nil"/>
              <w:bottom w:val="nil"/>
              <w:right w:val="nil"/>
            </w:tcBorders>
            <w:shd w:val="clear" w:color="auto" w:fill="auto"/>
            <w:noWrap/>
            <w:vAlign w:val="center"/>
            <w:hideMark/>
          </w:tcPr>
          <w:p w14:paraId="2C12A894" w14:textId="544877C2"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0.83-6.5</w:t>
            </w:r>
            <w:r w:rsidR="00CE0CC2" w:rsidRPr="008A530E">
              <w:rPr>
                <w:rFonts w:ascii="Times New Roman" w:hAnsi="Times New Roman"/>
                <w:color w:val="000000" w:themeColor="text1"/>
                <w:kern w:val="0"/>
                <w:szCs w:val="24"/>
              </w:rPr>
              <w:t>0</w:t>
            </w:r>
          </w:p>
        </w:tc>
        <w:tc>
          <w:tcPr>
            <w:tcW w:w="524" w:type="pct"/>
            <w:tcBorders>
              <w:top w:val="nil"/>
              <w:left w:val="nil"/>
              <w:bottom w:val="nil"/>
              <w:right w:val="nil"/>
            </w:tcBorders>
            <w:shd w:val="clear" w:color="auto" w:fill="auto"/>
            <w:vAlign w:val="center"/>
            <w:hideMark/>
          </w:tcPr>
          <w:p w14:paraId="62DA0A22" w14:textId="0D0A398A"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0.110</w:t>
            </w:r>
          </w:p>
        </w:tc>
      </w:tr>
      <w:tr w:rsidR="00B46354" w:rsidRPr="008A530E" w14:paraId="4EEB2834" w14:textId="77777777" w:rsidTr="008A530E">
        <w:trPr>
          <w:trHeight w:val="345"/>
        </w:trPr>
        <w:tc>
          <w:tcPr>
            <w:tcW w:w="1405" w:type="pct"/>
            <w:tcBorders>
              <w:top w:val="nil"/>
              <w:left w:val="nil"/>
              <w:bottom w:val="nil"/>
              <w:right w:val="nil"/>
            </w:tcBorders>
            <w:shd w:val="clear" w:color="auto" w:fill="auto"/>
            <w:noWrap/>
            <w:vAlign w:val="center"/>
            <w:hideMark/>
          </w:tcPr>
          <w:p w14:paraId="2A210A8E" w14:textId="77777777" w:rsidR="00F862E4" w:rsidRPr="008A530E" w:rsidRDefault="00F862E4" w:rsidP="00F862E4">
            <w:pPr>
              <w:widowControl/>
              <w:rPr>
                <w:rFonts w:ascii="Times New Roman" w:hAnsi="Times New Roman"/>
                <w:color w:val="000000" w:themeColor="text1"/>
                <w:kern w:val="0"/>
                <w:szCs w:val="24"/>
              </w:rPr>
            </w:pPr>
            <w:r w:rsidRPr="008A530E">
              <w:rPr>
                <w:rFonts w:ascii="Times New Roman" w:hAnsi="Times New Roman"/>
                <w:color w:val="000000" w:themeColor="text1"/>
                <w:kern w:val="0"/>
                <w:szCs w:val="24"/>
              </w:rPr>
              <w:t>Ovary cancer</w:t>
            </w:r>
          </w:p>
        </w:tc>
        <w:tc>
          <w:tcPr>
            <w:tcW w:w="452" w:type="pct"/>
            <w:tcBorders>
              <w:top w:val="nil"/>
              <w:left w:val="nil"/>
              <w:bottom w:val="nil"/>
              <w:right w:val="nil"/>
            </w:tcBorders>
            <w:shd w:val="clear" w:color="auto" w:fill="auto"/>
            <w:noWrap/>
            <w:vAlign w:val="center"/>
            <w:hideMark/>
          </w:tcPr>
          <w:p w14:paraId="509EC2D3"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0.72</w:t>
            </w:r>
          </w:p>
        </w:tc>
        <w:tc>
          <w:tcPr>
            <w:tcW w:w="702" w:type="pct"/>
            <w:tcBorders>
              <w:top w:val="nil"/>
              <w:left w:val="nil"/>
              <w:bottom w:val="nil"/>
              <w:right w:val="nil"/>
            </w:tcBorders>
            <w:shd w:val="clear" w:color="auto" w:fill="auto"/>
            <w:noWrap/>
            <w:vAlign w:val="center"/>
            <w:hideMark/>
          </w:tcPr>
          <w:p w14:paraId="75A4FF4D"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0.09-5.81</w:t>
            </w:r>
          </w:p>
        </w:tc>
        <w:tc>
          <w:tcPr>
            <w:tcW w:w="488" w:type="pct"/>
            <w:tcBorders>
              <w:top w:val="nil"/>
              <w:left w:val="nil"/>
              <w:bottom w:val="nil"/>
              <w:right w:val="nil"/>
            </w:tcBorders>
            <w:shd w:val="clear" w:color="auto" w:fill="auto"/>
            <w:vAlign w:val="bottom"/>
            <w:hideMark/>
          </w:tcPr>
          <w:p w14:paraId="55E32754" w14:textId="5C4E097F"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0.754</w:t>
            </w:r>
          </w:p>
        </w:tc>
        <w:tc>
          <w:tcPr>
            <w:tcW w:w="155" w:type="pct"/>
            <w:tcBorders>
              <w:top w:val="nil"/>
              <w:left w:val="nil"/>
              <w:bottom w:val="nil"/>
              <w:right w:val="nil"/>
            </w:tcBorders>
            <w:shd w:val="clear" w:color="auto" w:fill="auto"/>
            <w:vAlign w:val="bottom"/>
            <w:hideMark/>
          </w:tcPr>
          <w:p w14:paraId="0668B330" w14:textId="77777777" w:rsidR="00F862E4" w:rsidRPr="008A530E" w:rsidRDefault="00F862E4" w:rsidP="00CE0CC2">
            <w:pPr>
              <w:widowControl/>
              <w:jc w:val="center"/>
              <w:rPr>
                <w:rFonts w:ascii="Times New Roman" w:hAnsi="Times New Roman"/>
                <w:color w:val="000000" w:themeColor="text1"/>
                <w:kern w:val="0"/>
                <w:szCs w:val="24"/>
              </w:rPr>
            </w:pPr>
          </w:p>
        </w:tc>
        <w:tc>
          <w:tcPr>
            <w:tcW w:w="536" w:type="pct"/>
            <w:tcBorders>
              <w:top w:val="nil"/>
              <w:left w:val="nil"/>
              <w:bottom w:val="nil"/>
              <w:right w:val="nil"/>
            </w:tcBorders>
            <w:shd w:val="clear" w:color="auto" w:fill="auto"/>
            <w:noWrap/>
            <w:vAlign w:val="center"/>
            <w:hideMark/>
          </w:tcPr>
          <w:p w14:paraId="79AEDA9A"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0.47</w:t>
            </w:r>
          </w:p>
        </w:tc>
        <w:tc>
          <w:tcPr>
            <w:tcW w:w="738" w:type="pct"/>
            <w:tcBorders>
              <w:top w:val="nil"/>
              <w:left w:val="nil"/>
              <w:bottom w:val="nil"/>
              <w:right w:val="nil"/>
            </w:tcBorders>
            <w:shd w:val="clear" w:color="auto" w:fill="auto"/>
            <w:noWrap/>
            <w:vAlign w:val="center"/>
            <w:hideMark/>
          </w:tcPr>
          <w:p w14:paraId="44053F8E"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0.06-3.76</w:t>
            </w:r>
          </w:p>
        </w:tc>
        <w:tc>
          <w:tcPr>
            <w:tcW w:w="524" w:type="pct"/>
            <w:tcBorders>
              <w:top w:val="nil"/>
              <w:left w:val="nil"/>
              <w:bottom w:val="nil"/>
              <w:right w:val="nil"/>
            </w:tcBorders>
            <w:shd w:val="clear" w:color="auto" w:fill="auto"/>
            <w:vAlign w:val="center"/>
            <w:hideMark/>
          </w:tcPr>
          <w:p w14:paraId="1863FCEF" w14:textId="38CF26FA"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0.479</w:t>
            </w:r>
          </w:p>
        </w:tc>
      </w:tr>
      <w:tr w:rsidR="00B46354" w:rsidRPr="008A530E" w14:paraId="51EC10D6" w14:textId="77777777" w:rsidTr="008A530E">
        <w:trPr>
          <w:trHeight w:val="345"/>
        </w:trPr>
        <w:tc>
          <w:tcPr>
            <w:tcW w:w="1405" w:type="pct"/>
            <w:tcBorders>
              <w:top w:val="nil"/>
              <w:left w:val="nil"/>
              <w:bottom w:val="nil"/>
              <w:right w:val="nil"/>
            </w:tcBorders>
            <w:shd w:val="clear" w:color="auto" w:fill="auto"/>
            <w:noWrap/>
            <w:vAlign w:val="center"/>
            <w:hideMark/>
          </w:tcPr>
          <w:p w14:paraId="2E722264" w14:textId="77777777" w:rsidR="00F862E4" w:rsidRPr="008A530E" w:rsidRDefault="00F862E4" w:rsidP="00F862E4">
            <w:pPr>
              <w:widowControl/>
              <w:rPr>
                <w:rFonts w:ascii="Times New Roman" w:hAnsi="Times New Roman"/>
                <w:color w:val="000000" w:themeColor="text1"/>
                <w:kern w:val="0"/>
                <w:szCs w:val="24"/>
              </w:rPr>
            </w:pPr>
            <w:r w:rsidRPr="008A530E">
              <w:rPr>
                <w:rFonts w:ascii="Times New Roman" w:hAnsi="Times New Roman"/>
                <w:color w:val="000000" w:themeColor="text1"/>
                <w:kern w:val="0"/>
                <w:szCs w:val="24"/>
              </w:rPr>
              <w:t>Cervical cancer</w:t>
            </w:r>
          </w:p>
        </w:tc>
        <w:tc>
          <w:tcPr>
            <w:tcW w:w="452" w:type="pct"/>
            <w:tcBorders>
              <w:top w:val="nil"/>
              <w:left w:val="nil"/>
              <w:bottom w:val="nil"/>
              <w:right w:val="nil"/>
            </w:tcBorders>
            <w:shd w:val="clear" w:color="auto" w:fill="auto"/>
            <w:noWrap/>
            <w:vAlign w:val="center"/>
            <w:hideMark/>
          </w:tcPr>
          <w:p w14:paraId="6B9E2573"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0.90</w:t>
            </w:r>
          </w:p>
        </w:tc>
        <w:tc>
          <w:tcPr>
            <w:tcW w:w="702" w:type="pct"/>
            <w:tcBorders>
              <w:top w:val="nil"/>
              <w:left w:val="nil"/>
              <w:bottom w:val="nil"/>
              <w:right w:val="nil"/>
            </w:tcBorders>
            <w:shd w:val="clear" w:color="auto" w:fill="auto"/>
            <w:noWrap/>
            <w:vAlign w:val="center"/>
            <w:hideMark/>
          </w:tcPr>
          <w:p w14:paraId="2D0FA5CA" w14:textId="7D965D6E"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0.2</w:t>
            </w:r>
            <w:r w:rsidR="00CE0CC2" w:rsidRPr="008A530E">
              <w:rPr>
                <w:rFonts w:ascii="Times New Roman" w:hAnsi="Times New Roman"/>
                <w:color w:val="000000" w:themeColor="text1"/>
                <w:kern w:val="0"/>
                <w:szCs w:val="24"/>
              </w:rPr>
              <w:t>0</w:t>
            </w:r>
            <w:r w:rsidRPr="008A530E">
              <w:rPr>
                <w:rFonts w:ascii="Times New Roman" w:hAnsi="Times New Roman"/>
                <w:color w:val="000000" w:themeColor="text1"/>
                <w:kern w:val="0"/>
                <w:szCs w:val="24"/>
              </w:rPr>
              <w:t>-4.01</w:t>
            </w:r>
          </w:p>
        </w:tc>
        <w:tc>
          <w:tcPr>
            <w:tcW w:w="488" w:type="pct"/>
            <w:tcBorders>
              <w:top w:val="nil"/>
              <w:left w:val="nil"/>
              <w:bottom w:val="nil"/>
              <w:right w:val="nil"/>
            </w:tcBorders>
            <w:shd w:val="clear" w:color="auto" w:fill="auto"/>
            <w:vAlign w:val="bottom"/>
            <w:hideMark/>
          </w:tcPr>
          <w:p w14:paraId="4C57F758" w14:textId="7E17167D"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0.891</w:t>
            </w:r>
          </w:p>
        </w:tc>
        <w:tc>
          <w:tcPr>
            <w:tcW w:w="155" w:type="pct"/>
            <w:tcBorders>
              <w:top w:val="nil"/>
              <w:left w:val="nil"/>
              <w:bottom w:val="nil"/>
              <w:right w:val="nil"/>
            </w:tcBorders>
            <w:shd w:val="clear" w:color="auto" w:fill="auto"/>
            <w:vAlign w:val="bottom"/>
            <w:hideMark/>
          </w:tcPr>
          <w:p w14:paraId="65B8D750" w14:textId="77777777" w:rsidR="00F862E4" w:rsidRPr="008A530E" w:rsidRDefault="00F862E4" w:rsidP="00CE0CC2">
            <w:pPr>
              <w:widowControl/>
              <w:jc w:val="center"/>
              <w:rPr>
                <w:rFonts w:ascii="Times New Roman" w:hAnsi="Times New Roman"/>
                <w:color w:val="000000" w:themeColor="text1"/>
                <w:kern w:val="0"/>
                <w:szCs w:val="24"/>
              </w:rPr>
            </w:pPr>
          </w:p>
        </w:tc>
        <w:tc>
          <w:tcPr>
            <w:tcW w:w="536" w:type="pct"/>
            <w:tcBorders>
              <w:top w:val="nil"/>
              <w:left w:val="nil"/>
              <w:bottom w:val="nil"/>
              <w:right w:val="nil"/>
            </w:tcBorders>
            <w:shd w:val="clear" w:color="auto" w:fill="auto"/>
            <w:noWrap/>
            <w:vAlign w:val="center"/>
            <w:hideMark/>
          </w:tcPr>
          <w:p w14:paraId="7F290AED"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1.24</w:t>
            </w:r>
          </w:p>
        </w:tc>
        <w:tc>
          <w:tcPr>
            <w:tcW w:w="738" w:type="pct"/>
            <w:tcBorders>
              <w:top w:val="nil"/>
              <w:left w:val="nil"/>
              <w:bottom w:val="nil"/>
              <w:right w:val="nil"/>
            </w:tcBorders>
            <w:shd w:val="clear" w:color="auto" w:fill="auto"/>
            <w:noWrap/>
            <w:vAlign w:val="center"/>
            <w:hideMark/>
          </w:tcPr>
          <w:p w14:paraId="64951165"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0.72-2.14</w:t>
            </w:r>
          </w:p>
        </w:tc>
        <w:tc>
          <w:tcPr>
            <w:tcW w:w="524" w:type="pct"/>
            <w:tcBorders>
              <w:top w:val="nil"/>
              <w:left w:val="nil"/>
              <w:bottom w:val="nil"/>
              <w:right w:val="nil"/>
            </w:tcBorders>
            <w:shd w:val="clear" w:color="auto" w:fill="auto"/>
            <w:vAlign w:val="center"/>
            <w:hideMark/>
          </w:tcPr>
          <w:p w14:paraId="45C92DBA" w14:textId="56C6B929"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0.430</w:t>
            </w:r>
          </w:p>
        </w:tc>
      </w:tr>
      <w:tr w:rsidR="00B46354" w:rsidRPr="008A530E" w14:paraId="628CE3F6" w14:textId="77777777" w:rsidTr="008A530E">
        <w:trPr>
          <w:trHeight w:val="345"/>
        </w:trPr>
        <w:tc>
          <w:tcPr>
            <w:tcW w:w="1405" w:type="pct"/>
            <w:tcBorders>
              <w:top w:val="nil"/>
              <w:left w:val="nil"/>
              <w:bottom w:val="nil"/>
              <w:right w:val="nil"/>
            </w:tcBorders>
            <w:shd w:val="clear" w:color="auto" w:fill="auto"/>
            <w:noWrap/>
            <w:vAlign w:val="center"/>
            <w:hideMark/>
          </w:tcPr>
          <w:p w14:paraId="684EBA88" w14:textId="77777777" w:rsidR="00F862E4" w:rsidRPr="008A530E" w:rsidRDefault="00F862E4" w:rsidP="00F862E4">
            <w:pPr>
              <w:widowControl/>
              <w:rPr>
                <w:rFonts w:ascii="Times New Roman" w:hAnsi="Times New Roman"/>
                <w:color w:val="000000" w:themeColor="text1"/>
                <w:kern w:val="0"/>
                <w:szCs w:val="24"/>
              </w:rPr>
            </w:pPr>
            <w:r w:rsidRPr="008A530E">
              <w:rPr>
                <w:rFonts w:ascii="Times New Roman" w:hAnsi="Times New Roman"/>
                <w:color w:val="000000" w:themeColor="text1"/>
                <w:kern w:val="0"/>
                <w:szCs w:val="24"/>
              </w:rPr>
              <w:t>Skin cancer</w:t>
            </w:r>
          </w:p>
        </w:tc>
        <w:tc>
          <w:tcPr>
            <w:tcW w:w="452" w:type="pct"/>
            <w:tcBorders>
              <w:top w:val="nil"/>
              <w:left w:val="nil"/>
              <w:bottom w:val="nil"/>
              <w:right w:val="nil"/>
            </w:tcBorders>
            <w:shd w:val="clear" w:color="auto" w:fill="auto"/>
            <w:noWrap/>
            <w:vAlign w:val="center"/>
            <w:hideMark/>
          </w:tcPr>
          <w:p w14:paraId="2F56D69D" w14:textId="117D21B9" w:rsidR="00F862E4" w:rsidRPr="008A530E" w:rsidRDefault="00F862E4" w:rsidP="00CE0CC2">
            <w:pPr>
              <w:widowControl/>
              <w:jc w:val="center"/>
              <w:rPr>
                <w:rFonts w:ascii="PMingLiU" w:hAnsi="PMingLiU" w:cs="PMingLiU"/>
                <w:color w:val="000000" w:themeColor="text1"/>
                <w:kern w:val="0"/>
                <w:szCs w:val="24"/>
              </w:rPr>
            </w:pPr>
            <w:r w:rsidRPr="008A530E">
              <w:rPr>
                <w:rFonts w:ascii="Times New Roman" w:hAnsi="Times New Roman"/>
                <w:color w:val="000000" w:themeColor="text1"/>
                <w:kern w:val="0"/>
                <w:szCs w:val="24"/>
              </w:rPr>
              <w:t>-</w:t>
            </w:r>
            <w:r w:rsidRPr="008A530E">
              <w:rPr>
                <w:rFonts w:ascii="Times New Roman" w:hAnsi="Times New Roman"/>
                <w:color w:val="000000" w:themeColor="text1"/>
                <w:kern w:val="0"/>
                <w:szCs w:val="24"/>
                <w:vertAlign w:val="superscript"/>
              </w:rPr>
              <w:t>c</w:t>
            </w:r>
          </w:p>
        </w:tc>
        <w:tc>
          <w:tcPr>
            <w:tcW w:w="702" w:type="pct"/>
            <w:tcBorders>
              <w:top w:val="nil"/>
              <w:left w:val="nil"/>
              <w:bottom w:val="nil"/>
              <w:right w:val="nil"/>
            </w:tcBorders>
            <w:shd w:val="clear" w:color="auto" w:fill="auto"/>
            <w:noWrap/>
            <w:vAlign w:val="center"/>
            <w:hideMark/>
          </w:tcPr>
          <w:p w14:paraId="31740B65" w14:textId="77777777" w:rsidR="00F862E4" w:rsidRPr="008A530E" w:rsidRDefault="00F862E4" w:rsidP="00CE0CC2">
            <w:pPr>
              <w:widowControl/>
              <w:jc w:val="center"/>
              <w:rPr>
                <w:rFonts w:ascii="PMingLiU" w:hAnsi="PMingLiU" w:cs="PMingLiU"/>
                <w:color w:val="000000" w:themeColor="text1"/>
                <w:kern w:val="0"/>
                <w:szCs w:val="24"/>
              </w:rPr>
            </w:pPr>
            <w:r w:rsidRPr="008A530E">
              <w:rPr>
                <w:rFonts w:ascii="PMingLiU" w:hAnsi="PMingLiU" w:cs="PMingLiU" w:hint="eastAsia"/>
                <w:color w:val="000000" w:themeColor="text1"/>
                <w:kern w:val="0"/>
                <w:szCs w:val="24"/>
              </w:rPr>
              <w:t>-</w:t>
            </w:r>
          </w:p>
        </w:tc>
        <w:tc>
          <w:tcPr>
            <w:tcW w:w="488" w:type="pct"/>
            <w:tcBorders>
              <w:top w:val="nil"/>
              <w:left w:val="nil"/>
              <w:bottom w:val="nil"/>
              <w:right w:val="nil"/>
            </w:tcBorders>
            <w:shd w:val="clear" w:color="auto" w:fill="auto"/>
            <w:noWrap/>
            <w:vAlign w:val="center"/>
            <w:hideMark/>
          </w:tcPr>
          <w:p w14:paraId="4BE5EAAC" w14:textId="77777777" w:rsidR="00F862E4" w:rsidRPr="008A530E" w:rsidRDefault="00F862E4" w:rsidP="00CE0CC2">
            <w:pPr>
              <w:widowControl/>
              <w:jc w:val="center"/>
              <w:rPr>
                <w:rFonts w:ascii="PMingLiU" w:hAnsi="PMingLiU" w:cs="PMingLiU"/>
                <w:color w:val="000000" w:themeColor="text1"/>
                <w:kern w:val="0"/>
                <w:szCs w:val="24"/>
              </w:rPr>
            </w:pPr>
            <w:r w:rsidRPr="008A530E">
              <w:rPr>
                <w:rFonts w:ascii="PMingLiU" w:hAnsi="PMingLiU" w:cs="PMingLiU" w:hint="eastAsia"/>
                <w:color w:val="000000" w:themeColor="text1"/>
                <w:kern w:val="0"/>
                <w:szCs w:val="24"/>
              </w:rPr>
              <w:t>-</w:t>
            </w:r>
          </w:p>
        </w:tc>
        <w:tc>
          <w:tcPr>
            <w:tcW w:w="155" w:type="pct"/>
            <w:tcBorders>
              <w:top w:val="nil"/>
              <w:left w:val="nil"/>
              <w:bottom w:val="nil"/>
              <w:right w:val="nil"/>
            </w:tcBorders>
            <w:shd w:val="clear" w:color="auto" w:fill="auto"/>
            <w:vAlign w:val="bottom"/>
            <w:hideMark/>
          </w:tcPr>
          <w:p w14:paraId="4E689F2D" w14:textId="77777777" w:rsidR="00F862E4" w:rsidRPr="008A530E" w:rsidRDefault="00F862E4" w:rsidP="00CE0CC2">
            <w:pPr>
              <w:widowControl/>
              <w:jc w:val="center"/>
              <w:rPr>
                <w:rFonts w:ascii="Times New Roman" w:hAnsi="Times New Roman"/>
                <w:color w:val="000000" w:themeColor="text1"/>
                <w:kern w:val="0"/>
                <w:szCs w:val="24"/>
              </w:rPr>
            </w:pPr>
          </w:p>
        </w:tc>
        <w:tc>
          <w:tcPr>
            <w:tcW w:w="536" w:type="pct"/>
            <w:tcBorders>
              <w:top w:val="nil"/>
              <w:left w:val="nil"/>
              <w:bottom w:val="nil"/>
              <w:right w:val="nil"/>
            </w:tcBorders>
            <w:shd w:val="clear" w:color="auto" w:fill="auto"/>
            <w:noWrap/>
            <w:vAlign w:val="center"/>
            <w:hideMark/>
          </w:tcPr>
          <w:p w14:paraId="1EAF6142"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1.12</w:t>
            </w:r>
          </w:p>
        </w:tc>
        <w:tc>
          <w:tcPr>
            <w:tcW w:w="738" w:type="pct"/>
            <w:tcBorders>
              <w:top w:val="nil"/>
              <w:left w:val="nil"/>
              <w:bottom w:val="nil"/>
              <w:right w:val="nil"/>
            </w:tcBorders>
            <w:shd w:val="clear" w:color="auto" w:fill="auto"/>
            <w:noWrap/>
            <w:vAlign w:val="center"/>
            <w:hideMark/>
          </w:tcPr>
          <w:p w14:paraId="4932E7A2"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0.32-3.96</w:t>
            </w:r>
          </w:p>
        </w:tc>
        <w:tc>
          <w:tcPr>
            <w:tcW w:w="524" w:type="pct"/>
            <w:tcBorders>
              <w:top w:val="nil"/>
              <w:left w:val="nil"/>
              <w:bottom w:val="nil"/>
              <w:right w:val="nil"/>
            </w:tcBorders>
            <w:shd w:val="clear" w:color="auto" w:fill="auto"/>
            <w:vAlign w:val="center"/>
            <w:hideMark/>
          </w:tcPr>
          <w:p w14:paraId="40ED16B5" w14:textId="20BA4E8F"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0.862</w:t>
            </w:r>
          </w:p>
        </w:tc>
      </w:tr>
      <w:tr w:rsidR="00B46354" w:rsidRPr="008A530E" w14:paraId="7A8A3555" w14:textId="77777777" w:rsidTr="008A530E">
        <w:trPr>
          <w:trHeight w:val="345"/>
        </w:trPr>
        <w:tc>
          <w:tcPr>
            <w:tcW w:w="1405" w:type="pct"/>
            <w:tcBorders>
              <w:top w:val="nil"/>
              <w:left w:val="nil"/>
              <w:bottom w:val="single" w:sz="4" w:space="0" w:color="auto"/>
              <w:right w:val="nil"/>
            </w:tcBorders>
            <w:shd w:val="clear" w:color="auto" w:fill="auto"/>
            <w:noWrap/>
            <w:vAlign w:val="center"/>
            <w:hideMark/>
          </w:tcPr>
          <w:p w14:paraId="521235C6" w14:textId="77777777" w:rsidR="00F862E4" w:rsidRPr="008A530E" w:rsidRDefault="00F862E4" w:rsidP="00F862E4">
            <w:pPr>
              <w:widowControl/>
              <w:rPr>
                <w:rFonts w:ascii="Times New Roman" w:hAnsi="Times New Roman"/>
                <w:color w:val="000000" w:themeColor="text1"/>
                <w:kern w:val="0"/>
                <w:szCs w:val="24"/>
              </w:rPr>
            </w:pPr>
            <w:r w:rsidRPr="008A530E">
              <w:rPr>
                <w:rFonts w:ascii="Times New Roman" w:hAnsi="Times New Roman"/>
                <w:color w:val="000000" w:themeColor="text1"/>
                <w:kern w:val="0"/>
                <w:szCs w:val="24"/>
              </w:rPr>
              <w:t>Stomach cancer</w:t>
            </w:r>
          </w:p>
        </w:tc>
        <w:tc>
          <w:tcPr>
            <w:tcW w:w="452" w:type="pct"/>
            <w:tcBorders>
              <w:top w:val="nil"/>
              <w:left w:val="nil"/>
              <w:bottom w:val="single" w:sz="4" w:space="0" w:color="auto"/>
              <w:right w:val="nil"/>
            </w:tcBorders>
            <w:shd w:val="clear" w:color="auto" w:fill="auto"/>
            <w:noWrap/>
            <w:vAlign w:val="center"/>
            <w:hideMark/>
          </w:tcPr>
          <w:p w14:paraId="1FA5CBDE" w14:textId="3690D831" w:rsidR="00F862E4" w:rsidRPr="008A530E" w:rsidRDefault="00F862E4" w:rsidP="00CE0CC2">
            <w:pPr>
              <w:widowControl/>
              <w:jc w:val="center"/>
              <w:rPr>
                <w:rFonts w:ascii="PMingLiU" w:hAnsi="PMingLiU" w:cs="PMingLiU"/>
                <w:color w:val="000000" w:themeColor="text1"/>
                <w:kern w:val="0"/>
                <w:szCs w:val="24"/>
              </w:rPr>
            </w:pPr>
            <w:r w:rsidRPr="008A530E">
              <w:rPr>
                <w:rFonts w:ascii="Times New Roman" w:hAnsi="Times New Roman"/>
                <w:color w:val="000000" w:themeColor="text1"/>
                <w:kern w:val="0"/>
                <w:szCs w:val="24"/>
              </w:rPr>
              <w:t>-</w:t>
            </w:r>
            <w:r w:rsidRPr="008A530E">
              <w:rPr>
                <w:rFonts w:ascii="Times New Roman" w:hAnsi="Times New Roman"/>
                <w:color w:val="000000" w:themeColor="text1"/>
                <w:kern w:val="0"/>
                <w:szCs w:val="24"/>
                <w:vertAlign w:val="superscript"/>
              </w:rPr>
              <w:t>c</w:t>
            </w:r>
          </w:p>
        </w:tc>
        <w:tc>
          <w:tcPr>
            <w:tcW w:w="702" w:type="pct"/>
            <w:tcBorders>
              <w:top w:val="nil"/>
              <w:left w:val="nil"/>
              <w:bottom w:val="single" w:sz="4" w:space="0" w:color="auto"/>
              <w:right w:val="nil"/>
            </w:tcBorders>
            <w:shd w:val="clear" w:color="auto" w:fill="auto"/>
            <w:noWrap/>
            <w:vAlign w:val="center"/>
            <w:hideMark/>
          </w:tcPr>
          <w:p w14:paraId="368ABC72" w14:textId="77777777" w:rsidR="00F862E4" w:rsidRPr="008A530E" w:rsidRDefault="00F862E4" w:rsidP="00CE0CC2">
            <w:pPr>
              <w:widowControl/>
              <w:jc w:val="center"/>
              <w:rPr>
                <w:rFonts w:ascii="PMingLiU" w:hAnsi="PMingLiU" w:cs="PMingLiU"/>
                <w:color w:val="000000" w:themeColor="text1"/>
                <w:kern w:val="0"/>
                <w:szCs w:val="24"/>
              </w:rPr>
            </w:pPr>
            <w:r w:rsidRPr="008A530E">
              <w:rPr>
                <w:rFonts w:ascii="PMingLiU" w:hAnsi="PMingLiU" w:cs="PMingLiU" w:hint="eastAsia"/>
                <w:color w:val="000000" w:themeColor="text1"/>
                <w:kern w:val="0"/>
                <w:szCs w:val="24"/>
              </w:rPr>
              <w:t>-</w:t>
            </w:r>
          </w:p>
        </w:tc>
        <w:tc>
          <w:tcPr>
            <w:tcW w:w="488" w:type="pct"/>
            <w:tcBorders>
              <w:top w:val="nil"/>
              <w:left w:val="nil"/>
              <w:bottom w:val="single" w:sz="4" w:space="0" w:color="auto"/>
              <w:right w:val="nil"/>
            </w:tcBorders>
            <w:shd w:val="clear" w:color="auto" w:fill="auto"/>
            <w:noWrap/>
            <w:vAlign w:val="center"/>
            <w:hideMark/>
          </w:tcPr>
          <w:p w14:paraId="036C2F1E" w14:textId="77777777" w:rsidR="00F862E4" w:rsidRPr="008A530E" w:rsidRDefault="00F862E4" w:rsidP="00CE0CC2">
            <w:pPr>
              <w:widowControl/>
              <w:jc w:val="center"/>
              <w:rPr>
                <w:rFonts w:ascii="PMingLiU" w:hAnsi="PMingLiU" w:cs="PMingLiU"/>
                <w:color w:val="000000" w:themeColor="text1"/>
                <w:kern w:val="0"/>
                <w:szCs w:val="24"/>
              </w:rPr>
            </w:pPr>
            <w:r w:rsidRPr="008A530E">
              <w:rPr>
                <w:rFonts w:ascii="PMingLiU" w:hAnsi="PMingLiU" w:cs="PMingLiU" w:hint="eastAsia"/>
                <w:color w:val="000000" w:themeColor="text1"/>
                <w:kern w:val="0"/>
                <w:szCs w:val="24"/>
              </w:rPr>
              <w:t>-</w:t>
            </w:r>
          </w:p>
        </w:tc>
        <w:tc>
          <w:tcPr>
            <w:tcW w:w="155" w:type="pct"/>
            <w:tcBorders>
              <w:top w:val="nil"/>
              <w:left w:val="nil"/>
              <w:bottom w:val="single" w:sz="4" w:space="0" w:color="auto"/>
              <w:right w:val="nil"/>
            </w:tcBorders>
            <w:shd w:val="clear" w:color="auto" w:fill="auto"/>
            <w:vAlign w:val="bottom"/>
            <w:hideMark/>
          </w:tcPr>
          <w:p w14:paraId="6858533C" w14:textId="266496AC" w:rsidR="00F862E4" w:rsidRPr="008A530E" w:rsidRDefault="00F862E4" w:rsidP="00CE0CC2">
            <w:pPr>
              <w:widowControl/>
              <w:jc w:val="center"/>
              <w:rPr>
                <w:rFonts w:ascii="Times New Roman" w:hAnsi="Times New Roman"/>
                <w:color w:val="000000" w:themeColor="text1"/>
                <w:kern w:val="0"/>
                <w:szCs w:val="24"/>
              </w:rPr>
            </w:pPr>
          </w:p>
        </w:tc>
        <w:tc>
          <w:tcPr>
            <w:tcW w:w="536" w:type="pct"/>
            <w:tcBorders>
              <w:top w:val="nil"/>
              <w:left w:val="nil"/>
              <w:bottom w:val="single" w:sz="4" w:space="0" w:color="auto"/>
              <w:right w:val="nil"/>
            </w:tcBorders>
            <w:shd w:val="clear" w:color="auto" w:fill="auto"/>
            <w:noWrap/>
            <w:vAlign w:val="center"/>
            <w:hideMark/>
          </w:tcPr>
          <w:p w14:paraId="1F7E0DA0"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0.30</w:t>
            </w:r>
          </w:p>
        </w:tc>
        <w:tc>
          <w:tcPr>
            <w:tcW w:w="738" w:type="pct"/>
            <w:tcBorders>
              <w:top w:val="nil"/>
              <w:left w:val="nil"/>
              <w:bottom w:val="single" w:sz="4" w:space="0" w:color="auto"/>
              <w:right w:val="nil"/>
            </w:tcBorders>
            <w:shd w:val="clear" w:color="auto" w:fill="auto"/>
            <w:noWrap/>
            <w:vAlign w:val="center"/>
            <w:hideMark/>
          </w:tcPr>
          <w:p w14:paraId="41DD6B06" w14:textId="77777777"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0.04-2.28</w:t>
            </w:r>
          </w:p>
        </w:tc>
        <w:tc>
          <w:tcPr>
            <w:tcW w:w="524" w:type="pct"/>
            <w:tcBorders>
              <w:top w:val="nil"/>
              <w:left w:val="nil"/>
              <w:bottom w:val="single" w:sz="4" w:space="0" w:color="auto"/>
              <w:right w:val="nil"/>
            </w:tcBorders>
            <w:shd w:val="clear" w:color="auto" w:fill="auto"/>
            <w:vAlign w:val="center"/>
            <w:hideMark/>
          </w:tcPr>
          <w:p w14:paraId="665F8BFC" w14:textId="7BF50C56" w:rsidR="00F862E4" w:rsidRPr="008A530E" w:rsidRDefault="00F862E4" w:rsidP="00CE0CC2">
            <w:pPr>
              <w:widowControl/>
              <w:jc w:val="center"/>
              <w:rPr>
                <w:rFonts w:ascii="Times New Roman" w:hAnsi="Times New Roman"/>
                <w:color w:val="000000" w:themeColor="text1"/>
                <w:kern w:val="0"/>
                <w:szCs w:val="24"/>
              </w:rPr>
            </w:pPr>
            <w:r w:rsidRPr="008A530E">
              <w:rPr>
                <w:rFonts w:ascii="Times New Roman" w:hAnsi="Times New Roman"/>
                <w:color w:val="000000" w:themeColor="text1"/>
                <w:kern w:val="0"/>
                <w:szCs w:val="24"/>
              </w:rPr>
              <w:t>0.245</w:t>
            </w:r>
          </w:p>
        </w:tc>
      </w:tr>
    </w:tbl>
    <w:p w14:paraId="4C31D9E1" w14:textId="77777777" w:rsidR="00F862E4" w:rsidRPr="00B46354" w:rsidRDefault="00F862E4" w:rsidP="00F862E4">
      <w:pPr>
        <w:rPr>
          <w:rFonts w:ascii="Times New Roman" w:hAnsi="Times New Roman"/>
          <w:color w:val="000000" w:themeColor="text1"/>
          <w:szCs w:val="24"/>
        </w:rPr>
      </w:pPr>
      <w:r w:rsidRPr="00B46354">
        <w:rPr>
          <w:rFonts w:ascii="Times New Roman" w:hAnsi="Times New Roman"/>
          <w:color w:val="000000" w:themeColor="text1"/>
          <w:szCs w:val="24"/>
        </w:rPr>
        <w:t xml:space="preserve">AOR: adjusted-odds ratio; CI: confidence interval. </w:t>
      </w:r>
    </w:p>
    <w:p w14:paraId="2F80678E" w14:textId="77777777" w:rsidR="00F862E4" w:rsidRPr="00B46354" w:rsidRDefault="00F862E4" w:rsidP="00F862E4">
      <w:pPr>
        <w:rPr>
          <w:rFonts w:ascii="Times New Roman" w:hAnsi="Times New Roman"/>
          <w:color w:val="000000" w:themeColor="text1"/>
          <w:szCs w:val="24"/>
        </w:rPr>
      </w:pPr>
      <w:proofErr w:type="spellStart"/>
      <w:r w:rsidRPr="008B0D7A">
        <w:rPr>
          <w:rFonts w:ascii="Times New Roman" w:hAnsi="Times New Roman"/>
          <w:color w:val="000000" w:themeColor="text1"/>
          <w:szCs w:val="24"/>
          <w:vertAlign w:val="superscript"/>
        </w:rPr>
        <w:t>a</w:t>
      </w:r>
      <w:proofErr w:type="spellEnd"/>
      <w:r w:rsidRPr="00B46354">
        <w:rPr>
          <w:rFonts w:ascii="Times New Roman" w:hAnsi="Times New Roman"/>
          <w:color w:val="000000" w:themeColor="text1"/>
          <w:szCs w:val="24"/>
        </w:rPr>
        <w:t xml:space="preserve"> Adjusted for colorectal cancer, lung cancer, thyroid cancer, cancer of corpus uteri, ovary cancer, cervical cancer, hypertension, hypertension, hyperlipidemia, chronic liver disease, chronic kidney disease, diabetes, COPD, autoimmune diseases, cardiovascular disease, stroke, endometriosis, and obesity.</w:t>
      </w:r>
    </w:p>
    <w:p w14:paraId="0B90BBAA" w14:textId="32DA00F9" w:rsidR="00F862E4" w:rsidRPr="00B46354" w:rsidRDefault="00F862E4">
      <w:pPr>
        <w:rPr>
          <w:rFonts w:ascii="Times New Roman" w:hAnsi="Times New Roman"/>
          <w:color w:val="000000" w:themeColor="text1"/>
          <w:szCs w:val="24"/>
        </w:rPr>
      </w:pPr>
      <w:r w:rsidRPr="008B0D7A">
        <w:rPr>
          <w:rFonts w:ascii="Times New Roman" w:hAnsi="Times New Roman"/>
          <w:color w:val="000000" w:themeColor="text1"/>
          <w:szCs w:val="24"/>
          <w:vertAlign w:val="superscript"/>
        </w:rPr>
        <w:t>b</w:t>
      </w:r>
      <w:r w:rsidRPr="00B46354">
        <w:rPr>
          <w:rFonts w:ascii="Times New Roman" w:hAnsi="Times New Roman"/>
          <w:color w:val="000000" w:themeColor="text1"/>
          <w:szCs w:val="24"/>
        </w:rPr>
        <w:t xml:space="preserve"> Adjusted for colorectal cancer, lung cancer, thyroid cancer, liver cancer, cancer of corpus uteri, ovary cancer, cervical cancer, skin cancer, stomach cancer, hypertension, hypertension, hyperlipidemia, chronic liver disease, chronic kidney disease, diabetes, COPD, autoimmune diseases, cardiovascular disease, stroke, endometriosis, and obesity.</w:t>
      </w:r>
    </w:p>
    <w:p w14:paraId="4A7C2287" w14:textId="11AEAB46" w:rsidR="00F862E4" w:rsidRPr="00B46354" w:rsidRDefault="00F862E4">
      <w:pPr>
        <w:rPr>
          <w:rFonts w:ascii="Times New Roman" w:hAnsi="Times New Roman"/>
          <w:color w:val="000000" w:themeColor="text1"/>
          <w:szCs w:val="24"/>
        </w:rPr>
      </w:pPr>
      <w:r w:rsidRPr="00B46354">
        <w:rPr>
          <w:rFonts w:ascii="Times New Roman" w:hAnsi="Times New Roman"/>
          <w:color w:val="000000" w:themeColor="text1"/>
          <w:kern w:val="0"/>
          <w:szCs w:val="24"/>
          <w:vertAlign w:val="superscript"/>
        </w:rPr>
        <w:t xml:space="preserve">c </w:t>
      </w:r>
      <w:r w:rsidRPr="00B46354">
        <w:rPr>
          <w:rFonts w:ascii="Times New Roman" w:hAnsi="Times New Roman"/>
          <w:color w:val="000000" w:themeColor="text1"/>
          <w:kern w:val="0"/>
          <w:szCs w:val="24"/>
        </w:rPr>
        <w:t>Omitted due to restricted sample size.</w:t>
      </w:r>
    </w:p>
    <w:sectPr w:rsidR="00F862E4" w:rsidRPr="00B4635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6"/>
  <w:bordersDoNotSurroundHeader/>
  <w:bordersDoNotSurroundFooter/>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7B56"/>
    <w:rsid w:val="00036753"/>
    <w:rsid w:val="00087296"/>
    <w:rsid w:val="000975A9"/>
    <w:rsid w:val="001A32F0"/>
    <w:rsid w:val="001C0A7C"/>
    <w:rsid w:val="001E3BE5"/>
    <w:rsid w:val="00293F78"/>
    <w:rsid w:val="002F06AC"/>
    <w:rsid w:val="002F7B56"/>
    <w:rsid w:val="00317383"/>
    <w:rsid w:val="00352BD1"/>
    <w:rsid w:val="00377D45"/>
    <w:rsid w:val="00416DA7"/>
    <w:rsid w:val="004312BD"/>
    <w:rsid w:val="00431E5A"/>
    <w:rsid w:val="00462BBF"/>
    <w:rsid w:val="00462E73"/>
    <w:rsid w:val="0047417A"/>
    <w:rsid w:val="00493DE9"/>
    <w:rsid w:val="004B0AD4"/>
    <w:rsid w:val="00500B75"/>
    <w:rsid w:val="00537590"/>
    <w:rsid w:val="005D02C7"/>
    <w:rsid w:val="00655CA6"/>
    <w:rsid w:val="00663BA8"/>
    <w:rsid w:val="006A608F"/>
    <w:rsid w:val="00753EAD"/>
    <w:rsid w:val="00754D96"/>
    <w:rsid w:val="00782526"/>
    <w:rsid w:val="007B307C"/>
    <w:rsid w:val="00805778"/>
    <w:rsid w:val="00814344"/>
    <w:rsid w:val="008A530E"/>
    <w:rsid w:val="008A5F68"/>
    <w:rsid w:val="008B0D7A"/>
    <w:rsid w:val="008B7DE3"/>
    <w:rsid w:val="008F16B8"/>
    <w:rsid w:val="009560CD"/>
    <w:rsid w:val="00996732"/>
    <w:rsid w:val="009C1AE4"/>
    <w:rsid w:val="009F54A9"/>
    <w:rsid w:val="00A1052A"/>
    <w:rsid w:val="00AE40A4"/>
    <w:rsid w:val="00B46354"/>
    <w:rsid w:val="00C90560"/>
    <w:rsid w:val="00CE0CC2"/>
    <w:rsid w:val="00D43381"/>
    <w:rsid w:val="00D46D53"/>
    <w:rsid w:val="00D85AF6"/>
    <w:rsid w:val="00DB2967"/>
    <w:rsid w:val="00DD456D"/>
    <w:rsid w:val="00E43B7E"/>
    <w:rsid w:val="00E51CF1"/>
    <w:rsid w:val="00E669D2"/>
    <w:rsid w:val="00E86DAA"/>
    <w:rsid w:val="00EA0DC3"/>
    <w:rsid w:val="00F862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F4C84"/>
  <w15:docId w15:val="{D8A222A7-216B-9E40-894F-0DB861D7A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B56"/>
    <w:pPr>
      <w:widowControl w:val="0"/>
    </w:pPr>
    <w:rPr>
      <w:rFonts w:ascii="Calibri" w:eastAsia="PMingLiU" w:hAnsi="Calibri" w:cs="Times New Roman"/>
      <w:kern w:val="2"/>
      <w:szCs w:val="22"/>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759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216</Words>
  <Characters>1237</Characters>
  <Application>Microsoft Office Word</Application>
  <DocSecurity>0</DocSecurity>
  <Lines>10</Lines>
  <Paragraphs>2</Paragraphs>
  <ScaleCrop>false</ScaleCrop>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MSH</cp:lastModifiedBy>
  <cp:revision>7</cp:revision>
  <dcterms:created xsi:type="dcterms:W3CDTF">2022-05-05T12:45:00Z</dcterms:created>
  <dcterms:modified xsi:type="dcterms:W3CDTF">2022-05-11T06:53:00Z</dcterms:modified>
</cp:coreProperties>
</file>