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926BE" w14:textId="0EA60C4A" w:rsidR="002D6FF8" w:rsidRPr="002B0EB3" w:rsidRDefault="002D6FF8" w:rsidP="002D6FF8">
      <w:pPr>
        <w:rPr>
          <w:rFonts w:ascii="Times New Roman" w:hAnsi="Times New Roman" w:cs="Times New Roman"/>
          <w:lang w:val="en-US"/>
        </w:rPr>
      </w:pPr>
      <w:r w:rsidRPr="002B0EB3">
        <w:rPr>
          <w:rFonts w:ascii="Times New Roman" w:hAnsi="Times New Roman" w:cs="Times New Roman"/>
          <w:lang w:val="en-US"/>
        </w:rPr>
        <w:t xml:space="preserve">Supplementary table 1. </w:t>
      </w:r>
      <w:r w:rsidRPr="002B0EB3">
        <w:rPr>
          <w:rFonts w:ascii="Times New Roman" w:eastAsia="Calibri" w:hAnsi="Times New Roman" w:cs="Times New Roman"/>
        </w:rPr>
        <w:t>Treatment codes as described by the National Board of Health and Welfare in Sweden used to identify potentially curative treatments of metastases and primary tumour, translated from Swedish</w:t>
      </w:r>
    </w:p>
    <w:p w14:paraId="76402847" w14:textId="77777777" w:rsidR="002D6FF8" w:rsidRPr="00435C95" w:rsidRDefault="002D6FF8" w:rsidP="002D6FF8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7994"/>
      </w:tblGrid>
      <w:tr w:rsidR="002D6FF8" w:rsidRPr="00883D89" w14:paraId="018F76A6" w14:textId="77777777" w:rsidTr="008D457F">
        <w:tc>
          <w:tcPr>
            <w:tcW w:w="0" w:type="auto"/>
            <w:gridSpan w:val="2"/>
            <w:tcBorders>
              <w:bottom w:val="single" w:sz="2" w:space="0" w:color="A5A5A5" w:themeColor="accent3"/>
            </w:tcBorders>
          </w:tcPr>
          <w:p w14:paraId="16562328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Primary tumour</w:t>
            </w:r>
          </w:p>
        </w:tc>
      </w:tr>
      <w:tr w:rsidR="002D6FF8" w:rsidRPr="00883D89" w14:paraId="64EAE928" w14:textId="77777777" w:rsidTr="008D457F">
        <w:tc>
          <w:tcPr>
            <w:tcW w:w="0" w:type="auto"/>
          </w:tcPr>
          <w:p w14:paraId="77C76BD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JEA</w:t>
            </w:r>
          </w:p>
        </w:tc>
        <w:tc>
          <w:tcPr>
            <w:tcW w:w="0" w:type="auto"/>
          </w:tcPr>
          <w:p w14:paraId="3881C18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Appendectomy</w:t>
            </w:r>
          </w:p>
        </w:tc>
      </w:tr>
      <w:tr w:rsidR="002D6FF8" w:rsidRPr="00883D89" w14:paraId="7E2514FA" w14:textId="77777777" w:rsidTr="008D457F">
        <w:tc>
          <w:tcPr>
            <w:tcW w:w="0" w:type="auto"/>
          </w:tcPr>
          <w:p w14:paraId="22FF8072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JFA83-85</w:t>
            </w:r>
          </w:p>
        </w:tc>
        <w:tc>
          <w:tcPr>
            <w:tcW w:w="0" w:type="auto"/>
          </w:tcPr>
          <w:p w14:paraId="3EEF51E2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Extirpation of local growth in colon, endoscopic mucosal or submucosal resection of colon</w:t>
            </w:r>
          </w:p>
        </w:tc>
      </w:tr>
      <w:tr w:rsidR="002D6FF8" w:rsidRPr="00883D89" w14:paraId="51EA6110" w14:textId="77777777" w:rsidTr="008D457F">
        <w:tc>
          <w:tcPr>
            <w:tcW w:w="0" w:type="auto"/>
          </w:tcPr>
          <w:p w14:paraId="6FA2BEC4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JFB2-6</w:t>
            </w:r>
          </w:p>
        </w:tc>
        <w:tc>
          <w:tcPr>
            <w:tcW w:w="0" w:type="auto"/>
          </w:tcPr>
          <w:p w14:paraId="517D6076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Resection of colon</w:t>
            </w:r>
          </w:p>
        </w:tc>
      </w:tr>
      <w:tr w:rsidR="002D6FF8" w:rsidRPr="00883D89" w14:paraId="0A55BA75" w14:textId="77777777" w:rsidTr="008D457F">
        <w:tc>
          <w:tcPr>
            <w:tcW w:w="0" w:type="auto"/>
          </w:tcPr>
          <w:p w14:paraId="279A869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JFB9</w:t>
            </w:r>
          </w:p>
        </w:tc>
        <w:tc>
          <w:tcPr>
            <w:tcW w:w="0" w:type="auto"/>
          </w:tcPr>
          <w:p w14:paraId="6E2B3323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gramStart"/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Other</w:t>
            </w:r>
            <w:proofErr w:type="gramEnd"/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resection of small bowel or colon, open or laparoscopic</w:t>
            </w:r>
          </w:p>
        </w:tc>
      </w:tr>
      <w:tr w:rsidR="002D6FF8" w:rsidRPr="00883D89" w14:paraId="151B95F3" w14:textId="77777777" w:rsidTr="008D457F">
        <w:tc>
          <w:tcPr>
            <w:tcW w:w="0" w:type="auto"/>
          </w:tcPr>
          <w:p w14:paraId="15DECDF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JFH</w:t>
            </w:r>
          </w:p>
        </w:tc>
        <w:tc>
          <w:tcPr>
            <w:tcW w:w="0" w:type="auto"/>
          </w:tcPr>
          <w:p w14:paraId="1F90E7D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Colectomy</w:t>
            </w:r>
          </w:p>
        </w:tc>
      </w:tr>
      <w:tr w:rsidR="002D6FF8" w:rsidRPr="00883D89" w14:paraId="777EFA5F" w14:textId="77777777" w:rsidTr="008D457F">
        <w:tc>
          <w:tcPr>
            <w:tcW w:w="0" w:type="auto"/>
          </w:tcPr>
          <w:p w14:paraId="5E545980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JGA</w:t>
            </w:r>
          </w:p>
        </w:tc>
        <w:tc>
          <w:tcPr>
            <w:tcW w:w="0" w:type="auto"/>
          </w:tcPr>
          <w:p w14:paraId="64FA759D" w14:textId="0898CF9D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Proctectomy or local rectal procedure</w:t>
            </w:r>
          </w:p>
        </w:tc>
      </w:tr>
      <w:tr w:rsidR="002D6FF8" w:rsidRPr="00883D89" w14:paraId="2E3BF727" w14:textId="77777777" w:rsidTr="008D457F">
        <w:tc>
          <w:tcPr>
            <w:tcW w:w="0" w:type="auto"/>
          </w:tcPr>
          <w:p w14:paraId="5D5815C1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JGB</w:t>
            </w:r>
          </w:p>
        </w:tc>
        <w:tc>
          <w:tcPr>
            <w:tcW w:w="0" w:type="auto"/>
          </w:tcPr>
          <w:p w14:paraId="17478813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Resection and extirpation of rectum</w:t>
            </w:r>
          </w:p>
        </w:tc>
      </w:tr>
      <w:tr w:rsidR="002D6FF8" w:rsidRPr="00883D89" w14:paraId="063F6100" w14:textId="77777777" w:rsidTr="008D457F">
        <w:tc>
          <w:tcPr>
            <w:tcW w:w="0" w:type="auto"/>
          </w:tcPr>
          <w:p w14:paraId="4D855A20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JGW</w:t>
            </w:r>
          </w:p>
        </w:tc>
        <w:tc>
          <w:tcPr>
            <w:tcW w:w="0" w:type="auto"/>
          </w:tcPr>
          <w:p w14:paraId="0FDF57F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Other surgery of rectum</w:t>
            </w:r>
          </w:p>
        </w:tc>
      </w:tr>
      <w:tr w:rsidR="002D6FF8" w:rsidRPr="00883D89" w14:paraId="640A1A58" w14:textId="77777777" w:rsidTr="008D457F">
        <w:tc>
          <w:tcPr>
            <w:tcW w:w="0" w:type="auto"/>
            <w:gridSpan w:val="2"/>
          </w:tcPr>
          <w:p w14:paraId="4878F98B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Liver</w:t>
            </w:r>
          </w:p>
        </w:tc>
      </w:tr>
      <w:tr w:rsidR="002D6FF8" w:rsidRPr="00883D89" w14:paraId="52178406" w14:textId="77777777" w:rsidTr="008D457F">
        <w:tc>
          <w:tcPr>
            <w:tcW w:w="0" w:type="auto"/>
          </w:tcPr>
          <w:p w14:paraId="72A17B6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JJA40</w:t>
            </w:r>
          </w:p>
        </w:tc>
        <w:tc>
          <w:tcPr>
            <w:tcW w:w="0" w:type="auto"/>
          </w:tcPr>
          <w:p w14:paraId="38092685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Excision of growth in the liver </w:t>
            </w:r>
          </w:p>
        </w:tc>
      </w:tr>
      <w:tr w:rsidR="002D6FF8" w:rsidRPr="00883D89" w14:paraId="62C69963" w14:textId="77777777" w:rsidTr="008D457F">
        <w:tc>
          <w:tcPr>
            <w:tcW w:w="0" w:type="auto"/>
          </w:tcPr>
          <w:p w14:paraId="6B30AD7F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JJA41</w:t>
            </w:r>
          </w:p>
        </w:tc>
        <w:tc>
          <w:tcPr>
            <w:tcW w:w="0" w:type="auto"/>
          </w:tcPr>
          <w:p w14:paraId="457CE0BD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Laparoscopic excision of growth in the liver </w:t>
            </w:r>
          </w:p>
        </w:tc>
      </w:tr>
      <w:tr w:rsidR="002D6FF8" w:rsidRPr="00883D89" w14:paraId="6697DD0D" w14:textId="77777777" w:rsidTr="008D457F">
        <w:tc>
          <w:tcPr>
            <w:tcW w:w="0" w:type="auto"/>
          </w:tcPr>
          <w:p w14:paraId="77F745ED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JJA43</w:t>
            </w:r>
          </w:p>
        </w:tc>
        <w:tc>
          <w:tcPr>
            <w:tcW w:w="0" w:type="auto"/>
          </w:tcPr>
          <w:p w14:paraId="64428291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Destruction of growth in the liver </w:t>
            </w:r>
          </w:p>
        </w:tc>
      </w:tr>
      <w:tr w:rsidR="002D6FF8" w:rsidRPr="00883D89" w14:paraId="571C2B97" w14:textId="77777777" w:rsidTr="008D457F">
        <w:tc>
          <w:tcPr>
            <w:tcW w:w="0" w:type="auto"/>
          </w:tcPr>
          <w:p w14:paraId="6B081689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JJA44</w:t>
            </w:r>
          </w:p>
        </w:tc>
        <w:tc>
          <w:tcPr>
            <w:tcW w:w="0" w:type="auto"/>
          </w:tcPr>
          <w:p w14:paraId="3055654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Laparoscopic destruction of growth in the liver </w:t>
            </w:r>
          </w:p>
        </w:tc>
      </w:tr>
      <w:tr w:rsidR="002D6FF8" w:rsidRPr="00883D89" w14:paraId="4C0B6161" w14:textId="77777777" w:rsidTr="008D457F">
        <w:tc>
          <w:tcPr>
            <w:tcW w:w="0" w:type="auto"/>
          </w:tcPr>
          <w:p w14:paraId="6EC119EB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JJA96</w:t>
            </w:r>
          </w:p>
        </w:tc>
        <w:tc>
          <w:tcPr>
            <w:tcW w:w="0" w:type="auto"/>
          </w:tcPr>
          <w:p w14:paraId="010C32F4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Other local procedure of the liver </w:t>
            </w:r>
          </w:p>
        </w:tc>
      </w:tr>
      <w:tr w:rsidR="002D6FF8" w:rsidRPr="00883D89" w14:paraId="3C325BEE" w14:textId="77777777" w:rsidTr="008D457F">
        <w:tc>
          <w:tcPr>
            <w:tcW w:w="0" w:type="auto"/>
          </w:tcPr>
          <w:p w14:paraId="6BA39C8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JJA97 </w:t>
            </w:r>
          </w:p>
        </w:tc>
        <w:tc>
          <w:tcPr>
            <w:tcW w:w="0" w:type="auto"/>
          </w:tcPr>
          <w:p w14:paraId="7EB9E27A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Other laparoscopic local procedure of the liver </w:t>
            </w:r>
          </w:p>
        </w:tc>
      </w:tr>
      <w:tr w:rsidR="002D6FF8" w:rsidRPr="00883D89" w14:paraId="289EB06B" w14:textId="77777777" w:rsidTr="008D457F">
        <w:tc>
          <w:tcPr>
            <w:tcW w:w="0" w:type="auto"/>
          </w:tcPr>
          <w:p w14:paraId="72FD8BC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JJB-</w:t>
            </w:r>
          </w:p>
        </w:tc>
        <w:tc>
          <w:tcPr>
            <w:tcW w:w="0" w:type="auto"/>
          </w:tcPr>
          <w:p w14:paraId="03E94F95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Liver resections</w:t>
            </w:r>
          </w:p>
        </w:tc>
      </w:tr>
      <w:tr w:rsidR="002D6FF8" w:rsidRPr="00883D89" w14:paraId="74465D20" w14:textId="77777777" w:rsidTr="008D457F">
        <w:tc>
          <w:tcPr>
            <w:tcW w:w="0" w:type="auto"/>
          </w:tcPr>
          <w:p w14:paraId="6AE2AF91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JJW96</w:t>
            </w:r>
          </w:p>
        </w:tc>
        <w:tc>
          <w:tcPr>
            <w:tcW w:w="0" w:type="auto"/>
          </w:tcPr>
          <w:p w14:paraId="15763E72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Other procedure of liver</w:t>
            </w:r>
          </w:p>
        </w:tc>
      </w:tr>
      <w:tr w:rsidR="002D6FF8" w:rsidRPr="00883D89" w14:paraId="31BE6C95" w14:textId="77777777" w:rsidTr="008D457F">
        <w:tc>
          <w:tcPr>
            <w:tcW w:w="0" w:type="auto"/>
          </w:tcPr>
          <w:p w14:paraId="4A6F79E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TJJ10*</w:t>
            </w:r>
          </w:p>
        </w:tc>
        <w:tc>
          <w:tcPr>
            <w:tcW w:w="0" w:type="auto"/>
          </w:tcPr>
          <w:p w14:paraId="31A5691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Percutaneous destruction of growth in liver </w:t>
            </w:r>
          </w:p>
        </w:tc>
      </w:tr>
      <w:tr w:rsidR="002D6FF8" w:rsidRPr="00883D89" w14:paraId="2CA499DC" w14:textId="77777777" w:rsidTr="008D457F">
        <w:tc>
          <w:tcPr>
            <w:tcW w:w="0" w:type="auto"/>
          </w:tcPr>
          <w:p w14:paraId="71584AF2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DJ026*</w:t>
            </w:r>
          </w:p>
        </w:tc>
        <w:tc>
          <w:tcPr>
            <w:tcW w:w="0" w:type="auto"/>
          </w:tcPr>
          <w:p w14:paraId="6340164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Percutaneous transluminal injection of Yttrium-90 microspheres in the liver </w:t>
            </w:r>
          </w:p>
        </w:tc>
      </w:tr>
      <w:tr w:rsidR="002D6FF8" w:rsidRPr="00883D89" w14:paraId="7F094F66" w14:textId="77777777" w:rsidTr="008D457F">
        <w:tc>
          <w:tcPr>
            <w:tcW w:w="0" w:type="auto"/>
            <w:gridSpan w:val="2"/>
            <w:tcBorders>
              <w:bottom w:val="single" w:sz="2" w:space="0" w:color="A5A5A5" w:themeColor="accent3"/>
            </w:tcBorders>
          </w:tcPr>
          <w:p w14:paraId="41AF5980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Lungs</w:t>
            </w:r>
          </w:p>
        </w:tc>
      </w:tr>
      <w:tr w:rsidR="002D6FF8" w:rsidRPr="00883D89" w14:paraId="3F8AC096" w14:textId="77777777" w:rsidTr="008D457F">
        <w:tc>
          <w:tcPr>
            <w:tcW w:w="0" w:type="auto"/>
            <w:tcBorders>
              <w:top w:val="single" w:sz="2" w:space="0" w:color="A5A5A5" w:themeColor="accent3"/>
            </w:tcBorders>
          </w:tcPr>
          <w:p w14:paraId="2337FC56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GDA20</w:t>
            </w:r>
          </w:p>
        </w:tc>
        <w:tc>
          <w:tcPr>
            <w:tcW w:w="0" w:type="auto"/>
            <w:tcBorders>
              <w:top w:val="single" w:sz="2" w:space="0" w:color="A5A5A5" w:themeColor="accent3"/>
            </w:tcBorders>
          </w:tcPr>
          <w:p w14:paraId="35D82185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Extirpation of local growth in the lungs </w:t>
            </w:r>
          </w:p>
        </w:tc>
      </w:tr>
      <w:tr w:rsidR="002D6FF8" w:rsidRPr="00883D89" w14:paraId="14B33904" w14:textId="77777777" w:rsidTr="008D457F">
        <w:tc>
          <w:tcPr>
            <w:tcW w:w="0" w:type="auto"/>
          </w:tcPr>
          <w:p w14:paraId="490B0917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GDA21</w:t>
            </w:r>
          </w:p>
        </w:tc>
        <w:tc>
          <w:tcPr>
            <w:tcW w:w="0" w:type="auto"/>
          </w:tcPr>
          <w:p w14:paraId="4768A5F3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Thoracoscopic extirpation of local growth in the lungs </w:t>
            </w:r>
          </w:p>
        </w:tc>
      </w:tr>
      <w:tr w:rsidR="002D6FF8" w:rsidRPr="00883D89" w14:paraId="1A66FFBC" w14:textId="77777777" w:rsidTr="008D457F">
        <w:tc>
          <w:tcPr>
            <w:tcW w:w="0" w:type="auto"/>
          </w:tcPr>
          <w:p w14:paraId="3A9F0AD9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GDB-</w:t>
            </w:r>
          </w:p>
        </w:tc>
        <w:tc>
          <w:tcPr>
            <w:tcW w:w="0" w:type="auto"/>
          </w:tcPr>
          <w:p w14:paraId="026FE9BF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Lung resections</w:t>
            </w:r>
          </w:p>
        </w:tc>
      </w:tr>
      <w:tr w:rsidR="002D6FF8" w:rsidRPr="00883D89" w14:paraId="50BB1894" w14:textId="77777777" w:rsidTr="008D457F">
        <w:tc>
          <w:tcPr>
            <w:tcW w:w="0" w:type="auto"/>
          </w:tcPr>
          <w:p w14:paraId="7C6D7D60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GDC-</w:t>
            </w:r>
          </w:p>
        </w:tc>
        <w:tc>
          <w:tcPr>
            <w:tcW w:w="0" w:type="auto"/>
          </w:tcPr>
          <w:p w14:paraId="0F6FD7EB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Lung lobectomies</w:t>
            </w:r>
          </w:p>
        </w:tc>
      </w:tr>
      <w:tr w:rsidR="002D6FF8" w:rsidRPr="00883D89" w14:paraId="3CC73388" w14:textId="77777777" w:rsidTr="008D457F">
        <w:tc>
          <w:tcPr>
            <w:tcW w:w="0" w:type="auto"/>
          </w:tcPr>
          <w:p w14:paraId="34AAC72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GDD-</w:t>
            </w:r>
          </w:p>
        </w:tc>
        <w:tc>
          <w:tcPr>
            <w:tcW w:w="0" w:type="auto"/>
          </w:tcPr>
          <w:p w14:paraId="16A7C1E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proofErr w:type="spellStart"/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Pulmectomies</w:t>
            </w:r>
            <w:proofErr w:type="spellEnd"/>
          </w:p>
        </w:tc>
      </w:tr>
      <w:tr w:rsidR="002D6FF8" w:rsidRPr="00883D89" w14:paraId="2AD7910E" w14:textId="77777777" w:rsidTr="008D457F">
        <w:tc>
          <w:tcPr>
            <w:tcW w:w="0" w:type="auto"/>
          </w:tcPr>
          <w:p w14:paraId="4110B61B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ZV520*</w:t>
            </w:r>
          </w:p>
        </w:tc>
        <w:tc>
          <w:tcPr>
            <w:tcW w:w="0" w:type="auto"/>
          </w:tcPr>
          <w:p w14:paraId="39271183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Stereotactic radiation (non-intracranial)</w:t>
            </w:r>
          </w:p>
        </w:tc>
      </w:tr>
      <w:tr w:rsidR="002D6FF8" w:rsidRPr="00883D89" w14:paraId="1AC1F35B" w14:textId="77777777" w:rsidTr="008D457F">
        <w:tc>
          <w:tcPr>
            <w:tcW w:w="0" w:type="auto"/>
            <w:gridSpan w:val="2"/>
            <w:tcBorders>
              <w:bottom w:val="single" w:sz="2" w:space="0" w:color="A5A5A5" w:themeColor="accent3"/>
            </w:tcBorders>
          </w:tcPr>
          <w:p w14:paraId="2AE47DF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Peritoneum</w:t>
            </w:r>
          </w:p>
        </w:tc>
      </w:tr>
      <w:tr w:rsidR="002D6FF8" w:rsidRPr="00883D89" w14:paraId="12D62009" w14:textId="77777777" w:rsidTr="008D457F">
        <w:tc>
          <w:tcPr>
            <w:tcW w:w="0" w:type="auto"/>
            <w:tcBorders>
              <w:top w:val="single" w:sz="2" w:space="0" w:color="A5A5A5" w:themeColor="accent3"/>
            </w:tcBorders>
          </w:tcPr>
          <w:p w14:paraId="1DA1B67D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JAL20</w:t>
            </w:r>
          </w:p>
        </w:tc>
        <w:tc>
          <w:tcPr>
            <w:tcW w:w="0" w:type="auto"/>
            <w:tcBorders>
              <w:top w:val="single" w:sz="2" w:space="0" w:color="A5A5A5" w:themeColor="accent3"/>
            </w:tcBorders>
          </w:tcPr>
          <w:p w14:paraId="5FE29760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Extirpation or destruction of peritoneal growth</w:t>
            </w:r>
          </w:p>
        </w:tc>
      </w:tr>
      <w:tr w:rsidR="002D6FF8" w:rsidRPr="00883D89" w14:paraId="04CE70AF" w14:textId="77777777" w:rsidTr="008D457F">
        <w:tc>
          <w:tcPr>
            <w:tcW w:w="0" w:type="auto"/>
          </w:tcPr>
          <w:p w14:paraId="3B97AAC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JAW96</w:t>
            </w:r>
          </w:p>
        </w:tc>
        <w:tc>
          <w:tcPr>
            <w:tcW w:w="0" w:type="auto"/>
          </w:tcPr>
          <w:p w14:paraId="4480306C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Other surgery on abdominal wall, mesentery, peritoneum or </w:t>
            </w:r>
            <w:proofErr w:type="spellStart"/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omentum</w:t>
            </w:r>
            <w:proofErr w:type="spellEnd"/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.</w:t>
            </w:r>
          </w:p>
        </w:tc>
      </w:tr>
      <w:tr w:rsidR="002D6FF8" w:rsidRPr="00883D89" w14:paraId="7A125A55" w14:textId="77777777" w:rsidTr="008D457F">
        <w:tc>
          <w:tcPr>
            <w:tcW w:w="0" w:type="auto"/>
          </w:tcPr>
          <w:p w14:paraId="7EC5AE0E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JAQ00</w:t>
            </w:r>
          </w:p>
        </w:tc>
        <w:tc>
          <w:tcPr>
            <w:tcW w:w="0" w:type="auto"/>
          </w:tcPr>
          <w:p w14:paraId="00B3500B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Extensive extirpation of peritoneum, total or subtotal extirpation at certain metastatic conditions.</w:t>
            </w:r>
          </w:p>
        </w:tc>
      </w:tr>
      <w:tr w:rsidR="002D6FF8" w:rsidRPr="00883D89" w14:paraId="1D2E3617" w14:textId="77777777" w:rsidTr="008D457F">
        <w:tc>
          <w:tcPr>
            <w:tcW w:w="0" w:type="auto"/>
            <w:tcBorders>
              <w:bottom w:val="single" w:sz="2" w:space="0" w:color="A5A5A5" w:themeColor="accent3"/>
            </w:tcBorders>
          </w:tcPr>
          <w:p w14:paraId="2D2072C1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JAQ10</w:t>
            </w:r>
          </w:p>
        </w:tc>
        <w:tc>
          <w:tcPr>
            <w:tcW w:w="0" w:type="auto"/>
            <w:tcBorders>
              <w:bottom w:val="single" w:sz="2" w:space="0" w:color="A5A5A5" w:themeColor="accent3"/>
            </w:tcBorders>
          </w:tcPr>
          <w:p w14:paraId="50DF2F81" w14:textId="77777777" w:rsidR="002D6FF8" w:rsidRPr="00883D89" w:rsidRDefault="002D6FF8" w:rsidP="008D457F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883D89">
              <w:rPr>
                <w:rFonts w:ascii="Times New Roman" w:eastAsia="Calibri" w:hAnsi="Times New Roman" w:cs="Times New Roman"/>
                <w:sz w:val="22"/>
                <w:szCs w:val="22"/>
              </w:rPr>
              <w:t>Intraoperative hyperthermic chemotherapeutic washing of the abdominal cavity. Adjuvant therapy after extensive extirpation of the peritoneum.</w:t>
            </w:r>
          </w:p>
        </w:tc>
      </w:tr>
    </w:tbl>
    <w:p w14:paraId="10DDDC1C" w14:textId="77777777" w:rsidR="002D6FF8" w:rsidRPr="00A842ED" w:rsidRDefault="002D6FF8" w:rsidP="002D6FF8">
      <w:pPr>
        <w:rPr>
          <w:rFonts w:ascii="Times New Roman" w:hAnsi="Times New Roman" w:cs="Times New Roman"/>
          <w:lang w:val="en-US"/>
        </w:rPr>
      </w:pPr>
      <w:r w:rsidRPr="00A842ED">
        <w:rPr>
          <w:rFonts w:ascii="Times New Roman" w:hAnsi="Times New Roman" w:cs="Times New Roman"/>
          <w:lang w:val="en-US"/>
        </w:rPr>
        <w:t>*Defined as non-surgical treatment</w:t>
      </w:r>
    </w:p>
    <w:p w14:paraId="2A51EA27" w14:textId="77777777" w:rsidR="002D6FF8" w:rsidRPr="001C6A19" w:rsidRDefault="002D6FF8" w:rsidP="002D6FF8">
      <w:pPr>
        <w:rPr>
          <w:lang w:val="en-US"/>
        </w:rPr>
      </w:pPr>
    </w:p>
    <w:p w14:paraId="239094B0" w14:textId="77777777" w:rsidR="002D6FF8" w:rsidRPr="001C6A19" w:rsidRDefault="002D6FF8" w:rsidP="002D6FF8">
      <w:pPr>
        <w:rPr>
          <w:lang w:val="en-US"/>
        </w:rPr>
      </w:pPr>
    </w:p>
    <w:p w14:paraId="7CA4F874" w14:textId="77777777" w:rsidR="002D6FF8" w:rsidRPr="001C6A19" w:rsidRDefault="002D6FF8" w:rsidP="002D6FF8">
      <w:pPr>
        <w:rPr>
          <w:lang w:val="en-US"/>
        </w:rPr>
      </w:pPr>
      <w:r w:rsidRPr="001C6A19">
        <w:rPr>
          <w:lang w:val="en-US"/>
        </w:rPr>
        <w:br w:type="page"/>
      </w:r>
    </w:p>
    <w:p w14:paraId="5FDC7625" w14:textId="39981E25" w:rsidR="002D6FF8" w:rsidRPr="0051446C" w:rsidRDefault="002D6FF8" w:rsidP="002D6FF8">
      <w:pPr>
        <w:rPr>
          <w:rFonts w:ascii="Times New Roman" w:hAnsi="Times New Roman" w:cs="Times New Roman"/>
          <w:lang w:val="en-US"/>
        </w:rPr>
      </w:pPr>
      <w:r w:rsidRPr="0051446C">
        <w:rPr>
          <w:rFonts w:ascii="Times New Roman" w:hAnsi="Times New Roman" w:cs="Times New Roman"/>
          <w:lang w:val="en-US"/>
        </w:rPr>
        <w:lastRenderedPageBreak/>
        <w:t>Supplementary table 2. Additional treatment-associated patient characteristics for 9</w:t>
      </w:r>
      <w:r>
        <w:rPr>
          <w:rFonts w:ascii="Times New Roman" w:hAnsi="Times New Roman" w:cs="Times New Roman"/>
          <w:lang w:val="en-US"/>
        </w:rPr>
        <w:t>,</w:t>
      </w:r>
      <w:r w:rsidRPr="0051446C">
        <w:rPr>
          <w:rFonts w:ascii="Times New Roman" w:hAnsi="Times New Roman" w:cs="Times New Roman"/>
          <w:lang w:val="en-US"/>
        </w:rPr>
        <w:t xml:space="preserve">968 patients with synchronous metastatic colorectal cancer (mCRC) according to the managing hospitals’ annual </w:t>
      </w:r>
      <w:r>
        <w:rPr>
          <w:rFonts w:ascii="Times New Roman" w:hAnsi="Times New Roman" w:cs="Times New Roman"/>
          <w:lang w:val="en-US"/>
        </w:rPr>
        <w:t xml:space="preserve">incident </w:t>
      </w:r>
      <w:r w:rsidR="00433DB2">
        <w:rPr>
          <w:rFonts w:ascii="Times New Roman" w:hAnsi="Times New Roman" w:cs="Times New Roman"/>
          <w:lang w:val="en-US"/>
        </w:rPr>
        <w:t xml:space="preserve">number of </w:t>
      </w:r>
      <w:r>
        <w:rPr>
          <w:rFonts w:ascii="Times New Roman" w:hAnsi="Times New Roman" w:cs="Times New Roman"/>
          <w:lang w:val="en-US"/>
        </w:rPr>
        <w:t xml:space="preserve">patients with </w:t>
      </w:r>
      <w:r w:rsidRPr="0051446C">
        <w:rPr>
          <w:rFonts w:ascii="Times New Roman" w:hAnsi="Times New Roman" w:cs="Times New Roman"/>
          <w:lang w:val="en-US"/>
        </w:rPr>
        <w:t>mCRC divided into 4 quartiles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7"/>
        <w:gridCol w:w="1461"/>
        <w:gridCol w:w="944"/>
        <w:gridCol w:w="944"/>
        <w:gridCol w:w="944"/>
        <w:gridCol w:w="944"/>
        <w:gridCol w:w="944"/>
        <w:gridCol w:w="788"/>
      </w:tblGrid>
      <w:tr w:rsidR="002D6FF8" w:rsidRPr="00EF73D2" w14:paraId="6938F1B5" w14:textId="77777777" w:rsidTr="008D457F">
        <w:tc>
          <w:tcPr>
            <w:tcW w:w="0" w:type="auto"/>
            <w:tcBorders>
              <w:bottom w:val="single" w:sz="4" w:space="0" w:color="auto"/>
            </w:tcBorders>
          </w:tcPr>
          <w:p w14:paraId="27AD5AF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08749F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12D3DD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1st 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quartile</w:t>
            </w:r>
            <w:proofErr w:type="spellEnd"/>
          </w:p>
          <w:p w14:paraId="5FAACC1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n=2,328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640D1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2nd 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quartile</w:t>
            </w:r>
            <w:proofErr w:type="spellEnd"/>
          </w:p>
          <w:p w14:paraId="3756B51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n=2,591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46E4B1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3rd 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quartile</w:t>
            </w:r>
            <w:proofErr w:type="spellEnd"/>
          </w:p>
          <w:p w14:paraId="66435E0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n=2,531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17A7CD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4th 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quartile</w:t>
            </w:r>
            <w:proofErr w:type="spellEnd"/>
          </w:p>
          <w:p w14:paraId="1313551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n=2,518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7B3194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All n=9,968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DEC50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P-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value</w:t>
            </w:r>
            <w:proofErr w:type="spellEnd"/>
          </w:p>
        </w:tc>
      </w:tr>
      <w:tr w:rsidR="002D6FF8" w:rsidRPr="00EF73D2" w14:paraId="35534949" w14:textId="77777777" w:rsidTr="008D457F"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14:paraId="489DA2FE" w14:textId="6E87A1E4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ASA</w:t>
            </w:r>
            <w:r w:rsidR="00433DB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 </w:t>
            </w:r>
            <w:proofErr w:type="spellStart"/>
            <w:r w:rsidR="00433DB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class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282B5E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B8836C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159 (7%)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3AA596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148 (6%)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93531A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165 (7%)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8BE3D4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117 (5%)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054127B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589 (6%)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14:paraId="2F9D019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&lt;0.001</w:t>
            </w:r>
          </w:p>
        </w:tc>
      </w:tr>
      <w:tr w:rsidR="002D6FF8" w:rsidRPr="00EF73D2" w14:paraId="6D68374F" w14:textId="77777777" w:rsidTr="008D457F">
        <w:tc>
          <w:tcPr>
            <w:tcW w:w="0" w:type="auto"/>
            <w:vMerge/>
            <w:tcBorders>
              <w:top w:val="nil"/>
              <w:bottom w:val="nil"/>
            </w:tcBorders>
          </w:tcPr>
          <w:p w14:paraId="572F554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DE763E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0EF757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622 (27%)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D7A686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668 (26%)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0492F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607 (24%)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86A2C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619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61FD46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2,516 (25%)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2E2570E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02A3C005" w14:textId="77777777" w:rsidTr="008D457F">
        <w:tc>
          <w:tcPr>
            <w:tcW w:w="0" w:type="auto"/>
            <w:vMerge/>
            <w:tcBorders>
              <w:top w:val="nil"/>
              <w:bottom w:val="nil"/>
            </w:tcBorders>
          </w:tcPr>
          <w:p w14:paraId="521ECE2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2D7A32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9A179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386 (17%)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3878CD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386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233F40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395 (16%)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262A3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493 (20%)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2DEF6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1,660 (17%)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5246D69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0B1FA59A" w14:textId="77777777" w:rsidTr="008D457F">
        <w:tc>
          <w:tcPr>
            <w:tcW w:w="0" w:type="auto"/>
            <w:vMerge/>
            <w:tcBorders>
              <w:top w:val="nil"/>
              <w:bottom w:val="nil"/>
            </w:tcBorders>
          </w:tcPr>
          <w:p w14:paraId="5F0A2CC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464812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4-5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BC4C4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59 (3%)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C70AB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30 (1%)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6F3274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51 (2%)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35F6D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61 (2%)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64AF36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201 (2%)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4468FF8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66806A06" w14:textId="77777777" w:rsidTr="008D457F"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5820CA5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CFED9F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7FDF18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1,102 (47%)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428162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1,359 (52%)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0E7640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1,313 (52%)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7F677A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1,228 (49%)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5582FB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5,002 (50%)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432B12E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4558F1B2" w14:textId="77777777" w:rsidTr="008D457F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6770670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Neoadjuvant treatment for metastatic colon cancer*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2D8B9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5169C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1,476 (87%)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25431D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1 431 (84%)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309D01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1 457 (86%)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7FDB6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1 303 (78%)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611570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5,667 (84%)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2244D2D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&lt;0.001</w:t>
            </w:r>
          </w:p>
        </w:tc>
      </w:tr>
      <w:tr w:rsidR="002D6FF8" w:rsidRPr="00EF73D2" w14:paraId="11757DBF" w14:textId="77777777" w:rsidTr="008D457F">
        <w:tc>
          <w:tcPr>
            <w:tcW w:w="0" w:type="auto"/>
            <w:vMerge/>
          </w:tcPr>
          <w:p w14:paraId="003D1BF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</w:tcPr>
          <w:p w14:paraId="4366DEE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Yes</w:t>
            </w:r>
            <w:proofErr w:type="spellEnd"/>
          </w:p>
        </w:tc>
        <w:tc>
          <w:tcPr>
            <w:tcW w:w="0" w:type="auto"/>
          </w:tcPr>
          <w:p w14:paraId="5C82D7C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200 (12%)</w:t>
            </w:r>
          </w:p>
        </w:tc>
        <w:tc>
          <w:tcPr>
            <w:tcW w:w="0" w:type="auto"/>
          </w:tcPr>
          <w:p w14:paraId="229DDA6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266 (16%)</w:t>
            </w:r>
          </w:p>
        </w:tc>
        <w:tc>
          <w:tcPr>
            <w:tcW w:w="0" w:type="auto"/>
          </w:tcPr>
          <w:p w14:paraId="1CD119E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233 (14%)</w:t>
            </w:r>
          </w:p>
        </w:tc>
        <w:tc>
          <w:tcPr>
            <w:tcW w:w="0" w:type="auto"/>
          </w:tcPr>
          <w:p w14:paraId="1CDAB2D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254 (15%)</w:t>
            </w:r>
          </w:p>
        </w:tc>
        <w:tc>
          <w:tcPr>
            <w:tcW w:w="0" w:type="auto"/>
          </w:tcPr>
          <w:p w14:paraId="0D0CB83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952 (14%)</w:t>
            </w:r>
          </w:p>
        </w:tc>
        <w:tc>
          <w:tcPr>
            <w:tcW w:w="0" w:type="auto"/>
            <w:vMerge/>
          </w:tcPr>
          <w:p w14:paraId="3C04712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078052B9" w14:textId="77777777" w:rsidTr="008D457F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365D20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37B8A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Missing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B4A60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17 (1%)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524AE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12 (1%)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1119E5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10 (1%)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F488E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117 (7%)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351E8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156 (2%)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3E1C64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6DC05EC7" w14:textId="77777777" w:rsidTr="008D457F"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14:paraId="60F2328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Neoadjuvant treatment for metastatic rectal cancer*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689206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5ADBA6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387 (61%)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4D411B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458 (52%)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6B7E08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453 (55%)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72DBFD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411 (49%)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124527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411 (49%)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14:paraId="097BCEF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&lt;0.001</w:t>
            </w:r>
          </w:p>
        </w:tc>
      </w:tr>
      <w:tr w:rsidR="002D6FF8" w:rsidRPr="00EF73D2" w14:paraId="5A0D7A46" w14:textId="77777777" w:rsidTr="008D457F">
        <w:tc>
          <w:tcPr>
            <w:tcW w:w="0" w:type="auto"/>
            <w:vMerge/>
            <w:tcBorders>
              <w:top w:val="nil"/>
              <w:bottom w:val="nil"/>
            </w:tcBorders>
          </w:tcPr>
          <w:p w14:paraId="0800F23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587CC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Chemotherapy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8B68CA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77 (12%)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3E66F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76 (9%)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FFEC9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69 (8%)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72429C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45 (5%)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64B29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267 (8%)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3F23C37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7A839016" w14:textId="77777777" w:rsidTr="008D457F">
        <w:tc>
          <w:tcPr>
            <w:tcW w:w="0" w:type="auto"/>
            <w:vMerge/>
            <w:tcBorders>
              <w:top w:val="nil"/>
              <w:bottom w:val="nil"/>
            </w:tcBorders>
          </w:tcPr>
          <w:p w14:paraId="5218C06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A9AC5C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Radiotherapy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EA2354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63 (10%)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E2409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119 (14%)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5D5380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107 (13%)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D417F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96 (11%)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6A88FB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385</w:t>
            </w:r>
            <w:r w:rsidRPr="00EF73D2">
              <w:rPr>
                <w:rFonts w:ascii="Times New Roman" w:hAnsi="Times New Roman" w:cs="Times New Roman"/>
                <w:sz w:val="20"/>
                <w:szCs w:val="20"/>
                <w:u w:val="single"/>
                <w:lang w:val="sv-SE"/>
              </w:rPr>
              <w:t xml:space="preserve"> (12%)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7B9E147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7B0556CD" w14:textId="77777777" w:rsidTr="008D457F">
        <w:tc>
          <w:tcPr>
            <w:tcW w:w="0" w:type="auto"/>
            <w:vMerge/>
            <w:tcBorders>
              <w:top w:val="nil"/>
              <w:bottom w:val="nil"/>
            </w:tcBorders>
          </w:tcPr>
          <w:p w14:paraId="243B963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FE064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Combination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42E2C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95 (15%)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01B24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220 (25%)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1FF43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194 (23%)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E8362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240 (28%)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721FC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750 (23%)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593901C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4A67C289" w14:textId="77777777" w:rsidTr="008D457F"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16DFE2D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60D5EF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A00166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13 (2%)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069030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 (1%)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7A5FC8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8 (1%)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5D6CBB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52 (6%)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C514C1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82 (3%)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25E12C2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60E655EA" w14:textId="77777777" w:rsidTr="008D457F">
        <w:tc>
          <w:tcPr>
            <w:tcW w:w="0" w:type="auto"/>
            <w:tcBorders>
              <w:top w:val="single" w:sz="4" w:space="0" w:color="auto"/>
            </w:tcBorders>
          </w:tcPr>
          <w:p w14:paraId="099EF0F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pT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 (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if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resected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8EFC7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1-3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79093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630 (53%)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62AF7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672 (54%)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7F1213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606 (53%)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89450C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502 (42%)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EB268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2,410 (51%)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0430D84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&lt;0.001</w:t>
            </w:r>
          </w:p>
        </w:tc>
      </w:tr>
      <w:tr w:rsidR="002D6FF8" w:rsidRPr="00EF73D2" w14:paraId="636A02BA" w14:textId="77777777" w:rsidTr="008D457F">
        <w:tc>
          <w:tcPr>
            <w:tcW w:w="0" w:type="auto"/>
          </w:tcPr>
          <w:p w14:paraId="7F7AD35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</w:tcPr>
          <w:p w14:paraId="260A889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</w:t>
            </w:r>
          </w:p>
        </w:tc>
        <w:tc>
          <w:tcPr>
            <w:tcW w:w="0" w:type="auto"/>
          </w:tcPr>
          <w:p w14:paraId="7D262C7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452 (38%)</w:t>
            </w:r>
          </w:p>
        </w:tc>
        <w:tc>
          <w:tcPr>
            <w:tcW w:w="0" w:type="auto"/>
          </w:tcPr>
          <w:p w14:paraId="3C84D2D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425 (34%)</w:t>
            </w:r>
          </w:p>
        </w:tc>
        <w:tc>
          <w:tcPr>
            <w:tcW w:w="0" w:type="auto"/>
          </w:tcPr>
          <w:p w14:paraId="4E99FEB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397 (35%)</w:t>
            </w:r>
          </w:p>
        </w:tc>
        <w:tc>
          <w:tcPr>
            <w:tcW w:w="0" w:type="auto"/>
          </w:tcPr>
          <w:p w14:paraId="04CC8BB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539 (45%)</w:t>
            </w:r>
          </w:p>
        </w:tc>
        <w:tc>
          <w:tcPr>
            <w:tcW w:w="0" w:type="auto"/>
          </w:tcPr>
          <w:p w14:paraId="3617D26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1,813 (38%)</w:t>
            </w:r>
          </w:p>
        </w:tc>
        <w:tc>
          <w:tcPr>
            <w:tcW w:w="0" w:type="auto"/>
            <w:vMerge/>
          </w:tcPr>
          <w:p w14:paraId="4AEF8FB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6785BFC5" w14:textId="77777777" w:rsidTr="008D457F">
        <w:tc>
          <w:tcPr>
            <w:tcW w:w="0" w:type="auto"/>
            <w:tcBorders>
              <w:bottom w:val="single" w:sz="4" w:space="0" w:color="auto"/>
            </w:tcBorders>
          </w:tcPr>
          <w:p w14:paraId="74F774D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449F25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X/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Missing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E38B5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117 (10%)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64586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145 (12%)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9F2C5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132 (12%)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7430A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155 (13%)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07AB7C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549 (12%)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EEA247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37B306DC" w14:textId="77777777" w:rsidTr="008D457F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11AE0E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pN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 (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if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resected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F32CCD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AE8520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234 (20%)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D9FCA2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249 (20%)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261B44D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268 (24%)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F2D8E2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242 (20%)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1B34D0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993 (21%)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</w:tcPr>
          <w:p w14:paraId="269EDDE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0.003</w:t>
            </w:r>
          </w:p>
        </w:tc>
      </w:tr>
      <w:tr w:rsidR="002D6FF8" w:rsidRPr="00EF73D2" w14:paraId="2203FBE9" w14:textId="77777777" w:rsidTr="008D457F">
        <w:tc>
          <w:tcPr>
            <w:tcW w:w="0" w:type="auto"/>
            <w:tcBorders>
              <w:top w:val="nil"/>
              <w:bottom w:val="nil"/>
            </w:tcBorders>
          </w:tcPr>
          <w:p w14:paraId="6A1B050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9BE47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C98485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334 (28%)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1B809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382 (31%)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F2175BB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332 (29%)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1AE3BF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383 (32%)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3FFD1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1,431 (30%)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05DD9E0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5BF47FD3" w14:textId="77777777" w:rsidTr="008D457F">
        <w:tc>
          <w:tcPr>
            <w:tcW w:w="0" w:type="auto"/>
            <w:tcBorders>
              <w:top w:val="nil"/>
              <w:bottom w:val="nil"/>
            </w:tcBorders>
          </w:tcPr>
          <w:p w14:paraId="0DE3E82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B4EA13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28CCFB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507 (42%)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F0A8E8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462 (37%)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30BB1F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404 (36%)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B6CBB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414 (35%)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9B1D86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1,787 (37%)</w:t>
            </w:r>
          </w:p>
        </w:tc>
        <w:tc>
          <w:tcPr>
            <w:tcW w:w="0" w:type="auto"/>
            <w:vMerge/>
            <w:tcBorders>
              <w:top w:val="nil"/>
              <w:bottom w:val="nil"/>
            </w:tcBorders>
          </w:tcPr>
          <w:p w14:paraId="36C919E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64B655A2" w14:textId="77777777" w:rsidTr="008D457F"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DD89C9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9FD208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X/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missing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4ED4DD2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124 (10%)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5735681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149 (12%)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6E7911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131 (12%)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CB65C3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157 (13%)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2AFDD9D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561 (12%)</w:t>
            </w: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679BF29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7A89A407" w14:textId="77777777" w:rsidTr="008D457F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42000C5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Surgery of metastases (with or without primary </w:t>
            </w: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tumour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resection)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6E5E29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Liver**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334A5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263 (11%)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6B708DA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412 (16%)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6DB5D99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375 (15%)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8A29E95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366 (15%)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AA987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1,416 (14%)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8A7DB0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&lt;0.001</w:t>
            </w:r>
          </w:p>
        </w:tc>
      </w:tr>
      <w:tr w:rsidR="002D6FF8" w:rsidRPr="00EF73D2" w14:paraId="3182971F" w14:textId="77777777" w:rsidTr="008D457F">
        <w:tc>
          <w:tcPr>
            <w:tcW w:w="0" w:type="auto"/>
            <w:vMerge/>
          </w:tcPr>
          <w:p w14:paraId="0D66AB9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</w:tcPr>
          <w:p w14:paraId="36D25E4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proofErr w:type="spellStart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Lung</w:t>
            </w:r>
            <w:proofErr w:type="spellEnd"/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**</w:t>
            </w:r>
          </w:p>
        </w:tc>
        <w:tc>
          <w:tcPr>
            <w:tcW w:w="0" w:type="auto"/>
          </w:tcPr>
          <w:p w14:paraId="3F78BFF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23 (1%)</w:t>
            </w:r>
          </w:p>
        </w:tc>
        <w:tc>
          <w:tcPr>
            <w:tcW w:w="0" w:type="auto"/>
          </w:tcPr>
          <w:p w14:paraId="166A04B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29 (1%)</w:t>
            </w:r>
          </w:p>
        </w:tc>
        <w:tc>
          <w:tcPr>
            <w:tcW w:w="0" w:type="auto"/>
          </w:tcPr>
          <w:p w14:paraId="7C44602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34 (1%)</w:t>
            </w:r>
          </w:p>
        </w:tc>
        <w:tc>
          <w:tcPr>
            <w:tcW w:w="0" w:type="auto"/>
          </w:tcPr>
          <w:p w14:paraId="6628EF4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42 (2%)</w:t>
            </w:r>
          </w:p>
        </w:tc>
        <w:tc>
          <w:tcPr>
            <w:tcW w:w="0" w:type="auto"/>
          </w:tcPr>
          <w:p w14:paraId="4B6FC15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128 (1%)</w:t>
            </w:r>
          </w:p>
        </w:tc>
        <w:tc>
          <w:tcPr>
            <w:tcW w:w="0" w:type="auto"/>
            <w:vMerge/>
          </w:tcPr>
          <w:p w14:paraId="195A1FC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00F20D4A" w14:textId="77777777" w:rsidTr="008D457F">
        <w:tc>
          <w:tcPr>
            <w:tcW w:w="0" w:type="auto"/>
            <w:vMerge/>
          </w:tcPr>
          <w:p w14:paraId="79EC5B1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</w:tcPr>
          <w:p w14:paraId="7B6EC76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Peritoneal</w:t>
            </w:r>
          </w:p>
        </w:tc>
        <w:tc>
          <w:tcPr>
            <w:tcW w:w="0" w:type="auto"/>
          </w:tcPr>
          <w:p w14:paraId="63E5DDF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30 (1%)</w:t>
            </w:r>
          </w:p>
        </w:tc>
        <w:tc>
          <w:tcPr>
            <w:tcW w:w="0" w:type="auto"/>
          </w:tcPr>
          <w:p w14:paraId="048040B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17 (1%)</w:t>
            </w:r>
          </w:p>
        </w:tc>
        <w:tc>
          <w:tcPr>
            <w:tcW w:w="0" w:type="auto"/>
          </w:tcPr>
          <w:p w14:paraId="473E8D7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28 (1%)</w:t>
            </w:r>
          </w:p>
        </w:tc>
        <w:tc>
          <w:tcPr>
            <w:tcW w:w="0" w:type="auto"/>
          </w:tcPr>
          <w:p w14:paraId="45C696F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125 (5%)</w:t>
            </w:r>
          </w:p>
        </w:tc>
        <w:tc>
          <w:tcPr>
            <w:tcW w:w="0" w:type="auto"/>
          </w:tcPr>
          <w:p w14:paraId="6E99DE5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200 (2%)</w:t>
            </w:r>
          </w:p>
        </w:tc>
        <w:tc>
          <w:tcPr>
            <w:tcW w:w="0" w:type="auto"/>
            <w:vMerge/>
          </w:tcPr>
          <w:p w14:paraId="1FF479D1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1CF69A80" w14:textId="77777777" w:rsidTr="008D457F">
        <w:tc>
          <w:tcPr>
            <w:tcW w:w="0" w:type="auto"/>
            <w:vMerge/>
          </w:tcPr>
          <w:p w14:paraId="60F4727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</w:tcPr>
          <w:p w14:paraId="1CD96F3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Combination**</w:t>
            </w:r>
          </w:p>
        </w:tc>
        <w:tc>
          <w:tcPr>
            <w:tcW w:w="0" w:type="auto"/>
          </w:tcPr>
          <w:p w14:paraId="5C8B962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 (0%)</w:t>
            </w:r>
          </w:p>
        </w:tc>
        <w:tc>
          <w:tcPr>
            <w:tcW w:w="0" w:type="auto"/>
          </w:tcPr>
          <w:p w14:paraId="720CFAFC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10 (0%)</w:t>
            </w:r>
          </w:p>
        </w:tc>
        <w:tc>
          <w:tcPr>
            <w:tcW w:w="0" w:type="auto"/>
          </w:tcPr>
          <w:p w14:paraId="7705900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9 (0%)</w:t>
            </w:r>
          </w:p>
        </w:tc>
        <w:tc>
          <w:tcPr>
            <w:tcW w:w="0" w:type="auto"/>
          </w:tcPr>
          <w:p w14:paraId="2B74425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25 (1%)</w:t>
            </w:r>
          </w:p>
        </w:tc>
        <w:tc>
          <w:tcPr>
            <w:tcW w:w="0" w:type="auto"/>
          </w:tcPr>
          <w:p w14:paraId="262150E2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53 (1%)</w:t>
            </w:r>
          </w:p>
        </w:tc>
        <w:tc>
          <w:tcPr>
            <w:tcW w:w="0" w:type="auto"/>
            <w:vMerge/>
          </w:tcPr>
          <w:p w14:paraId="6728A2B3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  <w:tr w:rsidR="002D6FF8" w:rsidRPr="00EF73D2" w14:paraId="4C301B00" w14:textId="77777777" w:rsidTr="008D457F">
        <w:tc>
          <w:tcPr>
            <w:tcW w:w="0" w:type="auto"/>
            <w:vMerge/>
          </w:tcPr>
          <w:p w14:paraId="3B91E270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  <w:tc>
          <w:tcPr>
            <w:tcW w:w="0" w:type="auto"/>
          </w:tcPr>
          <w:p w14:paraId="66A8B688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 xml:space="preserve">No </w:t>
            </w:r>
          </w:p>
        </w:tc>
        <w:tc>
          <w:tcPr>
            <w:tcW w:w="0" w:type="auto"/>
          </w:tcPr>
          <w:p w14:paraId="716F630F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2,002 (86%)</w:t>
            </w:r>
          </w:p>
        </w:tc>
        <w:tc>
          <w:tcPr>
            <w:tcW w:w="0" w:type="auto"/>
          </w:tcPr>
          <w:p w14:paraId="5938269E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2,123 (82%)</w:t>
            </w:r>
          </w:p>
        </w:tc>
        <w:tc>
          <w:tcPr>
            <w:tcW w:w="0" w:type="auto"/>
          </w:tcPr>
          <w:p w14:paraId="5A2E5217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2,086 (82%)</w:t>
            </w:r>
          </w:p>
        </w:tc>
        <w:tc>
          <w:tcPr>
            <w:tcW w:w="0" w:type="auto"/>
          </w:tcPr>
          <w:p w14:paraId="3E101C44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1,960 (78%)</w:t>
            </w:r>
          </w:p>
        </w:tc>
        <w:tc>
          <w:tcPr>
            <w:tcW w:w="0" w:type="auto"/>
          </w:tcPr>
          <w:p w14:paraId="0B19235D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  <w:r w:rsidRPr="00EF73D2">
              <w:rPr>
                <w:rFonts w:ascii="Times New Roman" w:hAnsi="Times New Roman" w:cs="Times New Roman"/>
                <w:sz w:val="20"/>
                <w:szCs w:val="20"/>
                <w:lang w:val="sv-SE"/>
              </w:rPr>
              <w:t>8,171 (82%)</w:t>
            </w:r>
          </w:p>
        </w:tc>
        <w:tc>
          <w:tcPr>
            <w:tcW w:w="0" w:type="auto"/>
            <w:vMerge/>
          </w:tcPr>
          <w:p w14:paraId="5E6E6546" w14:textId="77777777" w:rsidR="002D6FF8" w:rsidRPr="00EF73D2" w:rsidRDefault="002D6FF8" w:rsidP="008D457F">
            <w:pPr>
              <w:rPr>
                <w:rFonts w:ascii="Times New Roman" w:hAnsi="Times New Roman" w:cs="Times New Roman"/>
                <w:sz w:val="20"/>
                <w:szCs w:val="20"/>
                <w:lang w:val="sv-SE"/>
              </w:rPr>
            </w:pPr>
          </w:p>
        </w:tc>
      </w:tr>
    </w:tbl>
    <w:p w14:paraId="6C88B068" w14:textId="77777777" w:rsidR="002D6FF8" w:rsidRPr="00EF73D2" w:rsidRDefault="002D6FF8" w:rsidP="002D6FF8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EF73D2">
        <w:rPr>
          <w:rFonts w:ascii="Times New Roman" w:hAnsi="Times New Roman" w:cs="Times New Roman"/>
          <w:sz w:val="16"/>
          <w:szCs w:val="16"/>
          <w:lang w:val="en-US"/>
        </w:rPr>
        <w:t xml:space="preserve">*Data unspecified on whether the neoadjuvant treatment was given for the primary </w:t>
      </w:r>
      <w:proofErr w:type="spellStart"/>
      <w:r w:rsidRPr="00EF73D2">
        <w:rPr>
          <w:rFonts w:ascii="Times New Roman" w:hAnsi="Times New Roman" w:cs="Times New Roman"/>
          <w:sz w:val="16"/>
          <w:szCs w:val="16"/>
          <w:lang w:val="en-US"/>
        </w:rPr>
        <w:t>tumour</w:t>
      </w:r>
      <w:proofErr w:type="spellEnd"/>
      <w:r w:rsidRPr="00EF73D2">
        <w:rPr>
          <w:rFonts w:ascii="Times New Roman" w:hAnsi="Times New Roman" w:cs="Times New Roman"/>
          <w:sz w:val="16"/>
          <w:szCs w:val="16"/>
          <w:lang w:val="en-US"/>
        </w:rPr>
        <w:t xml:space="preserve"> or the metastases or both. </w:t>
      </w:r>
    </w:p>
    <w:p w14:paraId="52E464B7" w14:textId="7E9056C7" w:rsidR="002D6FF8" w:rsidRPr="00EF73D2" w:rsidRDefault="002D6FF8" w:rsidP="002D6FF8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EF73D2">
        <w:rPr>
          <w:rFonts w:ascii="Times New Roman" w:hAnsi="Times New Roman" w:cs="Times New Roman"/>
          <w:sz w:val="16"/>
          <w:szCs w:val="16"/>
          <w:lang w:val="en-US"/>
        </w:rPr>
        <w:t xml:space="preserve">** A total of 46 patients who underwent surgery for liver metastases (of which one had combination metastatic surgery) received solely non-surgical locally ablative therapy (percutaneous destruction or </w:t>
      </w:r>
      <w:proofErr w:type="spellStart"/>
      <w:r w:rsidRPr="00EF73D2">
        <w:rPr>
          <w:rFonts w:ascii="Times New Roman" w:hAnsi="Times New Roman" w:cs="Times New Roman"/>
          <w:sz w:val="16"/>
          <w:szCs w:val="16"/>
          <w:lang w:val="en-US"/>
        </w:rPr>
        <w:t>embolisation</w:t>
      </w:r>
      <w:proofErr w:type="spellEnd"/>
      <w:r w:rsidRPr="00EF73D2">
        <w:rPr>
          <w:rFonts w:ascii="Times New Roman" w:hAnsi="Times New Roman" w:cs="Times New Roman"/>
          <w:sz w:val="16"/>
          <w:szCs w:val="16"/>
          <w:lang w:val="en-US"/>
        </w:rPr>
        <w:t xml:space="preserve"> treatment) and four patients with lung metastases had solely non-surgical treatment (stereotactic body radiation, SBRT). The solely non-surgical locally ablative treatments constituted 3% (n=50/1797) of the patients treated with metastatic surgery.</w:t>
      </w:r>
    </w:p>
    <w:p w14:paraId="35853690" w14:textId="7CD39985" w:rsidR="00301243" w:rsidRPr="00F373A9" w:rsidRDefault="002D6FF8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EF73D2">
        <w:rPr>
          <w:rFonts w:ascii="Times New Roman" w:hAnsi="Times New Roman" w:cs="Times New Roman"/>
          <w:sz w:val="16"/>
          <w:szCs w:val="16"/>
          <w:lang w:val="en-US"/>
        </w:rPr>
        <w:t>Abbreviations: ASA (</w:t>
      </w:r>
      <w:r w:rsidRPr="00EF73D2">
        <w:rPr>
          <w:rFonts w:ascii="Times New Roman" w:hAnsi="Times New Roman" w:cs="Times New Roman"/>
          <w:sz w:val="16"/>
          <w:szCs w:val="16"/>
        </w:rPr>
        <w:t xml:space="preserve">American Society of Anaesthesiologists), </w:t>
      </w:r>
      <w:proofErr w:type="spellStart"/>
      <w:r w:rsidRPr="00EF73D2">
        <w:rPr>
          <w:rFonts w:ascii="Times New Roman" w:hAnsi="Times New Roman" w:cs="Times New Roman"/>
          <w:sz w:val="16"/>
          <w:szCs w:val="16"/>
        </w:rPr>
        <w:t>pN</w:t>
      </w:r>
      <w:proofErr w:type="spellEnd"/>
      <w:r w:rsidRPr="00EF73D2">
        <w:rPr>
          <w:rFonts w:ascii="Times New Roman" w:hAnsi="Times New Roman" w:cs="Times New Roman"/>
          <w:sz w:val="16"/>
          <w:szCs w:val="16"/>
        </w:rPr>
        <w:t xml:space="preserve"> (pathological nodal status), </w:t>
      </w:r>
      <w:proofErr w:type="spellStart"/>
      <w:r w:rsidRPr="00EF73D2">
        <w:rPr>
          <w:rFonts w:ascii="Times New Roman" w:hAnsi="Times New Roman" w:cs="Times New Roman"/>
          <w:sz w:val="16"/>
          <w:szCs w:val="16"/>
        </w:rPr>
        <w:t>pT</w:t>
      </w:r>
      <w:proofErr w:type="spellEnd"/>
      <w:r w:rsidRPr="00EF73D2">
        <w:rPr>
          <w:rFonts w:ascii="Times New Roman" w:hAnsi="Times New Roman" w:cs="Times New Roman"/>
          <w:sz w:val="16"/>
          <w:szCs w:val="16"/>
        </w:rPr>
        <w:t xml:space="preserve"> (pathological tumour status).</w:t>
      </w:r>
      <w:r w:rsidR="00301243">
        <w:rPr>
          <w:rFonts w:ascii="Times New Roman" w:hAnsi="Times New Roman" w:cs="Times New Roman"/>
          <w:b/>
          <w:bCs/>
          <w:lang w:val="en-US"/>
        </w:rPr>
        <w:br w:type="page"/>
      </w:r>
    </w:p>
    <w:p w14:paraId="49D705A1" w14:textId="39E8DD79" w:rsidR="00301243" w:rsidRPr="00301243" w:rsidRDefault="00301243" w:rsidP="002D6FF8">
      <w:pPr>
        <w:spacing w:line="480" w:lineRule="auto"/>
        <w:rPr>
          <w:rFonts w:ascii="Times New Roman" w:hAnsi="Times New Roman" w:cs="Times New Roman"/>
          <w:lang w:val="en-US"/>
        </w:rPr>
      </w:pPr>
      <w:r w:rsidRPr="00301243">
        <w:rPr>
          <w:rFonts w:ascii="Times New Roman" w:hAnsi="Times New Roman" w:cs="Times New Roman"/>
          <w:lang w:val="en-US"/>
        </w:rPr>
        <w:lastRenderedPageBreak/>
        <w:t>Supplementary table 3. Summary table of results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1277"/>
        <w:gridCol w:w="1276"/>
        <w:gridCol w:w="1653"/>
        <w:gridCol w:w="3257"/>
      </w:tblGrid>
      <w:tr w:rsidR="00301243" w:rsidRPr="004F0376" w14:paraId="7D233F41" w14:textId="77777777" w:rsidTr="00255365"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576595FD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Analysis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6F37E93E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FBE3A9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Exposure</w:t>
            </w:r>
          </w:p>
        </w:tc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3059B937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Results</w:t>
            </w:r>
          </w:p>
        </w:tc>
      </w:tr>
      <w:tr w:rsidR="00301243" w:rsidRPr="004F0376" w14:paraId="54BF2451" w14:textId="77777777" w:rsidTr="00255365">
        <w:tc>
          <w:tcPr>
            <w:tcW w:w="1553" w:type="dxa"/>
            <w:vMerge w:val="restart"/>
            <w:tcBorders>
              <w:top w:val="single" w:sz="4" w:space="0" w:color="auto"/>
            </w:tcBorders>
          </w:tcPr>
          <w:p w14:paraId="4C3E9D5E" w14:textId="025ED412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Multivariable logistic </w:t>
            </w:r>
            <w:proofErr w:type="gramStart"/>
            <w:r w:rsidRPr="004F0376">
              <w:rPr>
                <w:rFonts w:ascii="Times New Roman" w:hAnsi="Times New Roman" w:cs="Times New Roman"/>
              </w:rPr>
              <w:t>regression</w:t>
            </w:r>
            <w:r w:rsidR="00AE3685">
              <w:rPr>
                <w:rFonts w:ascii="Times New Roman" w:hAnsi="Times New Roman" w:cs="Times New Roman"/>
              </w:rPr>
              <w:t xml:space="preserve"> </w:t>
            </w:r>
            <w:r w:rsidRPr="004F0376">
              <w:rPr>
                <w:rFonts w:ascii="Times New Roman" w:hAnsi="Times New Roman" w:cs="Times New Roman"/>
              </w:rPr>
              <w:t xml:space="preserve"> adjusted</w:t>
            </w:r>
            <w:proofErr w:type="gramEnd"/>
            <w:r w:rsidR="00AE3685">
              <w:rPr>
                <w:rFonts w:ascii="Times New Roman" w:hAnsi="Times New Roman" w:cs="Times New Roman"/>
              </w:rPr>
              <w:t xml:space="preserve"> </w:t>
            </w:r>
            <w:r w:rsidRPr="004F03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</w:tcBorders>
          </w:tcPr>
          <w:p w14:paraId="192809A0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Metastatic surgery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14:paraId="3005F6DF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Hospital volume in quartiles (</w:t>
            </w:r>
            <w:proofErr w:type="spellStart"/>
            <w:r w:rsidRPr="004F0376">
              <w:rPr>
                <w:rFonts w:ascii="Times New Roman" w:hAnsi="Times New Roman" w:cs="Times New Roman"/>
              </w:rPr>
              <w:t>qts</w:t>
            </w:r>
            <w:proofErr w:type="spellEnd"/>
            <w:r w:rsidRPr="004F037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3" w:type="dxa"/>
            <w:tcBorders>
              <w:top w:val="single" w:sz="4" w:space="0" w:color="auto"/>
            </w:tcBorders>
          </w:tcPr>
          <w:p w14:paraId="6FDCA83E" w14:textId="729F3D4E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2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nd</w:t>
            </w:r>
            <w:r w:rsidRPr="004F0376">
              <w:rPr>
                <w:rFonts w:ascii="Times New Roman" w:hAnsi="Times New Roman" w:cs="Times New Roman"/>
              </w:rPr>
              <w:t xml:space="preserve"> qt vs</w:t>
            </w:r>
            <w:r w:rsidR="00433DB2">
              <w:rPr>
                <w:rFonts w:ascii="Times New Roman" w:hAnsi="Times New Roman" w:cs="Times New Roman"/>
              </w:rPr>
              <w:t xml:space="preserve"> 1</w:t>
            </w:r>
            <w:r w:rsidR="00433DB2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433DB2">
              <w:rPr>
                <w:rFonts w:ascii="Times New Roman" w:hAnsi="Times New Roman" w:cs="Times New Roman"/>
              </w:rPr>
              <w:t xml:space="preserve"> </w:t>
            </w:r>
            <w:r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single" w:sz="4" w:space="0" w:color="auto"/>
            </w:tcBorders>
          </w:tcPr>
          <w:p w14:paraId="7F2F4D8D" w14:textId="77777777" w:rsidR="00301243" w:rsidRPr="004F0376" w:rsidRDefault="00301243" w:rsidP="00255365">
            <w:pPr>
              <w:rPr>
                <w:rFonts w:ascii="Times New Roman" w:hAnsi="Times New Roman" w:cs="Times New Roman"/>
                <w:b/>
                <w:bCs/>
              </w:rPr>
            </w:pPr>
            <w:r w:rsidRPr="004F0376">
              <w:rPr>
                <w:rFonts w:ascii="Times New Roman" w:hAnsi="Times New Roman" w:cs="Times New Roman"/>
                <w:color w:val="000000"/>
              </w:rPr>
              <w:t>OR (95% CI):</w:t>
            </w:r>
            <w:r w:rsidRPr="004F037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1.28 (1.08-1.52)</w:t>
            </w:r>
          </w:p>
        </w:tc>
      </w:tr>
      <w:tr w:rsidR="00301243" w:rsidRPr="004F0376" w14:paraId="0DAF8430" w14:textId="77777777" w:rsidTr="00255365">
        <w:tc>
          <w:tcPr>
            <w:tcW w:w="1553" w:type="dxa"/>
            <w:vMerge/>
          </w:tcPr>
          <w:p w14:paraId="43E10846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</w:tcPr>
          <w:p w14:paraId="2B073EE5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5004AC62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</w:tcPr>
          <w:p w14:paraId="5E561998" w14:textId="39DD47DF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3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F0376">
              <w:rPr>
                <w:rFonts w:ascii="Times New Roman" w:hAnsi="Times New Roman" w:cs="Times New Roman"/>
              </w:rPr>
              <w:t xml:space="preserve"> qt vs</w:t>
            </w:r>
            <w:r w:rsidR="00433DB2">
              <w:rPr>
                <w:rFonts w:ascii="Times New Roman" w:hAnsi="Times New Roman" w:cs="Times New Roman"/>
              </w:rPr>
              <w:t xml:space="preserve"> 1</w:t>
            </w:r>
            <w:r w:rsidR="00433DB2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433DB2">
              <w:rPr>
                <w:rFonts w:ascii="Times New Roman" w:hAnsi="Times New Roman" w:cs="Times New Roman"/>
              </w:rPr>
              <w:t xml:space="preserve"> </w:t>
            </w:r>
            <w:r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</w:tcPr>
          <w:p w14:paraId="2820CEF0" w14:textId="77777777" w:rsidR="00301243" w:rsidRPr="004F0376" w:rsidRDefault="00301243" w:rsidP="00255365">
            <w:pPr>
              <w:rPr>
                <w:rFonts w:ascii="Times New Roman" w:hAnsi="Times New Roman" w:cs="Times New Roman"/>
                <w:b/>
                <w:bCs/>
              </w:rPr>
            </w:pPr>
            <w:r w:rsidRPr="004F0376">
              <w:rPr>
                <w:rFonts w:ascii="Times New Roman" w:hAnsi="Times New Roman" w:cs="Times New Roman"/>
                <w:color w:val="000000"/>
              </w:rPr>
              <w:t>OR (95% CI):</w:t>
            </w:r>
            <w:r w:rsidRPr="004F037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1.33 (1.12-1.58)</w:t>
            </w:r>
          </w:p>
        </w:tc>
      </w:tr>
      <w:tr w:rsidR="00301243" w:rsidRPr="004F0376" w14:paraId="03A2002F" w14:textId="77777777" w:rsidTr="00255365">
        <w:tc>
          <w:tcPr>
            <w:tcW w:w="1553" w:type="dxa"/>
            <w:vMerge/>
            <w:tcBorders>
              <w:bottom w:val="single" w:sz="4" w:space="0" w:color="auto"/>
            </w:tcBorders>
          </w:tcPr>
          <w:p w14:paraId="216EE55B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14:paraId="36618536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56404873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bottom w:val="single" w:sz="4" w:space="0" w:color="auto"/>
            </w:tcBorders>
          </w:tcPr>
          <w:p w14:paraId="7B2849D4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4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F0376">
              <w:rPr>
                <w:rFonts w:ascii="Times New Roman" w:hAnsi="Times New Roman" w:cs="Times New Roman"/>
              </w:rPr>
              <w:t xml:space="preserve"> qt vs 1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st</w:t>
            </w:r>
            <w:r w:rsidRPr="004F0376">
              <w:rPr>
                <w:rFonts w:ascii="Times New Roman" w:hAnsi="Times New Roman" w:cs="Times New Roman"/>
              </w:rPr>
              <w:t xml:space="preserve"> qt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3A532FD" w14:textId="77777777" w:rsidR="00301243" w:rsidRPr="004F0376" w:rsidRDefault="00301243" w:rsidP="00255365">
            <w:pPr>
              <w:rPr>
                <w:rFonts w:ascii="Times New Roman" w:hAnsi="Times New Roman" w:cs="Times New Roman"/>
                <w:b/>
                <w:bCs/>
              </w:rPr>
            </w:pPr>
            <w:r w:rsidRPr="004F0376">
              <w:rPr>
                <w:rFonts w:ascii="Times New Roman" w:hAnsi="Times New Roman" w:cs="Times New Roman"/>
                <w:color w:val="000000"/>
              </w:rPr>
              <w:t>OR (95% CI):</w:t>
            </w:r>
            <w:r w:rsidRPr="004F037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1.68 (1.42-1.98)</w:t>
            </w:r>
          </w:p>
        </w:tc>
      </w:tr>
      <w:tr w:rsidR="00301243" w:rsidRPr="004F0376" w14:paraId="65CC3631" w14:textId="77777777" w:rsidTr="001D6B7D"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78EDD09B" w14:textId="68067739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Multivariable logistic </w:t>
            </w:r>
            <w:proofErr w:type="gramStart"/>
            <w:r w:rsidRPr="004F0376">
              <w:rPr>
                <w:rFonts w:ascii="Times New Roman" w:hAnsi="Times New Roman" w:cs="Times New Roman"/>
              </w:rPr>
              <w:t>regression</w:t>
            </w:r>
            <w:r w:rsidR="00AE3685">
              <w:rPr>
                <w:rFonts w:ascii="Times New Roman" w:hAnsi="Times New Roman" w:cs="Times New Roman"/>
              </w:rPr>
              <w:t xml:space="preserve"> </w:t>
            </w:r>
            <w:r w:rsidRPr="004F0376">
              <w:rPr>
                <w:rFonts w:ascii="Times New Roman" w:hAnsi="Times New Roman" w:cs="Times New Roman"/>
              </w:rPr>
              <w:t xml:space="preserve"> adjusted</w:t>
            </w:r>
            <w:proofErr w:type="gramEnd"/>
            <w:r w:rsidRPr="004F037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5668B9BA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Metastatic surgery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A9F24F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Hospital level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34C17D18" w14:textId="2127DE3B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University vs non-university </w:t>
            </w:r>
          </w:p>
        </w:tc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7DE8C4A0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OR (95% CI): </w:t>
            </w:r>
            <w:r w:rsidRPr="00117A4A">
              <w:rPr>
                <w:rFonts w:ascii="Times New Roman" w:hAnsi="Times New Roman" w:cs="Times New Roman"/>
                <w:b/>
                <w:bCs/>
              </w:rPr>
              <w:t>1.89 (1.68-2.12)</w:t>
            </w:r>
          </w:p>
        </w:tc>
      </w:tr>
      <w:tr w:rsidR="00301243" w:rsidRPr="004F0376" w14:paraId="6DD5088E" w14:textId="77777777" w:rsidTr="001D6B7D">
        <w:tc>
          <w:tcPr>
            <w:tcW w:w="1553" w:type="dxa"/>
            <w:vMerge w:val="restart"/>
            <w:tcBorders>
              <w:top w:val="single" w:sz="4" w:space="0" w:color="auto"/>
              <w:bottom w:val="nil"/>
            </w:tcBorders>
          </w:tcPr>
          <w:p w14:paraId="6647F09B" w14:textId="334FE709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Multivariable logistic regression adjusted </w:t>
            </w:r>
            <w:r w:rsidR="00AE3685">
              <w:rPr>
                <w:rFonts w:ascii="Times New Roman" w:hAnsi="Times New Roman" w:cs="Times New Roman"/>
              </w:rPr>
              <w:t xml:space="preserve">for </w:t>
            </w:r>
            <w:r w:rsidRPr="004F0376">
              <w:rPr>
                <w:rFonts w:ascii="Times New Roman" w:hAnsi="Times New Roman" w:cs="Times New Roman"/>
              </w:rPr>
              <w:t>both exposures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14:paraId="70E65F58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Metastatic surgery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50E4A888" w14:textId="14C688F6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Hospital volume in quartiles (</w:t>
            </w:r>
            <w:proofErr w:type="spellStart"/>
            <w:r w:rsidRPr="004F0376">
              <w:rPr>
                <w:rFonts w:ascii="Times New Roman" w:hAnsi="Times New Roman" w:cs="Times New Roman"/>
              </w:rPr>
              <w:t>qts</w:t>
            </w:r>
            <w:proofErr w:type="spellEnd"/>
            <w:r w:rsidRPr="004F0376">
              <w:rPr>
                <w:rFonts w:ascii="Times New Roman" w:hAnsi="Times New Roman" w:cs="Times New Roman"/>
              </w:rPr>
              <w:t>) Hospital level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14:paraId="6F224318" w14:textId="6D0AE03A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2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nd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single" w:sz="4" w:space="0" w:color="auto"/>
              <w:bottom w:val="nil"/>
            </w:tcBorders>
          </w:tcPr>
          <w:p w14:paraId="1074D9D2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  <w:color w:val="000000"/>
              </w:rPr>
              <w:t>OR (95% CI): 1.14 (0.96-1.36)</w:t>
            </w:r>
          </w:p>
        </w:tc>
      </w:tr>
      <w:tr w:rsidR="00301243" w:rsidRPr="004F0376" w14:paraId="19C31A31" w14:textId="77777777" w:rsidTr="001D6B7D">
        <w:tc>
          <w:tcPr>
            <w:tcW w:w="1553" w:type="dxa"/>
            <w:vMerge/>
            <w:tcBorders>
              <w:top w:val="nil"/>
              <w:bottom w:val="nil"/>
            </w:tcBorders>
          </w:tcPr>
          <w:p w14:paraId="20B6236D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0679DF8C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0C81B443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66ED1CDE" w14:textId="6B37897E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3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31796922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  <w:color w:val="000000"/>
              </w:rPr>
              <w:t>OR (95% CI): 1.13(0.94-1.34)</w:t>
            </w:r>
          </w:p>
        </w:tc>
      </w:tr>
      <w:tr w:rsidR="00301243" w:rsidRPr="004F0376" w14:paraId="09B7726A" w14:textId="77777777" w:rsidTr="001D6B7D">
        <w:tc>
          <w:tcPr>
            <w:tcW w:w="1553" w:type="dxa"/>
            <w:vMerge/>
            <w:tcBorders>
              <w:top w:val="nil"/>
              <w:bottom w:val="nil"/>
            </w:tcBorders>
          </w:tcPr>
          <w:p w14:paraId="6CD07F4C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15B07AFA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2E6A7FBF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46B37B55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4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F0376">
              <w:rPr>
                <w:rFonts w:ascii="Times New Roman" w:hAnsi="Times New Roman" w:cs="Times New Roman"/>
              </w:rPr>
              <w:t xml:space="preserve"> qt vs 1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st</w:t>
            </w:r>
            <w:r w:rsidRPr="004F0376">
              <w:rPr>
                <w:rFonts w:ascii="Times New Roman" w:hAnsi="Times New Roman" w:cs="Times New Roman"/>
              </w:rPr>
              <w:t xml:space="preserve"> qt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6E8F4784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  <w:color w:val="000000"/>
              </w:rPr>
              <w:t>OR (95% CI): 1 (0.82-1.23)</w:t>
            </w:r>
          </w:p>
        </w:tc>
      </w:tr>
      <w:tr w:rsidR="00301243" w:rsidRPr="004F0376" w14:paraId="10796978" w14:textId="77777777" w:rsidTr="001D6B7D">
        <w:tc>
          <w:tcPr>
            <w:tcW w:w="1553" w:type="dxa"/>
            <w:vMerge/>
            <w:tcBorders>
              <w:top w:val="nil"/>
              <w:bottom w:val="dotted" w:sz="4" w:space="0" w:color="auto"/>
            </w:tcBorders>
          </w:tcPr>
          <w:p w14:paraId="5DAD0FDE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dotted" w:sz="4" w:space="0" w:color="auto"/>
            </w:tcBorders>
          </w:tcPr>
          <w:p w14:paraId="53469CCD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dotted" w:sz="4" w:space="0" w:color="auto"/>
            </w:tcBorders>
          </w:tcPr>
          <w:p w14:paraId="56FA468D" w14:textId="77777777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dotted" w:sz="4" w:space="0" w:color="auto"/>
            </w:tcBorders>
          </w:tcPr>
          <w:p w14:paraId="31581426" w14:textId="77777777" w:rsidR="008311E1" w:rsidRDefault="008311E1" w:rsidP="00255365">
            <w:pPr>
              <w:rPr>
                <w:rFonts w:ascii="Times New Roman" w:hAnsi="Times New Roman" w:cs="Times New Roman"/>
              </w:rPr>
            </w:pPr>
          </w:p>
          <w:p w14:paraId="5A718682" w14:textId="11C7997D" w:rsidR="00301243" w:rsidRPr="004F0376" w:rsidRDefault="00301243" w:rsidP="00255365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University vs non-university </w:t>
            </w:r>
          </w:p>
        </w:tc>
        <w:tc>
          <w:tcPr>
            <w:tcW w:w="3257" w:type="dxa"/>
            <w:tcBorders>
              <w:top w:val="nil"/>
              <w:bottom w:val="dotted" w:sz="4" w:space="0" w:color="auto"/>
            </w:tcBorders>
          </w:tcPr>
          <w:p w14:paraId="26F65F19" w14:textId="77777777" w:rsidR="008311E1" w:rsidRDefault="008311E1" w:rsidP="00255365">
            <w:pPr>
              <w:rPr>
                <w:rFonts w:ascii="Times New Roman" w:hAnsi="Times New Roman" w:cs="Times New Roman"/>
                <w:color w:val="000000"/>
              </w:rPr>
            </w:pPr>
          </w:p>
          <w:p w14:paraId="504209A9" w14:textId="33B7A309" w:rsidR="00301243" w:rsidRPr="004F0376" w:rsidRDefault="00301243" w:rsidP="00255365">
            <w:pPr>
              <w:rPr>
                <w:rFonts w:ascii="Times New Roman" w:hAnsi="Times New Roman" w:cs="Times New Roman"/>
                <w:b/>
                <w:bCs/>
              </w:rPr>
            </w:pPr>
            <w:r w:rsidRPr="004F0376">
              <w:rPr>
                <w:rFonts w:ascii="Times New Roman" w:hAnsi="Times New Roman" w:cs="Times New Roman"/>
                <w:color w:val="000000"/>
              </w:rPr>
              <w:t>OR (95% CI):</w:t>
            </w:r>
            <w:r w:rsidRPr="004F037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1.94 (1.68-2.24)</w:t>
            </w:r>
          </w:p>
        </w:tc>
      </w:tr>
      <w:tr w:rsidR="00C67261" w:rsidRPr="004F0376" w14:paraId="4E0D3915" w14:textId="77777777" w:rsidTr="00C67261"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14:paraId="3FA8F3B2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</w:tcPr>
          <w:p w14:paraId="4F99CFC0" w14:textId="5AEA2D7A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Interaction</w:t>
            </w:r>
          </w:p>
        </w:tc>
        <w:tc>
          <w:tcPr>
            <w:tcW w:w="2929" w:type="dxa"/>
            <w:gridSpan w:val="2"/>
            <w:tcBorders>
              <w:top w:val="nil"/>
              <w:bottom w:val="single" w:sz="4" w:space="0" w:color="auto"/>
            </w:tcBorders>
          </w:tcPr>
          <w:p w14:paraId="26CE8CE1" w14:textId="0C77B62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Hospital volume and hospital level</w:t>
            </w:r>
          </w:p>
        </w:tc>
        <w:tc>
          <w:tcPr>
            <w:tcW w:w="3257" w:type="dxa"/>
            <w:tcBorders>
              <w:top w:val="nil"/>
              <w:bottom w:val="single" w:sz="4" w:space="0" w:color="auto"/>
            </w:tcBorders>
          </w:tcPr>
          <w:p w14:paraId="5CFF6D34" w14:textId="52241C6A" w:rsidR="00C67261" w:rsidRPr="004F0376" w:rsidRDefault="00C67261" w:rsidP="00C6726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Wald test p&lt;0.001</w:t>
            </w:r>
          </w:p>
        </w:tc>
      </w:tr>
      <w:tr w:rsidR="00C67261" w:rsidRPr="004F0376" w14:paraId="72737A3B" w14:textId="77777777" w:rsidTr="00C67261">
        <w:tc>
          <w:tcPr>
            <w:tcW w:w="1553" w:type="dxa"/>
            <w:vMerge w:val="restart"/>
            <w:tcBorders>
              <w:top w:val="single" w:sz="4" w:space="0" w:color="auto"/>
              <w:bottom w:val="nil"/>
            </w:tcBorders>
          </w:tcPr>
          <w:p w14:paraId="4E579164" w14:textId="7C58771B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Multivariable logistic regression adjusted </w:t>
            </w:r>
            <w:r w:rsidR="0038384B">
              <w:rPr>
                <w:rFonts w:ascii="Times New Roman" w:hAnsi="Times New Roman" w:cs="Times New Roman"/>
              </w:rPr>
              <w:t xml:space="preserve">for </w:t>
            </w:r>
            <w:r>
              <w:rPr>
                <w:rFonts w:ascii="Times New Roman" w:hAnsi="Times New Roman" w:cs="Times New Roman"/>
              </w:rPr>
              <w:t>both exposures and mediator MDT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14:paraId="10719527" w14:textId="4F7A8008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Metastatic surgery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7073BB41" w14:textId="1CE8C162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Hospital volume in quartiles (</w:t>
            </w:r>
            <w:proofErr w:type="spellStart"/>
            <w:r w:rsidRPr="004F0376">
              <w:rPr>
                <w:rFonts w:ascii="Times New Roman" w:hAnsi="Times New Roman" w:cs="Times New Roman"/>
              </w:rPr>
              <w:t>qts</w:t>
            </w:r>
            <w:proofErr w:type="spellEnd"/>
            <w:r w:rsidRPr="004F0376">
              <w:rPr>
                <w:rFonts w:ascii="Times New Roman" w:hAnsi="Times New Roman" w:cs="Times New Roman"/>
              </w:rPr>
              <w:t>) Hospital level</w:t>
            </w:r>
            <w:r>
              <w:rPr>
                <w:rFonts w:ascii="Times New Roman" w:hAnsi="Times New Roman" w:cs="Times New Roman"/>
              </w:rPr>
              <w:t xml:space="preserve"> mediator MDT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14:paraId="22E38E66" w14:textId="15294AF3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2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nd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single" w:sz="4" w:space="0" w:color="auto"/>
              <w:bottom w:val="nil"/>
            </w:tcBorders>
          </w:tcPr>
          <w:p w14:paraId="0EDA942F" w14:textId="1540EAF9" w:rsidR="00C67261" w:rsidRPr="00137306" w:rsidRDefault="00C67261" w:rsidP="00C67261">
            <w:pPr>
              <w:rPr>
                <w:rFonts w:ascii="Times New Roman" w:hAnsi="Times New Roman" w:cs="Times New Roman"/>
                <w:color w:val="000000"/>
              </w:rPr>
            </w:pPr>
            <w:r w:rsidRPr="00137306">
              <w:rPr>
                <w:rFonts w:ascii="Times New Roman" w:hAnsi="Times New Roman" w:cs="Times New Roman"/>
                <w:color w:val="000000"/>
              </w:rPr>
              <w:t>OR (95% CI): 1.1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>3</w:t>
            </w:r>
            <w:r w:rsidRPr="00137306">
              <w:rPr>
                <w:rFonts w:ascii="Times New Roman" w:hAnsi="Times New Roman" w:cs="Times New Roman"/>
                <w:color w:val="000000"/>
              </w:rPr>
              <w:t xml:space="preserve"> (0.9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>5</w:t>
            </w:r>
            <w:r w:rsidRPr="00137306">
              <w:rPr>
                <w:rFonts w:ascii="Times New Roman" w:hAnsi="Times New Roman" w:cs="Times New Roman"/>
                <w:color w:val="000000"/>
              </w:rPr>
              <w:t>-1.3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>4</w:t>
            </w:r>
            <w:r w:rsidRPr="001373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C67261" w:rsidRPr="004F0376" w14:paraId="5671DC14" w14:textId="77777777" w:rsidTr="00C67261">
        <w:tc>
          <w:tcPr>
            <w:tcW w:w="1553" w:type="dxa"/>
            <w:vMerge/>
            <w:tcBorders>
              <w:top w:val="nil"/>
              <w:bottom w:val="nil"/>
            </w:tcBorders>
          </w:tcPr>
          <w:p w14:paraId="09663B5F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3200723F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562BA058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62B3386B" w14:textId="169B726F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3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108842A8" w14:textId="3E95B878" w:rsidR="00C67261" w:rsidRPr="00137306" w:rsidRDefault="00C67261" w:rsidP="00C67261">
            <w:pPr>
              <w:rPr>
                <w:rFonts w:ascii="Times New Roman" w:hAnsi="Times New Roman" w:cs="Times New Roman"/>
                <w:color w:val="000000"/>
              </w:rPr>
            </w:pPr>
            <w:r w:rsidRPr="00137306">
              <w:rPr>
                <w:rFonts w:ascii="Times New Roman" w:hAnsi="Times New Roman" w:cs="Times New Roman"/>
                <w:color w:val="000000"/>
              </w:rPr>
              <w:t>OR (95% CI): 1.1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 xml:space="preserve">0 </w:t>
            </w:r>
            <w:r w:rsidRPr="00137306">
              <w:rPr>
                <w:rFonts w:ascii="Times New Roman" w:hAnsi="Times New Roman" w:cs="Times New Roman"/>
                <w:color w:val="000000"/>
              </w:rPr>
              <w:t>(0.9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>2</w:t>
            </w:r>
            <w:r w:rsidRPr="00137306">
              <w:rPr>
                <w:rFonts w:ascii="Times New Roman" w:hAnsi="Times New Roman" w:cs="Times New Roman"/>
                <w:color w:val="000000"/>
              </w:rPr>
              <w:t>-1.3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>2</w:t>
            </w:r>
            <w:r w:rsidRPr="001373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C67261" w:rsidRPr="004F0376" w14:paraId="46723BDC" w14:textId="77777777" w:rsidTr="00C67261">
        <w:tc>
          <w:tcPr>
            <w:tcW w:w="1553" w:type="dxa"/>
            <w:vMerge/>
            <w:tcBorders>
              <w:top w:val="nil"/>
              <w:bottom w:val="nil"/>
            </w:tcBorders>
          </w:tcPr>
          <w:p w14:paraId="4F6B8B6A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6BD03833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2E08DC70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24FD7B59" w14:textId="46DEECBB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4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F0376">
              <w:rPr>
                <w:rFonts w:ascii="Times New Roman" w:hAnsi="Times New Roman" w:cs="Times New Roman"/>
              </w:rPr>
              <w:t xml:space="preserve"> qt vs 1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st</w:t>
            </w:r>
            <w:r w:rsidRPr="004F0376">
              <w:rPr>
                <w:rFonts w:ascii="Times New Roman" w:hAnsi="Times New Roman" w:cs="Times New Roman"/>
              </w:rPr>
              <w:t xml:space="preserve"> qt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2B71C3D3" w14:textId="667F599B" w:rsidR="00C67261" w:rsidRPr="00137306" w:rsidRDefault="00C67261" w:rsidP="00C67261">
            <w:pPr>
              <w:rPr>
                <w:rFonts w:ascii="Times New Roman" w:hAnsi="Times New Roman" w:cs="Times New Roman"/>
                <w:color w:val="000000"/>
              </w:rPr>
            </w:pPr>
            <w:r w:rsidRPr="00137306">
              <w:rPr>
                <w:rFonts w:ascii="Times New Roman" w:hAnsi="Times New Roman" w:cs="Times New Roman"/>
                <w:color w:val="000000"/>
              </w:rPr>
              <w:t>OR (95% CI): 1 (0.8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>1</w:t>
            </w:r>
            <w:r w:rsidRPr="00137306">
              <w:rPr>
                <w:rFonts w:ascii="Times New Roman" w:hAnsi="Times New Roman" w:cs="Times New Roman"/>
                <w:color w:val="000000"/>
              </w:rPr>
              <w:t>-1.2</w:t>
            </w:r>
            <w:r w:rsidR="00137306" w:rsidRPr="00137306">
              <w:rPr>
                <w:rFonts w:ascii="Times New Roman" w:hAnsi="Times New Roman" w:cs="Times New Roman"/>
                <w:color w:val="000000"/>
              </w:rPr>
              <w:t>2</w:t>
            </w:r>
            <w:r w:rsidRPr="0013730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C67261" w:rsidRPr="004F0376" w14:paraId="0E073709" w14:textId="77777777" w:rsidTr="00C67261">
        <w:trPr>
          <w:trHeight w:val="100"/>
        </w:trPr>
        <w:tc>
          <w:tcPr>
            <w:tcW w:w="1553" w:type="dxa"/>
            <w:vMerge/>
            <w:tcBorders>
              <w:top w:val="nil"/>
              <w:bottom w:val="nil"/>
            </w:tcBorders>
          </w:tcPr>
          <w:p w14:paraId="016C8E73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3CA1773E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19685879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78720643" w14:textId="77777777" w:rsidR="008311E1" w:rsidRDefault="008311E1" w:rsidP="00C67261">
            <w:pPr>
              <w:rPr>
                <w:rFonts w:ascii="Times New Roman" w:hAnsi="Times New Roman" w:cs="Times New Roman"/>
              </w:rPr>
            </w:pPr>
          </w:p>
          <w:p w14:paraId="5316DBD1" w14:textId="1A8842A9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University vs non-university 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00EA241C" w14:textId="77777777" w:rsidR="008311E1" w:rsidRDefault="008311E1" w:rsidP="00C67261">
            <w:pPr>
              <w:rPr>
                <w:rFonts w:ascii="Times New Roman" w:hAnsi="Times New Roman" w:cs="Times New Roman"/>
                <w:color w:val="000000"/>
              </w:rPr>
            </w:pPr>
          </w:p>
          <w:p w14:paraId="2EFBD42B" w14:textId="5A5EC64B" w:rsidR="00C67261" w:rsidRPr="00137306" w:rsidRDefault="00C67261" w:rsidP="00C67261">
            <w:pPr>
              <w:rPr>
                <w:rFonts w:ascii="Times New Roman" w:hAnsi="Times New Roman" w:cs="Times New Roman"/>
                <w:color w:val="000000"/>
              </w:rPr>
            </w:pPr>
            <w:r w:rsidRPr="00137306">
              <w:rPr>
                <w:rFonts w:ascii="Times New Roman" w:hAnsi="Times New Roman" w:cs="Times New Roman"/>
                <w:color w:val="000000"/>
              </w:rPr>
              <w:t>OR (95% CI):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1.</w:t>
            </w:r>
            <w:r w:rsidR="00137306"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90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(1.6</w:t>
            </w:r>
            <w:r w:rsidR="00137306"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-2.</w:t>
            </w:r>
            <w:r w:rsidR="00137306"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19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C67261" w:rsidRPr="004F0376" w14:paraId="3328411E" w14:textId="77777777" w:rsidTr="00C67261">
        <w:tc>
          <w:tcPr>
            <w:tcW w:w="1553" w:type="dxa"/>
            <w:vMerge/>
            <w:tcBorders>
              <w:top w:val="nil"/>
              <w:bottom w:val="dotted" w:sz="4" w:space="0" w:color="auto"/>
            </w:tcBorders>
          </w:tcPr>
          <w:p w14:paraId="26AC6AFE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dotted" w:sz="4" w:space="0" w:color="auto"/>
            </w:tcBorders>
          </w:tcPr>
          <w:p w14:paraId="3F9165F8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dotted" w:sz="4" w:space="0" w:color="auto"/>
            </w:tcBorders>
          </w:tcPr>
          <w:p w14:paraId="4801B0D0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dotted" w:sz="4" w:space="0" w:color="auto"/>
            </w:tcBorders>
          </w:tcPr>
          <w:p w14:paraId="1EAB43E9" w14:textId="77777777" w:rsidR="008311E1" w:rsidRDefault="008311E1" w:rsidP="00C67261">
            <w:pPr>
              <w:rPr>
                <w:rFonts w:ascii="Times New Roman" w:hAnsi="Times New Roman" w:cs="Times New Roman"/>
              </w:rPr>
            </w:pPr>
          </w:p>
          <w:p w14:paraId="03E8ED9D" w14:textId="6B70AD0C" w:rsidR="00C67261" w:rsidRPr="004F0376" w:rsidRDefault="008311E1" w:rsidP="00C67261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Yes</w:t>
            </w:r>
            <w:proofErr w:type="gramEnd"/>
            <w:r>
              <w:rPr>
                <w:rFonts w:ascii="Times New Roman" w:hAnsi="Times New Roman" w:cs="Times New Roman"/>
              </w:rPr>
              <w:t xml:space="preserve"> vs no</w:t>
            </w:r>
          </w:p>
        </w:tc>
        <w:tc>
          <w:tcPr>
            <w:tcW w:w="3257" w:type="dxa"/>
            <w:tcBorders>
              <w:top w:val="nil"/>
              <w:bottom w:val="dotted" w:sz="4" w:space="0" w:color="auto"/>
            </w:tcBorders>
          </w:tcPr>
          <w:p w14:paraId="7F03D688" w14:textId="77777777" w:rsidR="008311E1" w:rsidRDefault="008311E1" w:rsidP="00C67261">
            <w:pPr>
              <w:rPr>
                <w:rFonts w:ascii="Times New Roman" w:hAnsi="Times New Roman" w:cs="Times New Roman"/>
                <w:color w:val="000000"/>
              </w:rPr>
            </w:pPr>
          </w:p>
          <w:p w14:paraId="19F04F8B" w14:textId="3D44447A" w:rsidR="00C67261" w:rsidRPr="00137306" w:rsidRDefault="00C67261" w:rsidP="00C67261">
            <w:pPr>
              <w:rPr>
                <w:rFonts w:ascii="Times New Roman" w:hAnsi="Times New Roman" w:cs="Times New Roman"/>
                <w:color w:val="000000"/>
              </w:rPr>
            </w:pPr>
            <w:r w:rsidRPr="00137306">
              <w:rPr>
                <w:rFonts w:ascii="Times New Roman" w:hAnsi="Times New Roman" w:cs="Times New Roman"/>
                <w:color w:val="000000"/>
              </w:rPr>
              <w:t>OR (95% CI):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1.</w:t>
            </w:r>
            <w:r w:rsidR="00137306"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4 (1.</w:t>
            </w:r>
            <w:r w:rsidR="00137306"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30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-</w:t>
            </w:r>
            <w:r w:rsidR="00137306"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1.82</w:t>
            </w:r>
            <w:r w:rsidRPr="00137306">
              <w:rPr>
                <w:rFonts w:ascii="Times New Roman" w:hAnsi="Times New Roman" w:cs="Times New Roman"/>
                <w:b/>
                <w:bCs/>
                <w:color w:val="000000"/>
              </w:rPr>
              <w:t>)</w:t>
            </w:r>
          </w:p>
        </w:tc>
      </w:tr>
      <w:tr w:rsidR="00C67261" w:rsidRPr="004F0376" w14:paraId="1FC40EA2" w14:textId="77777777" w:rsidTr="00C67261">
        <w:tc>
          <w:tcPr>
            <w:tcW w:w="1553" w:type="dxa"/>
            <w:tcBorders>
              <w:top w:val="nil"/>
              <w:bottom w:val="single" w:sz="4" w:space="0" w:color="auto"/>
            </w:tcBorders>
          </w:tcPr>
          <w:p w14:paraId="0BC98C3D" w14:textId="34D5BD1E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</w:tcPr>
          <w:p w14:paraId="4E15C372" w14:textId="70B6C06D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Interaction</w:t>
            </w:r>
          </w:p>
        </w:tc>
        <w:tc>
          <w:tcPr>
            <w:tcW w:w="2929" w:type="dxa"/>
            <w:gridSpan w:val="2"/>
            <w:tcBorders>
              <w:top w:val="nil"/>
              <w:bottom w:val="single" w:sz="4" w:space="0" w:color="auto"/>
            </w:tcBorders>
          </w:tcPr>
          <w:p w14:paraId="442435C9" w14:textId="60535D06" w:rsidR="00C67261" w:rsidRPr="004F0376" w:rsidRDefault="00577F70" w:rsidP="00C67261">
            <w:pPr>
              <w:rPr>
                <w:rFonts w:ascii="Times New Roman" w:hAnsi="Times New Roman" w:cs="Times New Roman"/>
              </w:rPr>
            </w:pPr>
            <w:r w:rsidRPr="00577F70">
              <w:rPr>
                <w:rFonts w:ascii="Times New Roman" w:hAnsi="Times New Roman" w:cs="Times New Roman"/>
              </w:rPr>
              <w:t>MDT</w:t>
            </w:r>
            <w:r w:rsidR="00C67261" w:rsidRPr="00577F70">
              <w:rPr>
                <w:rFonts w:ascii="Times New Roman" w:hAnsi="Times New Roman" w:cs="Times New Roman"/>
              </w:rPr>
              <w:t xml:space="preserve"> and hospital level</w:t>
            </w:r>
            <w:r w:rsidR="00C6726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57" w:type="dxa"/>
            <w:tcBorders>
              <w:top w:val="nil"/>
              <w:bottom w:val="single" w:sz="4" w:space="0" w:color="auto"/>
            </w:tcBorders>
          </w:tcPr>
          <w:p w14:paraId="3C303091" w14:textId="59FC4768" w:rsidR="00C67261" w:rsidRPr="004F0376" w:rsidRDefault="00C67261" w:rsidP="00C6726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Wald test p&lt;0.001</w:t>
            </w:r>
          </w:p>
        </w:tc>
      </w:tr>
      <w:tr w:rsidR="00C67261" w:rsidRPr="004F0376" w14:paraId="4B7967DF" w14:textId="77777777" w:rsidTr="001D6B7D">
        <w:tc>
          <w:tcPr>
            <w:tcW w:w="1553" w:type="dxa"/>
            <w:vMerge w:val="restart"/>
            <w:tcBorders>
              <w:top w:val="single" w:sz="4" w:space="0" w:color="auto"/>
              <w:bottom w:val="nil"/>
            </w:tcBorders>
          </w:tcPr>
          <w:p w14:paraId="1CCFE89A" w14:textId="6454E62B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Multivariable Cox regression model adjusted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14:paraId="6F1B24C6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All-cause mortality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7F5EAF0B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Hospital volume in </w:t>
            </w:r>
            <w:proofErr w:type="spellStart"/>
            <w:r w:rsidRPr="004F0376">
              <w:rPr>
                <w:rFonts w:ascii="Times New Roman" w:hAnsi="Times New Roman" w:cs="Times New Roman"/>
              </w:rPr>
              <w:t>qts</w:t>
            </w:r>
            <w:proofErr w:type="spellEnd"/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14:paraId="6E6E4795" w14:textId="6109A8BF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2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nd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single" w:sz="4" w:space="0" w:color="auto"/>
              <w:bottom w:val="nil"/>
            </w:tcBorders>
          </w:tcPr>
          <w:p w14:paraId="17BD1272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HR (95% CI): 1.01 (0.95-1.07)</w:t>
            </w:r>
          </w:p>
        </w:tc>
      </w:tr>
      <w:tr w:rsidR="00C67261" w:rsidRPr="004F0376" w14:paraId="7D2B8BE8" w14:textId="77777777" w:rsidTr="00255365">
        <w:tc>
          <w:tcPr>
            <w:tcW w:w="1553" w:type="dxa"/>
            <w:vMerge/>
            <w:tcBorders>
              <w:top w:val="nil"/>
              <w:bottom w:val="nil"/>
            </w:tcBorders>
          </w:tcPr>
          <w:p w14:paraId="0B92A24B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1368C747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35B1B2D4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7D264627" w14:textId="5BE9FA9B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3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405E4FE3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HR (95% CI): 1.02 (0.96-1.09)</w:t>
            </w:r>
          </w:p>
        </w:tc>
      </w:tr>
      <w:tr w:rsidR="00C67261" w:rsidRPr="004F0376" w14:paraId="60153C7A" w14:textId="77777777" w:rsidTr="00255365">
        <w:tc>
          <w:tcPr>
            <w:tcW w:w="1553" w:type="dxa"/>
            <w:vMerge/>
            <w:tcBorders>
              <w:top w:val="nil"/>
              <w:bottom w:val="single" w:sz="4" w:space="0" w:color="auto"/>
            </w:tcBorders>
          </w:tcPr>
          <w:p w14:paraId="0AA33853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</w:tcPr>
          <w:p w14:paraId="32B47124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4F653344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single" w:sz="4" w:space="0" w:color="auto"/>
            </w:tcBorders>
          </w:tcPr>
          <w:p w14:paraId="786C9297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4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F0376">
              <w:rPr>
                <w:rFonts w:ascii="Times New Roman" w:hAnsi="Times New Roman" w:cs="Times New Roman"/>
              </w:rPr>
              <w:t xml:space="preserve"> qt vs 1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st</w:t>
            </w:r>
            <w:r w:rsidRPr="004F0376">
              <w:rPr>
                <w:rFonts w:ascii="Times New Roman" w:hAnsi="Times New Roman" w:cs="Times New Roman"/>
              </w:rPr>
              <w:t xml:space="preserve"> qt</w:t>
            </w:r>
          </w:p>
        </w:tc>
        <w:tc>
          <w:tcPr>
            <w:tcW w:w="3257" w:type="dxa"/>
            <w:tcBorders>
              <w:top w:val="nil"/>
              <w:bottom w:val="single" w:sz="4" w:space="0" w:color="auto"/>
            </w:tcBorders>
          </w:tcPr>
          <w:p w14:paraId="7840915B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HR (95% CI): </w:t>
            </w:r>
            <w:r w:rsidRPr="004F0376">
              <w:rPr>
                <w:rFonts w:ascii="Times New Roman" w:hAnsi="Times New Roman" w:cs="Times New Roman"/>
                <w:b/>
                <w:bCs/>
              </w:rPr>
              <w:t>0.92 (0.86-0.98)</w:t>
            </w:r>
          </w:p>
        </w:tc>
      </w:tr>
      <w:tr w:rsidR="00C67261" w:rsidRPr="004F0376" w14:paraId="3F33D2CF" w14:textId="77777777" w:rsidTr="00255365"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29BE0E3B" w14:textId="280EEFB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Multivariable Cox regression model adjusted 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14:paraId="7B34B536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All-cause mortality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018D945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Hospital level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44540143" w14:textId="1B42C8E5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University vs non-university </w:t>
            </w:r>
          </w:p>
        </w:tc>
        <w:tc>
          <w:tcPr>
            <w:tcW w:w="3257" w:type="dxa"/>
            <w:tcBorders>
              <w:top w:val="single" w:sz="4" w:space="0" w:color="auto"/>
              <w:bottom w:val="single" w:sz="4" w:space="0" w:color="auto"/>
            </w:tcBorders>
          </w:tcPr>
          <w:p w14:paraId="65C12EF8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HR (95% CI): </w:t>
            </w:r>
            <w:r w:rsidRPr="004F0376">
              <w:rPr>
                <w:rFonts w:ascii="Times New Roman" w:hAnsi="Times New Roman" w:cs="Times New Roman"/>
                <w:b/>
                <w:bCs/>
              </w:rPr>
              <w:t>0.85 (0.81-0.89)</w:t>
            </w:r>
          </w:p>
        </w:tc>
      </w:tr>
      <w:tr w:rsidR="00C67261" w:rsidRPr="004F0376" w14:paraId="0B0693DE" w14:textId="77777777" w:rsidTr="00255365">
        <w:tc>
          <w:tcPr>
            <w:tcW w:w="1553" w:type="dxa"/>
            <w:vMerge w:val="restart"/>
            <w:tcBorders>
              <w:top w:val="single" w:sz="4" w:space="0" w:color="auto"/>
              <w:bottom w:val="nil"/>
            </w:tcBorders>
          </w:tcPr>
          <w:p w14:paraId="422B2C8F" w14:textId="0BE6FE2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Multivariable Cox regression model adjusted </w:t>
            </w:r>
            <w:r w:rsidR="00AE3685">
              <w:rPr>
                <w:rFonts w:ascii="Times New Roman" w:hAnsi="Times New Roman" w:cs="Times New Roman"/>
              </w:rPr>
              <w:t xml:space="preserve">for </w:t>
            </w:r>
            <w:r w:rsidRPr="004F0376">
              <w:rPr>
                <w:rFonts w:ascii="Times New Roman" w:hAnsi="Times New Roman" w:cs="Times New Roman"/>
              </w:rPr>
              <w:t>both exposures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bottom w:val="nil"/>
            </w:tcBorders>
          </w:tcPr>
          <w:p w14:paraId="0D59503B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All-cause mortality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bottom w:val="nil"/>
            </w:tcBorders>
          </w:tcPr>
          <w:p w14:paraId="36679896" w14:textId="0D4874FF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Hospital volume in quartiles (</w:t>
            </w:r>
            <w:proofErr w:type="spellStart"/>
            <w:r w:rsidRPr="004F0376">
              <w:rPr>
                <w:rFonts w:ascii="Times New Roman" w:hAnsi="Times New Roman" w:cs="Times New Roman"/>
              </w:rPr>
              <w:t>qts</w:t>
            </w:r>
            <w:proofErr w:type="spellEnd"/>
            <w:r w:rsidRPr="004F0376">
              <w:rPr>
                <w:rFonts w:ascii="Times New Roman" w:hAnsi="Times New Roman" w:cs="Times New Roman"/>
              </w:rPr>
              <w:t>) Hospital level</w:t>
            </w:r>
          </w:p>
        </w:tc>
        <w:tc>
          <w:tcPr>
            <w:tcW w:w="1653" w:type="dxa"/>
            <w:tcBorders>
              <w:top w:val="single" w:sz="4" w:space="0" w:color="auto"/>
              <w:bottom w:val="nil"/>
            </w:tcBorders>
          </w:tcPr>
          <w:p w14:paraId="3F559253" w14:textId="4297D884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2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nd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single" w:sz="4" w:space="0" w:color="auto"/>
              <w:bottom w:val="nil"/>
            </w:tcBorders>
          </w:tcPr>
          <w:p w14:paraId="50DB6034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HR (95% CI): 1.04 (0.98-1.11)</w:t>
            </w:r>
          </w:p>
        </w:tc>
      </w:tr>
      <w:tr w:rsidR="00C67261" w:rsidRPr="004F0376" w14:paraId="24E855DC" w14:textId="77777777" w:rsidTr="00255365">
        <w:tc>
          <w:tcPr>
            <w:tcW w:w="1553" w:type="dxa"/>
            <w:vMerge/>
            <w:tcBorders>
              <w:top w:val="nil"/>
              <w:bottom w:val="nil"/>
            </w:tcBorders>
          </w:tcPr>
          <w:p w14:paraId="1663717C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0005609E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69583436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77D7D8E7" w14:textId="5B14E17A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3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rd</w:t>
            </w:r>
            <w:r w:rsidRPr="004F0376">
              <w:rPr>
                <w:rFonts w:ascii="Times New Roman" w:hAnsi="Times New Roman" w:cs="Times New Roman"/>
              </w:rPr>
              <w:t xml:space="preserve"> qt vs </w:t>
            </w:r>
            <w:r w:rsidR="000D5653">
              <w:rPr>
                <w:rFonts w:ascii="Times New Roman" w:hAnsi="Times New Roman" w:cs="Times New Roman"/>
              </w:rPr>
              <w:t>1</w:t>
            </w:r>
            <w:r w:rsidR="000D5653" w:rsidRPr="00433DB2">
              <w:rPr>
                <w:rFonts w:ascii="Times New Roman" w:hAnsi="Times New Roman" w:cs="Times New Roman"/>
                <w:vertAlign w:val="superscript"/>
              </w:rPr>
              <w:t>st</w:t>
            </w:r>
            <w:r w:rsidR="000D5653">
              <w:rPr>
                <w:rFonts w:ascii="Times New Roman" w:hAnsi="Times New Roman" w:cs="Times New Roman"/>
              </w:rPr>
              <w:t xml:space="preserve"> </w:t>
            </w:r>
            <w:r w:rsidR="000D5653" w:rsidRPr="004F0376">
              <w:rPr>
                <w:rFonts w:ascii="Times New Roman" w:hAnsi="Times New Roman" w:cs="Times New Roman"/>
              </w:rPr>
              <w:t>qt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2EA90317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HR (95% CI): </w:t>
            </w:r>
            <w:r w:rsidRPr="004F0376">
              <w:rPr>
                <w:rFonts w:ascii="Times New Roman" w:hAnsi="Times New Roman" w:cs="Times New Roman"/>
                <w:b/>
                <w:bCs/>
              </w:rPr>
              <w:t>1.07 (1.00-1.14)</w:t>
            </w:r>
          </w:p>
        </w:tc>
      </w:tr>
      <w:tr w:rsidR="00C67261" w:rsidRPr="004F0376" w14:paraId="187C0784" w14:textId="77777777" w:rsidTr="00255365">
        <w:tc>
          <w:tcPr>
            <w:tcW w:w="1553" w:type="dxa"/>
            <w:vMerge/>
            <w:tcBorders>
              <w:top w:val="nil"/>
              <w:bottom w:val="nil"/>
            </w:tcBorders>
          </w:tcPr>
          <w:p w14:paraId="00329DDC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nil"/>
            </w:tcBorders>
          </w:tcPr>
          <w:p w14:paraId="30DEB898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</w:tcPr>
          <w:p w14:paraId="6B5C777C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5560B739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4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th</w:t>
            </w:r>
            <w:r w:rsidRPr="004F0376">
              <w:rPr>
                <w:rFonts w:ascii="Times New Roman" w:hAnsi="Times New Roman" w:cs="Times New Roman"/>
              </w:rPr>
              <w:t xml:space="preserve"> qt vs 1</w:t>
            </w:r>
            <w:r w:rsidRPr="004F0376">
              <w:rPr>
                <w:rFonts w:ascii="Times New Roman" w:hAnsi="Times New Roman" w:cs="Times New Roman"/>
                <w:vertAlign w:val="superscript"/>
              </w:rPr>
              <w:t>st</w:t>
            </w:r>
            <w:r w:rsidRPr="004F0376">
              <w:rPr>
                <w:rFonts w:ascii="Times New Roman" w:hAnsi="Times New Roman" w:cs="Times New Roman"/>
              </w:rPr>
              <w:t xml:space="preserve"> qt</w:t>
            </w:r>
          </w:p>
        </w:tc>
        <w:tc>
          <w:tcPr>
            <w:tcW w:w="3257" w:type="dxa"/>
            <w:tcBorders>
              <w:top w:val="nil"/>
              <w:bottom w:val="nil"/>
            </w:tcBorders>
          </w:tcPr>
          <w:p w14:paraId="7A61E430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>HR (95% CI): 1.06 (0.98-1.14)</w:t>
            </w:r>
          </w:p>
        </w:tc>
      </w:tr>
      <w:tr w:rsidR="00C67261" w:rsidRPr="004F0376" w14:paraId="77BF991F" w14:textId="77777777" w:rsidTr="00255365">
        <w:tc>
          <w:tcPr>
            <w:tcW w:w="1553" w:type="dxa"/>
            <w:vMerge/>
            <w:tcBorders>
              <w:top w:val="nil"/>
              <w:bottom w:val="single" w:sz="4" w:space="0" w:color="auto"/>
            </w:tcBorders>
          </w:tcPr>
          <w:p w14:paraId="69391304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nil"/>
              <w:bottom w:val="single" w:sz="4" w:space="0" w:color="auto"/>
            </w:tcBorders>
          </w:tcPr>
          <w:p w14:paraId="4D9B65E8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</w:tcPr>
          <w:p w14:paraId="5DA14CDF" w14:textId="7777777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top w:val="nil"/>
              <w:bottom w:val="single" w:sz="4" w:space="0" w:color="auto"/>
            </w:tcBorders>
          </w:tcPr>
          <w:p w14:paraId="11DBE9B2" w14:textId="77777777" w:rsidR="008311E1" w:rsidRDefault="008311E1" w:rsidP="00C67261">
            <w:pPr>
              <w:rPr>
                <w:rFonts w:ascii="Times New Roman" w:hAnsi="Times New Roman" w:cs="Times New Roman"/>
              </w:rPr>
            </w:pPr>
          </w:p>
          <w:p w14:paraId="100EEDD1" w14:textId="77AF0EE9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University vs non-university </w:t>
            </w:r>
          </w:p>
        </w:tc>
        <w:tc>
          <w:tcPr>
            <w:tcW w:w="3257" w:type="dxa"/>
            <w:tcBorders>
              <w:top w:val="nil"/>
              <w:bottom w:val="single" w:sz="4" w:space="0" w:color="auto"/>
            </w:tcBorders>
          </w:tcPr>
          <w:p w14:paraId="1F5CFA3F" w14:textId="77777777" w:rsidR="008311E1" w:rsidRDefault="008311E1" w:rsidP="00C67261">
            <w:pPr>
              <w:rPr>
                <w:rFonts w:ascii="Times New Roman" w:hAnsi="Times New Roman" w:cs="Times New Roman"/>
              </w:rPr>
            </w:pPr>
          </w:p>
          <w:p w14:paraId="27C6267F" w14:textId="506DCCF7" w:rsidR="00C67261" w:rsidRPr="004F0376" w:rsidRDefault="00C67261" w:rsidP="00C67261">
            <w:pPr>
              <w:rPr>
                <w:rFonts w:ascii="Times New Roman" w:hAnsi="Times New Roman" w:cs="Times New Roman"/>
              </w:rPr>
            </w:pPr>
            <w:r w:rsidRPr="004F0376">
              <w:rPr>
                <w:rFonts w:ascii="Times New Roman" w:hAnsi="Times New Roman" w:cs="Times New Roman"/>
              </w:rPr>
              <w:t xml:space="preserve">HR (95% CI): </w:t>
            </w:r>
            <w:r w:rsidRPr="004F0376">
              <w:rPr>
                <w:rFonts w:ascii="Times New Roman" w:hAnsi="Times New Roman" w:cs="Times New Roman"/>
                <w:b/>
                <w:bCs/>
              </w:rPr>
              <w:t>0.83 (0.78- 0.88)</w:t>
            </w:r>
          </w:p>
        </w:tc>
      </w:tr>
    </w:tbl>
    <w:p w14:paraId="2BE32196" w14:textId="77777777" w:rsidR="00301243" w:rsidRPr="008311E1" w:rsidRDefault="00301243" w:rsidP="00301243">
      <w:pPr>
        <w:rPr>
          <w:rFonts w:ascii="Times New Roman" w:hAnsi="Times New Roman" w:cs="Times New Roman"/>
          <w:sz w:val="16"/>
          <w:szCs w:val="16"/>
          <w:lang w:val="en-US"/>
        </w:rPr>
      </w:pPr>
      <w:r w:rsidRPr="008311E1">
        <w:rPr>
          <w:rFonts w:ascii="Times New Roman" w:hAnsi="Times New Roman" w:cs="Times New Roman"/>
          <w:sz w:val="16"/>
          <w:szCs w:val="16"/>
        </w:rPr>
        <w:t xml:space="preserve">All multivariable models were adjusted for </w:t>
      </w:r>
      <w:r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sex (male, female), age (18-64,65-79, ≥80 years), </w:t>
      </w:r>
      <w:proofErr w:type="spellStart"/>
      <w:r w:rsidRPr="008311E1">
        <w:rPr>
          <w:rFonts w:ascii="Times New Roman" w:hAnsi="Times New Roman" w:cs="Times New Roman"/>
          <w:sz w:val="16"/>
          <w:szCs w:val="16"/>
          <w:lang w:val="en-US"/>
        </w:rPr>
        <w:t>Charlson</w:t>
      </w:r>
      <w:proofErr w:type="spellEnd"/>
      <w:r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 comorbidity index (0,</w:t>
      </w:r>
      <w:proofErr w:type="gramStart"/>
      <w:r w:rsidRPr="008311E1">
        <w:rPr>
          <w:rFonts w:ascii="Times New Roman" w:hAnsi="Times New Roman" w:cs="Times New Roman"/>
          <w:sz w:val="16"/>
          <w:szCs w:val="16"/>
          <w:lang w:val="en-US"/>
        </w:rPr>
        <w:t>1,≥</w:t>
      </w:r>
      <w:proofErr w:type="gramEnd"/>
      <w:r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2), Primary </w:t>
      </w:r>
      <w:proofErr w:type="spellStart"/>
      <w:r w:rsidRPr="008311E1">
        <w:rPr>
          <w:rFonts w:ascii="Times New Roman" w:hAnsi="Times New Roman" w:cs="Times New Roman"/>
          <w:sz w:val="16"/>
          <w:szCs w:val="16"/>
          <w:lang w:val="en-US"/>
        </w:rPr>
        <w:t>tumour</w:t>
      </w:r>
      <w:proofErr w:type="spellEnd"/>
      <w:r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 location (right colon, transverse colon, left colon, colon unknown location in colon, rectum), </w:t>
      </w:r>
      <w:proofErr w:type="spellStart"/>
      <w:r w:rsidRPr="008311E1">
        <w:rPr>
          <w:rFonts w:ascii="Times New Roman" w:hAnsi="Times New Roman" w:cs="Times New Roman"/>
          <w:sz w:val="16"/>
          <w:szCs w:val="16"/>
          <w:lang w:val="en-US"/>
        </w:rPr>
        <w:t>cT</w:t>
      </w:r>
      <w:proofErr w:type="spellEnd"/>
      <w:r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-stage (1-3, 4, X) , </w:t>
      </w:r>
      <w:proofErr w:type="spellStart"/>
      <w:r w:rsidRPr="008311E1">
        <w:rPr>
          <w:rFonts w:ascii="Times New Roman" w:hAnsi="Times New Roman" w:cs="Times New Roman"/>
          <w:sz w:val="16"/>
          <w:szCs w:val="16"/>
          <w:lang w:val="en-US"/>
        </w:rPr>
        <w:t>cN</w:t>
      </w:r>
      <w:proofErr w:type="spellEnd"/>
      <w:r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-stage (0, 1-2, X), metastases (single, multiple), civil status (married, not married), education (primary, secondary, higher education), income (4 annual quartiles), diagnosis year (continuous 2009-2016). Missing data handled using missing indicator method. Multivariable logistic regression models included 9,966 patients. Multivariable cox regression models included 9,968 patients. </w:t>
      </w:r>
    </w:p>
    <w:p w14:paraId="438C4D83" w14:textId="417F1E14" w:rsidR="00301243" w:rsidRPr="008311E1" w:rsidRDefault="00301243" w:rsidP="00301243">
      <w:pPr>
        <w:rPr>
          <w:rFonts w:ascii="Times New Roman" w:hAnsi="Times New Roman" w:cs="Times New Roman"/>
          <w:sz w:val="16"/>
          <w:szCs w:val="16"/>
        </w:rPr>
      </w:pPr>
      <w:r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Abbreviations: CI: confidence interval, HR: hazard ratio, </w:t>
      </w:r>
      <w:r w:rsidR="00C67261" w:rsidRPr="008311E1">
        <w:rPr>
          <w:rFonts w:ascii="Times New Roman" w:hAnsi="Times New Roman" w:cs="Times New Roman"/>
          <w:sz w:val="16"/>
          <w:szCs w:val="16"/>
          <w:lang w:val="en-US"/>
        </w:rPr>
        <w:t xml:space="preserve">MDT: multidisciplinary team conference, </w:t>
      </w:r>
      <w:r w:rsidRPr="008311E1">
        <w:rPr>
          <w:rFonts w:ascii="Times New Roman" w:hAnsi="Times New Roman" w:cs="Times New Roman"/>
          <w:sz w:val="16"/>
          <w:szCs w:val="16"/>
          <w:lang w:val="en-US"/>
        </w:rPr>
        <w:t>OR: odds ratio, qt: quartile</w:t>
      </w:r>
    </w:p>
    <w:p w14:paraId="5DDF123F" w14:textId="77777777" w:rsidR="00CC16C4" w:rsidRPr="00301243" w:rsidRDefault="00966247"/>
    <w:sectPr w:rsidR="00CC16C4" w:rsidRPr="00301243" w:rsidSect="00CD1287">
      <w:headerReference w:type="even" r:id="rId6"/>
      <w:headerReference w:type="default" r:id="rId7"/>
      <w:footerReference w:type="first" r:id="rId8"/>
      <w:pgSz w:w="11906" w:h="16838"/>
      <w:pgMar w:top="1440" w:right="1440" w:bottom="1440" w:left="1440" w:header="708" w:footer="708" w:gutter="0"/>
      <w:lnNumType w:countBy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0398D" w14:textId="77777777" w:rsidR="00966247" w:rsidRDefault="00966247">
      <w:r>
        <w:separator/>
      </w:r>
    </w:p>
  </w:endnote>
  <w:endnote w:type="continuationSeparator" w:id="0">
    <w:p w14:paraId="2E4BC4F9" w14:textId="77777777" w:rsidR="00966247" w:rsidRDefault="00966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87737" w14:textId="77777777" w:rsidR="00BD182C" w:rsidRDefault="009662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262FB" w14:textId="77777777" w:rsidR="00966247" w:rsidRDefault="00966247">
      <w:r>
        <w:separator/>
      </w:r>
    </w:p>
  </w:footnote>
  <w:footnote w:type="continuationSeparator" w:id="0">
    <w:p w14:paraId="6E3B53B9" w14:textId="77777777" w:rsidR="00966247" w:rsidRDefault="009662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7360688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1F00962" w14:textId="77777777" w:rsidR="00BD182C" w:rsidRDefault="002D6FF8" w:rsidP="00BD182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20A4DDCE" w14:textId="77777777" w:rsidR="00BD182C" w:rsidRDefault="00966247" w:rsidP="0004133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8195030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2D55DC2F" w14:textId="77777777" w:rsidR="00BD182C" w:rsidRDefault="002D6FF8" w:rsidP="00BD182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16</w:t>
        </w:r>
        <w:r>
          <w:rPr>
            <w:rStyle w:val="PageNumber"/>
          </w:rPr>
          <w:fldChar w:fldCharType="end"/>
        </w:r>
      </w:p>
    </w:sdtContent>
  </w:sdt>
  <w:p w14:paraId="51ECC586" w14:textId="77777777" w:rsidR="00BD182C" w:rsidRDefault="00966247" w:rsidP="0004133C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F8"/>
    <w:rsid w:val="0002678B"/>
    <w:rsid w:val="00032B0A"/>
    <w:rsid w:val="000467DB"/>
    <w:rsid w:val="0005615C"/>
    <w:rsid w:val="000616C1"/>
    <w:rsid w:val="000A2DC4"/>
    <w:rsid w:val="000C0795"/>
    <w:rsid w:val="000C3CC2"/>
    <w:rsid w:val="000D2B04"/>
    <w:rsid w:val="000D5653"/>
    <w:rsid w:val="000E2B0F"/>
    <w:rsid w:val="00121049"/>
    <w:rsid w:val="00124510"/>
    <w:rsid w:val="00130392"/>
    <w:rsid w:val="00135F14"/>
    <w:rsid w:val="00137306"/>
    <w:rsid w:val="00150636"/>
    <w:rsid w:val="001A1FC8"/>
    <w:rsid w:val="001D6B47"/>
    <w:rsid w:val="001D6B7D"/>
    <w:rsid w:val="001F0602"/>
    <w:rsid w:val="00223800"/>
    <w:rsid w:val="00227B4C"/>
    <w:rsid w:val="00253608"/>
    <w:rsid w:val="00256386"/>
    <w:rsid w:val="00275343"/>
    <w:rsid w:val="00285A2E"/>
    <w:rsid w:val="002B4C5E"/>
    <w:rsid w:val="002C29A4"/>
    <w:rsid w:val="002D6FF8"/>
    <w:rsid w:val="002F6130"/>
    <w:rsid w:val="00300B42"/>
    <w:rsid w:val="00301243"/>
    <w:rsid w:val="00315459"/>
    <w:rsid w:val="00344704"/>
    <w:rsid w:val="0035561C"/>
    <w:rsid w:val="00375DAD"/>
    <w:rsid w:val="0038384B"/>
    <w:rsid w:val="0039033A"/>
    <w:rsid w:val="003A0616"/>
    <w:rsid w:val="003A3856"/>
    <w:rsid w:val="003A794B"/>
    <w:rsid w:val="003C10EB"/>
    <w:rsid w:val="003E0426"/>
    <w:rsid w:val="00403681"/>
    <w:rsid w:val="00433DB2"/>
    <w:rsid w:val="004744F3"/>
    <w:rsid w:val="00484E0F"/>
    <w:rsid w:val="00491EDD"/>
    <w:rsid w:val="004B4642"/>
    <w:rsid w:val="004D2BF7"/>
    <w:rsid w:val="004D7905"/>
    <w:rsid w:val="0050700A"/>
    <w:rsid w:val="00510640"/>
    <w:rsid w:val="005143F5"/>
    <w:rsid w:val="00515FA1"/>
    <w:rsid w:val="00545198"/>
    <w:rsid w:val="00554321"/>
    <w:rsid w:val="0055534D"/>
    <w:rsid w:val="005636B3"/>
    <w:rsid w:val="00566288"/>
    <w:rsid w:val="00577F70"/>
    <w:rsid w:val="00590884"/>
    <w:rsid w:val="00590EB7"/>
    <w:rsid w:val="00591302"/>
    <w:rsid w:val="00591977"/>
    <w:rsid w:val="00591991"/>
    <w:rsid w:val="00594E5B"/>
    <w:rsid w:val="005E6591"/>
    <w:rsid w:val="005F2FB7"/>
    <w:rsid w:val="006034B3"/>
    <w:rsid w:val="00612725"/>
    <w:rsid w:val="00637334"/>
    <w:rsid w:val="006467BC"/>
    <w:rsid w:val="00675DCF"/>
    <w:rsid w:val="0068229F"/>
    <w:rsid w:val="006834E2"/>
    <w:rsid w:val="00686061"/>
    <w:rsid w:val="00687745"/>
    <w:rsid w:val="0069355F"/>
    <w:rsid w:val="006B0865"/>
    <w:rsid w:val="006B7CB3"/>
    <w:rsid w:val="006D5D3F"/>
    <w:rsid w:val="0070406D"/>
    <w:rsid w:val="007260CC"/>
    <w:rsid w:val="007418AB"/>
    <w:rsid w:val="00755827"/>
    <w:rsid w:val="00761AB5"/>
    <w:rsid w:val="007B5771"/>
    <w:rsid w:val="007F00DB"/>
    <w:rsid w:val="008051B5"/>
    <w:rsid w:val="00811F10"/>
    <w:rsid w:val="00827F59"/>
    <w:rsid w:val="008311E1"/>
    <w:rsid w:val="0083519D"/>
    <w:rsid w:val="008641A4"/>
    <w:rsid w:val="00871619"/>
    <w:rsid w:val="00891F1D"/>
    <w:rsid w:val="00893F99"/>
    <w:rsid w:val="008A275F"/>
    <w:rsid w:val="008B0EC6"/>
    <w:rsid w:val="008C3559"/>
    <w:rsid w:val="008D5029"/>
    <w:rsid w:val="008E0591"/>
    <w:rsid w:val="008E3D81"/>
    <w:rsid w:val="00966247"/>
    <w:rsid w:val="00973402"/>
    <w:rsid w:val="00977467"/>
    <w:rsid w:val="0098528E"/>
    <w:rsid w:val="009C7E7F"/>
    <w:rsid w:val="009D2CC3"/>
    <w:rsid w:val="009E5E4A"/>
    <w:rsid w:val="00A00235"/>
    <w:rsid w:val="00A330D0"/>
    <w:rsid w:val="00A353D8"/>
    <w:rsid w:val="00A60C4D"/>
    <w:rsid w:val="00AA4F23"/>
    <w:rsid w:val="00AB5FA3"/>
    <w:rsid w:val="00AC5F4A"/>
    <w:rsid w:val="00AD6BC8"/>
    <w:rsid w:val="00AE3685"/>
    <w:rsid w:val="00AE60B6"/>
    <w:rsid w:val="00AF5121"/>
    <w:rsid w:val="00B0398F"/>
    <w:rsid w:val="00B15ADC"/>
    <w:rsid w:val="00B26686"/>
    <w:rsid w:val="00B41F6B"/>
    <w:rsid w:val="00B440B4"/>
    <w:rsid w:val="00B50823"/>
    <w:rsid w:val="00B574BE"/>
    <w:rsid w:val="00B8666D"/>
    <w:rsid w:val="00B874BD"/>
    <w:rsid w:val="00BC19C7"/>
    <w:rsid w:val="00BC1A57"/>
    <w:rsid w:val="00BC372F"/>
    <w:rsid w:val="00BD0283"/>
    <w:rsid w:val="00BD380E"/>
    <w:rsid w:val="00BE3E34"/>
    <w:rsid w:val="00BF69FE"/>
    <w:rsid w:val="00BF7623"/>
    <w:rsid w:val="00C075E5"/>
    <w:rsid w:val="00C23427"/>
    <w:rsid w:val="00C306CE"/>
    <w:rsid w:val="00C32B67"/>
    <w:rsid w:val="00C44A41"/>
    <w:rsid w:val="00C67261"/>
    <w:rsid w:val="00C710E2"/>
    <w:rsid w:val="00C90537"/>
    <w:rsid w:val="00C93B7A"/>
    <w:rsid w:val="00CB299A"/>
    <w:rsid w:val="00D1669D"/>
    <w:rsid w:val="00D24924"/>
    <w:rsid w:val="00D432CB"/>
    <w:rsid w:val="00D6177E"/>
    <w:rsid w:val="00D71A8E"/>
    <w:rsid w:val="00D77BAC"/>
    <w:rsid w:val="00D814FE"/>
    <w:rsid w:val="00D964B8"/>
    <w:rsid w:val="00DB25D1"/>
    <w:rsid w:val="00DD2F50"/>
    <w:rsid w:val="00DF15BA"/>
    <w:rsid w:val="00E05264"/>
    <w:rsid w:val="00E42654"/>
    <w:rsid w:val="00E45944"/>
    <w:rsid w:val="00E5657E"/>
    <w:rsid w:val="00E65F7B"/>
    <w:rsid w:val="00E73776"/>
    <w:rsid w:val="00E84CD3"/>
    <w:rsid w:val="00EB64FC"/>
    <w:rsid w:val="00ED21CC"/>
    <w:rsid w:val="00EE0A51"/>
    <w:rsid w:val="00EE657B"/>
    <w:rsid w:val="00EF73D2"/>
    <w:rsid w:val="00F01962"/>
    <w:rsid w:val="00F10B55"/>
    <w:rsid w:val="00F268D7"/>
    <w:rsid w:val="00F30DB3"/>
    <w:rsid w:val="00F32E8D"/>
    <w:rsid w:val="00F371EF"/>
    <w:rsid w:val="00F373A9"/>
    <w:rsid w:val="00F64AEE"/>
    <w:rsid w:val="00F77F87"/>
    <w:rsid w:val="00F9312F"/>
    <w:rsid w:val="00FA724A"/>
    <w:rsid w:val="00FB1037"/>
    <w:rsid w:val="00FC17DB"/>
    <w:rsid w:val="00FC4F11"/>
    <w:rsid w:val="00FD596D"/>
    <w:rsid w:val="00FF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592D7C"/>
  <w15:chartTrackingRefBased/>
  <w15:docId w15:val="{F0AF0CAF-0DBD-2A49-8E48-8D3032281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FF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FF8"/>
    <w:rPr>
      <w:lang w:val="uz-Cyrl-U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6F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6FF8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2D6FF8"/>
  </w:style>
  <w:style w:type="paragraph" w:styleId="Footer">
    <w:name w:val="footer"/>
    <w:basedOn w:val="Normal"/>
    <w:link w:val="FooterChar"/>
    <w:uiPriority w:val="99"/>
    <w:unhideWhenUsed/>
    <w:rsid w:val="002D6F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FF8"/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2D6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Ljunggren</dc:creator>
  <cp:keywords/>
  <dc:description/>
  <cp:lastModifiedBy>Malin Ljunggren</cp:lastModifiedBy>
  <cp:revision>4</cp:revision>
  <dcterms:created xsi:type="dcterms:W3CDTF">2022-06-08T08:24:00Z</dcterms:created>
  <dcterms:modified xsi:type="dcterms:W3CDTF">2022-06-08T08:43:00Z</dcterms:modified>
</cp:coreProperties>
</file>