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B03C8" w14:textId="77777777" w:rsidR="00C75C88" w:rsidRDefault="00C75C88" w:rsidP="00C75C88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Cs/>
        </w:rPr>
      </w:pPr>
    </w:p>
    <w:p w14:paraId="104CD5B8" w14:textId="77777777" w:rsidR="00C75C88" w:rsidRPr="00421D7B" w:rsidRDefault="00C75C88" w:rsidP="00C75C88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b/>
        </w:rPr>
      </w:pPr>
      <w:r w:rsidRPr="00421D7B">
        <w:rPr>
          <w:rFonts w:ascii="Times New Roman" w:hAnsi="Times New Roman" w:cs="Times New Roman" w:hint="eastAsia"/>
          <w:b/>
        </w:rPr>
        <w:t>S</w:t>
      </w:r>
      <w:r w:rsidRPr="00421D7B">
        <w:rPr>
          <w:rFonts w:ascii="Times New Roman" w:hAnsi="Times New Roman" w:cs="Times New Roman"/>
          <w:b/>
        </w:rPr>
        <w:t xml:space="preserve">upplement </w:t>
      </w:r>
      <w:r>
        <w:rPr>
          <w:rFonts w:ascii="Times New Roman" w:hAnsi="Times New Roman" w:cs="Times New Roman"/>
          <w:b/>
        </w:rPr>
        <w:t>Table</w:t>
      </w:r>
      <w:r w:rsidRPr="00421D7B">
        <w:rPr>
          <w:rFonts w:ascii="Times New Roman" w:hAnsi="Times New Roman" w:cs="Times New Roman"/>
          <w:b/>
        </w:rPr>
        <w:t xml:space="preserve"> 1. </w:t>
      </w:r>
      <w:r w:rsidRPr="00241309">
        <w:rPr>
          <w:rFonts w:ascii="Times New Roman" w:hAnsi="Times New Roman" w:cs="Times New Roman"/>
          <w:b/>
        </w:rPr>
        <w:t xml:space="preserve">Factors associated with </w:t>
      </w:r>
      <w:r>
        <w:rPr>
          <w:rFonts w:ascii="Times New Roman" w:hAnsi="Times New Roman" w:cs="Times New Roman"/>
          <w:b/>
        </w:rPr>
        <w:t>d</w:t>
      </w:r>
      <w:r w:rsidRPr="00241309">
        <w:rPr>
          <w:rFonts w:ascii="Times New Roman" w:hAnsi="Times New Roman" w:cs="Times New Roman"/>
          <w:b/>
        </w:rPr>
        <w:t>iscontinued working after cancer diagnosis</w:t>
      </w:r>
      <w:r>
        <w:rPr>
          <w:rFonts w:ascii="Times New Roman" w:hAnsi="Times New Roman" w:cs="Times New Roman"/>
          <w:b/>
        </w:rPr>
        <w:t xml:space="preserve"> by time since diagnosis (N = </w:t>
      </w:r>
      <w:r w:rsidRPr="00241309">
        <w:rPr>
          <w:rFonts w:ascii="Times New Roman" w:hAnsi="Times New Roman" w:cs="Times New Roman"/>
          <w:b/>
        </w:rPr>
        <w:t>533</w:t>
      </w:r>
      <w:r>
        <w:rPr>
          <w:rFonts w:ascii="Times New Roman" w:hAnsi="Times New Roman" w:cs="Times New Roman"/>
          <w:b/>
        </w:rPr>
        <w:t xml:space="preserve">) 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"/>
        <w:gridCol w:w="320"/>
        <w:gridCol w:w="3884"/>
        <w:gridCol w:w="2320"/>
        <w:gridCol w:w="2127"/>
      </w:tblGrid>
      <w:tr w:rsidR="00C75C88" w:rsidRPr="00241309" w14:paraId="59EE2D13" w14:textId="77777777" w:rsidTr="00303F2D">
        <w:trPr>
          <w:trHeight w:val="592"/>
        </w:trPr>
        <w:tc>
          <w:tcPr>
            <w:tcW w:w="28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AFA0F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2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BE717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88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4DA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CED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맑은 고딕" w:eastAsia="맑은 고딕" w:hAnsi="맑은 고딕" w:cs="Times New Roman" w:hint="eastAsia"/>
                <w:b/>
                <w:bCs/>
                <w:color w:val="000000"/>
                <w:kern w:val="0"/>
                <w:szCs w:val="20"/>
              </w:rPr>
              <w:t>≤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24 months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br/>
              <w:t>(N = 443)</w:t>
            </w:r>
          </w:p>
        </w:tc>
        <w:tc>
          <w:tcPr>
            <w:tcW w:w="212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CE2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맑은 고딕" w:eastAsia="맑은 고딕" w:hAnsi="맑은 고딕" w:cs="Times New Roman" w:hint="eastAsia"/>
                <w:b/>
                <w:bCs/>
                <w:color w:val="000000"/>
                <w:kern w:val="0"/>
                <w:szCs w:val="20"/>
              </w:rPr>
              <w:t>&gt;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24 months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br/>
              <w:t>(N = 443)</w:t>
            </w:r>
          </w:p>
        </w:tc>
      </w:tr>
      <w:tr w:rsidR="00C75C88" w:rsidRPr="00241309" w14:paraId="5F2284B5" w14:textId="77777777" w:rsidTr="00303F2D">
        <w:trPr>
          <w:trHeight w:val="302"/>
        </w:trPr>
        <w:tc>
          <w:tcPr>
            <w:tcW w:w="28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44097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2D0D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EA25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803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 (95% CI)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219C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O</w:t>
            </w: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 (95% CI)</w:t>
            </w:r>
          </w:p>
        </w:tc>
      </w:tr>
      <w:tr w:rsidR="00C75C88" w:rsidRPr="00241309" w14:paraId="3D38EA30" w14:textId="77777777" w:rsidTr="00303F2D">
        <w:trPr>
          <w:trHeight w:val="289"/>
        </w:trPr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092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Demographic factors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24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88F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0E63C69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079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B84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 (years)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F4E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 (1, 1.06)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26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 (1.03, 1.14)</w:t>
            </w:r>
          </w:p>
        </w:tc>
      </w:tr>
      <w:tr w:rsidR="00C75C88" w:rsidRPr="00241309" w14:paraId="7B1C4436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86D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F87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Sex, female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D71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4.86 (2.26, 10.45)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CD7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3.79 (1.2, 11.99)</w:t>
            </w:r>
          </w:p>
        </w:tc>
      </w:tr>
      <w:tr w:rsidR="00C75C88" w:rsidRPr="00241309" w14:paraId="0B8ECF64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57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6F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Marital status, no married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3B3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3.06 (1.39, 6.76)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542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(0.31, 3.19)</w:t>
            </w:r>
          </w:p>
        </w:tc>
      </w:tr>
      <w:tr w:rsidR="00C75C88" w:rsidRPr="00241309" w14:paraId="22738F7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D3A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24A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Education, &lt; high school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28B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2.75 (1.13, 6.69)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5C2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1.39 (0.46, 4.2)</w:t>
            </w:r>
          </w:p>
        </w:tc>
      </w:tr>
      <w:tr w:rsidR="00C75C88" w:rsidRPr="00241309" w14:paraId="00FE9AFB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707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99E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Principal wage earner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A7C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49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177A0AE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3F1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254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D94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Patient alone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36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A14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</w:tr>
      <w:tr w:rsidR="00C75C88" w:rsidRPr="00241309" w14:paraId="3D00D35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D48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16B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319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Patient and other family member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55E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 (0.14, 0.99)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B6F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 (0.36, 4.66)</w:t>
            </w:r>
          </w:p>
        </w:tc>
      </w:tr>
      <w:tr w:rsidR="00C75C88" w:rsidRPr="00241309" w14:paraId="5184F657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6D4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219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7D6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Other family member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559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3.79 (1.93, 7.43)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C5B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31.71 (9.26, 108.59)</w:t>
            </w:r>
          </w:p>
        </w:tc>
      </w:tr>
      <w:tr w:rsidR="00C75C88" w:rsidRPr="00241309" w14:paraId="12DA2F77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40E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64F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Type of job at diagnosis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343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414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2C02C0CA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A69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0DA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692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White-Collar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1BB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FCB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</w:tr>
      <w:tr w:rsidR="00C75C88" w:rsidRPr="00241309" w14:paraId="7DD70C49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C3B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ED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17C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Service or sales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0C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 (0.97, 4.56)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F6F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0.69 (0.23, 2.11)</w:t>
            </w:r>
          </w:p>
        </w:tc>
      </w:tr>
      <w:tr w:rsidR="00C75C88" w:rsidRPr="00241309" w14:paraId="4793AF69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535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1B9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A56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Blue-Collar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3EF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1.84 (0.89, 3.79)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B96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1.25 (0.47, 3.3)</w:t>
            </w:r>
          </w:p>
        </w:tc>
      </w:tr>
      <w:tr w:rsidR="00C75C88" w:rsidRPr="00241309" w14:paraId="7CF2D2A3" w14:textId="77777777" w:rsidTr="00303F2D">
        <w:trPr>
          <w:trHeight w:val="289"/>
        </w:trPr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26D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Clinical factors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C0F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C7E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6E44C32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C2B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622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Cancer type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C41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8B1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539206F8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7CA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BEE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9DC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Breast cancer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B5E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4.87 (1.22, 19.43)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238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27.81 (4.4, 175.73)</w:t>
            </w:r>
          </w:p>
        </w:tc>
      </w:tr>
      <w:tr w:rsidR="00C75C88" w:rsidRPr="00241309" w14:paraId="1E38DB5A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42A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72A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722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Pancreatobiliary</w:t>
            </w:r>
            <w:proofErr w:type="spellEnd"/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cancer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CA7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2.41 (0.56, 10.44)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D72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5.81 (1.1, 30.65)</w:t>
            </w:r>
          </w:p>
        </w:tc>
      </w:tr>
      <w:tr w:rsidR="00C75C88" w:rsidRPr="00241309" w14:paraId="3C55DAD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C4C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62F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283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Lung/esophagus cancer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D6A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2.51 (0.69, 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2E4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6.86 (1.38, 34.09)</w:t>
            </w:r>
          </w:p>
        </w:tc>
      </w:tr>
      <w:tr w:rsidR="00C75C88" w:rsidRPr="00241309" w14:paraId="5230EBA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7ED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ED0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125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Urologic cancer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638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113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Reference</w:t>
            </w:r>
          </w:p>
        </w:tc>
      </w:tr>
      <w:tr w:rsidR="00C75C88" w:rsidRPr="00241309" w14:paraId="3911F8BB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7DF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CA4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574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Colorectal cancer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86E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11.27 (2.84, 44.62)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EC1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32.27 (5.24, 198.65)</w:t>
            </w:r>
          </w:p>
        </w:tc>
      </w:tr>
      <w:tr w:rsidR="00C75C88" w:rsidRPr="00241309" w14:paraId="5E850FD4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036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48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626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Gastric cancer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5D6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2.33 (0.41, 13.15)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E3C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50.49 (6.27, 406.38)</w:t>
            </w:r>
          </w:p>
        </w:tc>
      </w:tr>
      <w:tr w:rsidR="00C75C88" w:rsidRPr="00241309" w14:paraId="68FF3E7E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287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E92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2BC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Liver cancer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4A1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9.9 (1.73, 56.63)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10E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1.53 (0.17, 13.52)</w:t>
            </w:r>
          </w:p>
        </w:tc>
      </w:tr>
      <w:tr w:rsidR="00C75C88" w:rsidRPr="00241309" w14:paraId="20AB66E5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654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382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DE1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Others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4C2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11.54 (3.05, 43.64)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7E8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5.65 (0.81, 39.39)</w:t>
            </w:r>
          </w:p>
        </w:tc>
      </w:tr>
      <w:tr w:rsidR="00C75C88" w:rsidRPr="00241309" w14:paraId="2E72FD10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29F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F3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Disease stage at diagnosis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182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A00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6D3B64E2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193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3AF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8D8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Stage 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F51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620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0DBD9081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10B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E60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32F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Stage II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362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2.23 (1.1, 4.5)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2D4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(0.38, 2.89)</w:t>
            </w:r>
          </w:p>
        </w:tc>
      </w:tr>
      <w:tr w:rsidR="00C75C88" w:rsidRPr="00241309" w14:paraId="580C0D7E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4F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826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BEF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Stage III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4593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3.81 (1.73, 8.42)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008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 (0.4, 3.53)</w:t>
            </w:r>
          </w:p>
        </w:tc>
      </w:tr>
      <w:tr w:rsidR="00C75C88" w:rsidRPr="00241309" w14:paraId="763C32C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86A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3D8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B4C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Stage IV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AB8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2.45 (0.81, 7.44)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6DC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1.61 (0.25, 10.26)</w:t>
            </w:r>
          </w:p>
        </w:tc>
      </w:tr>
      <w:tr w:rsidR="00C75C88" w:rsidRPr="00241309" w14:paraId="0364822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E0E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DBB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Experienced cancer recurrence </w:t>
            </w:r>
            <w:r w:rsidRPr="00241309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24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1.66 (0.73, 3.76)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95D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5.18 (2.05, 13.09)</w:t>
            </w:r>
          </w:p>
        </w:tc>
      </w:tr>
      <w:tr w:rsidR="00C75C88" w:rsidRPr="00241309" w14:paraId="2F507D5C" w14:textId="77777777" w:rsidTr="00303F2D">
        <w:trPr>
          <w:trHeight w:val="289"/>
        </w:trPr>
        <w:tc>
          <w:tcPr>
            <w:tcW w:w="44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BD0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Work-related and psychological factors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B19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5F6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4B6451A0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F9D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17D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C018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Occupational stress 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E36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BF0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1F1263C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380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04C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B0D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Job demand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304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 (0.69, 2.54)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9C7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0.72 (0.24, 2.2)</w:t>
            </w:r>
          </w:p>
        </w:tc>
      </w:tr>
      <w:tr w:rsidR="00C75C88" w:rsidRPr="00241309" w14:paraId="7F956F3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BDF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58D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35D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Degree of autonomy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A8B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 (0.92, 3.52)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057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2.43 (0.96, 6.17)</w:t>
            </w:r>
          </w:p>
        </w:tc>
      </w:tr>
      <w:tr w:rsidR="00C75C88" w:rsidRPr="00241309" w14:paraId="62B9C5C4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676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B82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92E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Relationship conflict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510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2.35 (1.24, 4.43)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9B6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2.49 (1.03, 6.03)</w:t>
            </w:r>
          </w:p>
        </w:tc>
      </w:tr>
      <w:tr w:rsidR="00C75C88" w:rsidRPr="00241309" w14:paraId="2C05F43A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E53F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4AB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74D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Job instability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7F6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2.52 (1.06, 5.96)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11A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5.28 (1.65, 16.94)</w:t>
            </w:r>
          </w:p>
        </w:tc>
      </w:tr>
      <w:tr w:rsidR="00C75C88" w:rsidRPr="00241309" w14:paraId="7509864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2B6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5866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F60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Organizational system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547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3.33 (1.7, 6.54)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397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4.86 (1.81, 13.06)</w:t>
            </w:r>
          </w:p>
        </w:tc>
      </w:tr>
      <w:tr w:rsidR="00C75C88" w:rsidRPr="00241309" w14:paraId="4F124BF5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7D1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711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4C7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Lack of reward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20E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13.1 (1.61, 106.94)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921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7.25 (1.09, 48.31)</w:t>
            </w:r>
          </w:p>
        </w:tc>
      </w:tr>
      <w:tr w:rsidR="00C75C88" w:rsidRPr="00241309" w14:paraId="5CCB5F0A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E5B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BD6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FD8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Occupational climate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8607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1.87 (0.85, 4.11)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8DCA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2.05 (0.67, 6.21)</w:t>
            </w:r>
          </w:p>
        </w:tc>
      </w:tr>
      <w:tr w:rsidR="00C75C88" w:rsidRPr="00241309" w14:paraId="483BD237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E89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8AA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Meaning of the work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FF2B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DE6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C75C88" w:rsidRPr="00241309" w14:paraId="4DC9999E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60EC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088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6E1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meaning, </w:t>
            </w:r>
            <w:r w:rsidRPr="00241309">
              <w:rPr>
                <w:rFonts w:ascii="바탕" w:eastAsia="바탕" w:hAnsi="바탕" w:cs="Times New Roman" w:hint="eastAsia"/>
                <w:color w:val="000000"/>
                <w:kern w:val="0"/>
                <w:szCs w:val="20"/>
              </w:rPr>
              <w:t>≤</w:t>
            </w: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7244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 (0.45, 1.7)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90B8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1.53 (0.96, 2.46)</w:t>
            </w:r>
          </w:p>
        </w:tc>
      </w:tr>
      <w:tr w:rsidR="00C75C88" w:rsidRPr="00241309" w14:paraId="26D05D0D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13C5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507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042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Meaning-making through work, </w:t>
            </w:r>
            <w:r w:rsidRPr="00241309">
              <w:rPr>
                <w:rFonts w:ascii="바탕" w:eastAsia="바탕" w:hAnsi="바탕" w:cs="Times New Roman" w:hint="eastAsia"/>
                <w:color w:val="000000"/>
                <w:kern w:val="0"/>
                <w:szCs w:val="20"/>
              </w:rPr>
              <w:t>≤</w:t>
            </w: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09E2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(0.54, 2.04)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D6C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1.49 (0.93, 2.38)</w:t>
            </w:r>
          </w:p>
        </w:tc>
      </w:tr>
      <w:tr w:rsidR="00C75C88" w:rsidRPr="00241309" w14:paraId="6CC65A2F" w14:textId="77777777" w:rsidTr="00303F2D">
        <w:trPr>
          <w:trHeight w:val="289"/>
        </w:trPr>
        <w:tc>
          <w:tcPr>
            <w:tcW w:w="2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E88C0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0FD19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A8FA1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Greater good motivations, </w:t>
            </w:r>
            <w:r w:rsidRPr="00241309">
              <w:rPr>
                <w:rFonts w:ascii="바탕" w:eastAsia="바탕" w:hAnsi="바탕" w:cs="Times New Roman" w:hint="eastAsia"/>
                <w:color w:val="000000"/>
                <w:kern w:val="0"/>
                <w:szCs w:val="20"/>
              </w:rPr>
              <w:t>≤</w:t>
            </w:r>
            <w:r w:rsidRPr="0024130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14BE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1.92 (1.07, 3.46)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97D3D" w14:textId="77777777" w:rsidR="00C75C88" w:rsidRPr="00241309" w:rsidRDefault="00C75C88" w:rsidP="00303F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24130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7.16 (2.76, 18.55)</w:t>
            </w:r>
          </w:p>
        </w:tc>
      </w:tr>
    </w:tbl>
    <w:p w14:paraId="107EB2CA" w14:textId="77777777" w:rsidR="00C75C88" w:rsidRPr="00241309" w:rsidRDefault="00C75C88" w:rsidP="00C75C88">
      <w:pPr>
        <w:rPr>
          <w:rFonts w:ascii="Times New Roman" w:hAnsi="Times New Roman" w:cs="Times New Roman"/>
          <w:sz w:val="24"/>
          <w:szCs w:val="24"/>
        </w:rPr>
      </w:pPr>
      <w:r w:rsidRPr="00241309">
        <w:rPr>
          <w:rFonts w:ascii="Times New Roman" w:hAnsi="Times New Roman" w:cs="Times New Roman" w:hint="eastAsia"/>
          <w:sz w:val="24"/>
          <w:szCs w:val="24"/>
        </w:rPr>
        <w:t>P</w:t>
      </w:r>
      <w:r w:rsidRPr="00241309">
        <w:rPr>
          <w:rFonts w:ascii="Times New Roman" w:hAnsi="Times New Roman" w:cs="Times New Roman"/>
          <w:sz w:val="24"/>
          <w:szCs w:val="24"/>
        </w:rPr>
        <w:t xml:space="preserve"> for interaction of time since diagnosis were statistically significant in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41309">
        <w:rPr>
          <w:rFonts w:ascii="Times New Roman" w:hAnsi="Times New Roman" w:cs="Times New Roman"/>
          <w:sz w:val="24"/>
          <w:szCs w:val="24"/>
        </w:rPr>
        <w:t>arital status</w:t>
      </w:r>
      <w:r>
        <w:rPr>
          <w:rFonts w:ascii="Times New Roman" w:hAnsi="Times New Roman" w:cs="Times New Roman"/>
          <w:sz w:val="24"/>
          <w:szCs w:val="24"/>
        </w:rPr>
        <w:t xml:space="preserve"> (P = 0.017), head of the household (P = 0.027), and g</w:t>
      </w:r>
      <w:r w:rsidRPr="00241309">
        <w:rPr>
          <w:rFonts w:ascii="Times New Roman" w:hAnsi="Times New Roman" w:cs="Times New Roman"/>
          <w:sz w:val="24"/>
          <w:szCs w:val="24"/>
        </w:rPr>
        <w:t>reater good motivations</w:t>
      </w:r>
      <w:r>
        <w:rPr>
          <w:rFonts w:ascii="Times New Roman" w:hAnsi="Times New Roman" w:cs="Times New Roman"/>
          <w:sz w:val="24"/>
          <w:szCs w:val="24"/>
        </w:rPr>
        <w:t xml:space="preserve"> (P = 0.034).</w:t>
      </w:r>
    </w:p>
    <w:p w14:paraId="1FC0A76B" w14:textId="77777777" w:rsidR="00262689" w:rsidRPr="00C75C88" w:rsidRDefault="00262689"/>
    <w:sectPr w:rsidR="00262689" w:rsidRPr="00C75C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8"/>
    <w:rsid w:val="00262689"/>
    <w:rsid w:val="00C7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38F1"/>
  <w15:chartTrackingRefBased/>
  <w15:docId w15:val="{BAEBBB62-E0F4-47A9-9949-26495DD5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C8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C8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Danbee Kang</dc:creator>
  <cp:keywords/>
  <dc:description/>
  <cp:lastModifiedBy>Danbee Kang</cp:lastModifiedBy>
  <cp:revision>1</cp:revision>
  <dcterms:created xsi:type="dcterms:W3CDTF">2022-07-26T15:42:00Z</dcterms:created>
  <dcterms:modified xsi:type="dcterms:W3CDTF">2022-07-26T15:43:00Z</dcterms:modified>
</cp:coreProperties>
</file>