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D78" w:rsidRDefault="00BD7D78" w:rsidP="00BD7D78">
      <w:pPr>
        <w:jc w:val="center"/>
        <w:rPr>
          <w:rFonts w:ascii="Times New Roman" w:hAnsi="Times New Roman"/>
          <w:sz w:val="21"/>
          <w:szCs w:val="21"/>
        </w:rPr>
      </w:pPr>
      <w:r>
        <w:rPr>
          <w:rFonts w:ascii="Times New Roman Regular" w:hAnsi="Times New Roman Regular" w:cs="Times New Roman Regular"/>
        </w:rPr>
        <w:t>Additional file 2.1</w:t>
      </w:r>
      <w:r>
        <w:rPr>
          <w:rFonts w:ascii="Times New Roman" w:hAnsi="Times New Roman"/>
          <w:sz w:val="21"/>
          <w:szCs w:val="21"/>
        </w:rPr>
        <w:t xml:space="preserve"> </w:t>
      </w:r>
      <w:proofErr w:type="spellStart"/>
      <w:r>
        <w:rPr>
          <w:rFonts w:ascii="Times New Roman" w:hAnsi="Times New Roman"/>
          <w:sz w:val="21"/>
          <w:szCs w:val="21"/>
        </w:rPr>
        <w:t>Univariate</w:t>
      </w:r>
      <w:proofErr w:type="spellEnd"/>
      <w:r>
        <w:rPr>
          <w:rFonts w:ascii="Times New Roman" w:hAnsi="Times New Roman"/>
          <w:sz w:val="21"/>
          <w:szCs w:val="21"/>
        </w:rPr>
        <w:t xml:space="preserve"> analysis of DBF-FS</w:t>
      </w:r>
    </w:p>
    <w:tbl>
      <w:tblPr>
        <w:tblW w:w="9737" w:type="dxa"/>
        <w:jc w:val="center"/>
        <w:tblBorders>
          <w:top w:val="single" w:sz="2" w:space="0" w:color="auto"/>
          <w:bottom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15"/>
        <w:gridCol w:w="1351"/>
        <w:gridCol w:w="832"/>
        <w:gridCol w:w="306"/>
        <w:gridCol w:w="2667"/>
        <w:gridCol w:w="1289"/>
        <w:gridCol w:w="977"/>
      </w:tblGrid>
      <w:tr w:rsidR="00BD7D78" w:rsidTr="0020470A">
        <w:trPr>
          <w:jc w:val="center"/>
        </w:trPr>
        <w:tc>
          <w:tcPr>
            <w:tcW w:w="2315" w:type="dxa"/>
            <w:tcBorders>
              <w:bottom w:val="single" w:sz="2" w:space="0" w:color="auto"/>
            </w:tcBorders>
          </w:tcPr>
          <w:p w:rsidR="00BD7D78" w:rsidRDefault="00BD7D78" w:rsidP="0020470A">
            <w:pPr>
              <w:jc w:val="center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Parameter</w:t>
            </w:r>
          </w:p>
        </w:tc>
        <w:tc>
          <w:tcPr>
            <w:tcW w:w="1351" w:type="dxa"/>
            <w:tcBorders>
              <w:bottom w:val="single" w:sz="2" w:space="0" w:color="auto"/>
            </w:tcBorders>
          </w:tcPr>
          <w:p w:rsidR="00BD7D78" w:rsidRDefault="00BD7D78" w:rsidP="0020470A">
            <w:pPr>
              <w:jc w:val="center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DBF-FS</w:t>
            </w:r>
            <w:r>
              <w:rPr>
                <w:rFonts w:ascii="Times New Roman Regular" w:hAnsi="Times New Roman Regular" w:cs="Times New Roman Regular"/>
                <w:sz w:val="21"/>
                <w:szCs w:val="21"/>
                <w:lang w:eastAsia="zh-Hans"/>
              </w:rPr>
              <w:t>(m)</w:t>
            </w:r>
          </w:p>
        </w:tc>
        <w:tc>
          <w:tcPr>
            <w:tcW w:w="832" w:type="dxa"/>
            <w:tcBorders>
              <w:top w:val="single" w:sz="2" w:space="0" w:color="auto"/>
              <w:bottom w:val="single" w:sz="2" w:space="0" w:color="auto"/>
            </w:tcBorders>
          </w:tcPr>
          <w:p w:rsidR="00BD7D78" w:rsidRDefault="00BD7D78" w:rsidP="0020470A">
            <w:pPr>
              <w:jc w:val="center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i/>
                <w:iCs/>
                <w:sz w:val="21"/>
                <w:szCs w:val="21"/>
              </w:rPr>
              <w:t>P</w:t>
            </w:r>
          </w:p>
        </w:tc>
        <w:tc>
          <w:tcPr>
            <w:tcW w:w="306" w:type="dxa"/>
            <w:tcBorders>
              <w:top w:val="single" w:sz="2" w:space="0" w:color="auto"/>
              <w:bottom w:val="nil"/>
            </w:tcBorders>
          </w:tcPr>
          <w:p w:rsidR="00BD7D78" w:rsidRDefault="00BD7D78" w:rsidP="0020470A">
            <w:pPr>
              <w:jc w:val="center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  <w:tc>
          <w:tcPr>
            <w:tcW w:w="2667" w:type="dxa"/>
            <w:tcBorders>
              <w:top w:val="single" w:sz="2" w:space="0" w:color="auto"/>
              <w:bottom w:val="single" w:sz="2" w:space="0" w:color="auto"/>
            </w:tcBorders>
          </w:tcPr>
          <w:p w:rsidR="00BD7D78" w:rsidRDefault="00BD7D78" w:rsidP="0020470A">
            <w:pPr>
              <w:jc w:val="center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Parameter</w:t>
            </w:r>
          </w:p>
        </w:tc>
        <w:tc>
          <w:tcPr>
            <w:tcW w:w="1289" w:type="dxa"/>
            <w:tcBorders>
              <w:top w:val="single" w:sz="2" w:space="0" w:color="auto"/>
              <w:bottom w:val="single" w:sz="2" w:space="0" w:color="auto"/>
            </w:tcBorders>
          </w:tcPr>
          <w:p w:rsidR="00BD7D78" w:rsidRDefault="00BD7D78" w:rsidP="0020470A">
            <w:pPr>
              <w:jc w:val="center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DBF-FS</w:t>
            </w:r>
            <w:r>
              <w:rPr>
                <w:rFonts w:ascii="Times New Roman Regular" w:hAnsi="Times New Roman Regular" w:cs="Times New Roman Regular"/>
                <w:sz w:val="21"/>
                <w:szCs w:val="21"/>
                <w:lang w:eastAsia="zh-Hans"/>
              </w:rPr>
              <w:t>(m)</w:t>
            </w:r>
          </w:p>
        </w:tc>
        <w:tc>
          <w:tcPr>
            <w:tcW w:w="977" w:type="dxa"/>
            <w:tcBorders>
              <w:top w:val="single" w:sz="2" w:space="0" w:color="auto"/>
              <w:bottom w:val="single" w:sz="2" w:space="0" w:color="auto"/>
            </w:tcBorders>
          </w:tcPr>
          <w:p w:rsidR="00BD7D78" w:rsidRDefault="00BD7D78" w:rsidP="0020470A">
            <w:pPr>
              <w:jc w:val="center"/>
              <w:rPr>
                <w:rFonts w:ascii="Times New Roman Regular" w:hAnsi="Times New Roman Regular" w:cs="Times New Roman Regular" w:hint="eastAsia"/>
                <w:i/>
                <w:iCs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i/>
                <w:iCs/>
                <w:sz w:val="21"/>
                <w:szCs w:val="21"/>
              </w:rPr>
              <w:t>P</w:t>
            </w:r>
          </w:p>
        </w:tc>
      </w:tr>
      <w:tr w:rsidR="00BD7D78" w:rsidTr="0020470A">
        <w:trPr>
          <w:trHeight w:val="268"/>
          <w:jc w:val="center"/>
        </w:trPr>
        <w:tc>
          <w:tcPr>
            <w:tcW w:w="2315" w:type="dxa"/>
            <w:tcBorders>
              <w:top w:val="single" w:sz="2" w:space="0" w:color="auto"/>
              <w:bottom w:val="nil"/>
            </w:tcBorders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Sex</w:t>
            </w:r>
          </w:p>
        </w:tc>
        <w:tc>
          <w:tcPr>
            <w:tcW w:w="1351" w:type="dxa"/>
            <w:tcBorders>
              <w:top w:val="single" w:sz="2" w:space="0" w:color="auto"/>
              <w:bottom w:val="nil"/>
            </w:tcBorders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  <w:tc>
          <w:tcPr>
            <w:tcW w:w="832" w:type="dxa"/>
            <w:tcBorders>
              <w:top w:val="single" w:sz="2" w:space="0" w:color="auto"/>
              <w:bottom w:val="nil"/>
            </w:tcBorders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0.515</w:t>
            </w:r>
          </w:p>
        </w:tc>
        <w:tc>
          <w:tcPr>
            <w:tcW w:w="306" w:type="dxa"/>
            <w:tcBorders>
              <w:top w:val="nil"/>
              <w:bottom w:val="nil"/>
            </w:tcBorders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  <w:tc>
          <w:tcPr>
            <w:tcW w:w="2667" w:type="dxa"/>
            <w:tcBorders>
              <w:top w:val="single" w:sz="2" w:space="0" w:color="auto"/>
              <w:bottom w:val="nil"/>
            </w:tcBorders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Neurologic symptoms</w:t>
            </w:r>
          </w:p>
        </w:tc>
        <w:tc>
          <w:tcPr>
            <w:tcW w:w="1289" w:type="dxa"/>
            <w:tcBorders>
              <w:top w:val="single" w:sz="2" w:space="0" w:color="auto"/>
              <w:bottom w:val="nil"/>
            </w:tcBorders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  <w:tc>
          <w:tcPr>
            <w:tcW w:w="977" w:type="dxa"/>
            <w:tcBorders>
              <w:top w:val="single" w:sz="2" w:space="0" w:color="auto"/>
              <w:bottom w:val="nil"/>
            </w:tcBorders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0.002</w:t>
            </w:r>
          </w:p>
        </w:tc>
      </w:tr>
      <w:tr w:rsidR="00BD7D78" w:rsidTr="0020470A">
        <w:trPr>
          <w:trHeight w:val="329"/>
          <w:jc w:val="center"/>
        </w:trPr>
        <w:tc>
          <w:tcPr>
            <w:tcW w:w="2315" w:type="dxa"/>
            <w:tcBorders>
              <w:top w:val="single" w:sz="2" w:space="0" w:color="auto"/>
              <w:bottom w:val="nil"/>
            </w:tcBorders>
          </w:tcPr>
          <w:p w:rsidR="00BD7D78" w:rsidRDefault="00BD7D78" w:rsidP="0020470A">
            <w:pPr>
              <w:jc w:val="center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Female</w:t>
            </w:r>
          </w:p>
        </w:tc>
        <w:tc>
          <w:tcPr>
            <w:tcW w:w="1351" w:type="dxa"/>
            <w:tcBorders>
              <w:top w:val="single" w:sz="2" w:space="0" w:color="auto"/>
              <w:bottom w:val="nil"/>
            </w:tcBorders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27.1</w:t>
            </w:r>
          </w:p>
        </w:tc>
        <w:tc>
          <w:tcPr>
            <w:tcW w:w="832" w:type="dxa"/>
            <w:tcBorders>
              <w:top w:val="single" w:sz="2" w:space="0" w:color="auto"/>
              <w:bottom w:val="nil"/>
            </w:tcBorders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  <w:tc>
          <w:tcPr>
            <w:tcW w:w="306" w:type="dxa"/>
            <w:tcBorders>
              <w:top w:val="nil"/>
              <w:bottom w:val="nil"/>
            </w:tcBorders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  <w:tc>
          <w:tcPr>
            <w:tcW w:w="2667" w:type="dxa"/>
            <w:tcBorders>
              <w:top w:val="single" w:sz="2" w:space="0" w:color="auto"/>
              <w:bottom w:val="nil"/>
            </w:tcBorders>
          </w:tcPr>
          <w:p w:rsidR="00BD7D78" w:rsidRDefault="00BD7D78" w:rsidP="0020470A">
            <w:pPr>
              <w:jc w:val="center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 xml:space="preserve">    No</w:t>
            </w:r>
          </w:p>
        </w:tc>
        <w:tc>
          <w:tcPr>
            <w:tcW w:w="1289" w:type="dxa"/>
            <w:tcBorders>
              <w:top w:val="single" w:sz="2" w:space="0" w:color="auto"/>
              <w:bottom w:val="nil"/>
            </w:tcBorders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27.3</w:t>
            </w:r>
          </w:p>
        </w:tc>
        <w:tc>
          <w:tcPr>
            <w:tcW w:w="977" w:type="dxa"/>
            <w:tcBorders>
              <w:top w:val="single" w:sz="2" w:space="0" w:color="auto"/>
              <w:bottom w:val="nil"/>
            </w:tcBorders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</w:tr>
      <w:tr w:rsidR="00BD7D78" w:rsidTr="0020470A">
        <w:trPr>
          <w:trHeight w:val="90"/>
          <w:jc w:val="center"/>
        </w:trPr>
        <w:tc>
          <w:tcPr>
            <w:tcW w:w="2315" w:type="dxa"/>
            <w:tcBorders>
              <w:top w:val="single" w:sz="2" w:space="0" w:color="auto"/>
              <w:bottom w:val="nil"/>
            </w:tcBorders>
          </w:tcPr>
          <w:p w:rsidR="00BD7D78" w:rsidRDefault="00BD7D78" w:rsidP="0020470A">
            <w:pPr>
              <w:jc w:val="center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Male</w:t>
            </w:r>
          </w:p>
        </w:tc>
        <w:tc>
          <w:tcPr>
            <w:tcW w:w="1351" w:type="dxa"/>
            <w:tcBorders>
              <w:top w:val="single" w:sz="2" w:space="0" w:color="auto"/>
              <w:bottom w:val="nil"/>
            </w:tcBorders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19.2</w:t>
            </w:r>
          </w:p>
        </w:tc>
        <w:tc>
          <w:tcPr>
            <w:tcW w:w="832" w:type="dxa"/>
            <w:tcBorders>
              <w:top w:val="single" w:sz="2" w:space="0" w:color="auto"/>
              <w:bottom w:val="nil"/>
            </w:tcBorders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  <w:tc>
          <w:tcPr>
            <w:tcW w:w="306" w:type="dxa"/>
            <w:tcBorders>
              <w:top w:val="single" w:sz="2" w:space="0" w:color="auto"/>
              <w:bottom w:val="nil"/>
            </w:tcBorders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  <w:tc>
          <w:tcPr>
            <w:tcW w:w="2667" w:type="dxa"/>
            <w:tcBorders>
              <w:top w:val="single" w:sz="2" w:space="0" w:color="auto"/>
              <w:bottom w:val="nil"/>
            </w:tcBorders>
          </w:tcPr>
          <w:p w:rsidR="00BD7D78" w:rsidRDefault="00BD7D78" w:rsidP="0020470A">
            <w:pPr>
              <w:jc w:val="center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 xml:space="preserve">    Yes</w:t>
            </w:r>
          </w:p>
        </w:tc>
        <w:tc>
          <w:tcPr>
            <w:tcW w:w="1289" w:type="dxa"/>
            <w:tcBorders>
              <w:top w:val="single" w:sz="2" w:space="0" w:color="auto"/>
              <w:bottom w:val="nil"/>
            </w:tcBorders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15.0</w:t>
            </w:r>
          </w:p>
        </w:tc>
        <w:tc>
          <w:tcPr>
            <w:tcW w:w="977" w:type="dxa"/>
            <w:tcBorders>
              <w:top w:val="single" w:sz="2" w:space="0" w:color="auto"/>
              <w:bottom w:val="nil"/>
            </w:tcBorders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</w:tr>
      <w:tr w:rsidR="00BD7D78" w:rsidTr="0020470A">
        <w:trPr>
          <w:trHeight w:val="329"/>
          <w:jc w:val="center"/>
        </w:trPr>
        <w:tc>
          <w:tcPr>
            <w:tcW w:w="2315" w:type="dxa"/>
            <w:tcBorders>
              <w:top w:val="single" w:sz="2" w:space="0" w:color="auto"/>
              <w:bottom w:val="nil"/>
            </w:tcBorders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Age, years</w:t>
            </w:r>
          </w:p>
        </w:tc>
        <w:tc>
          <w:tcPr>
            <w:tcW w:w="1351" w:type="dxa"/>
            <w:tcBorders>
              <w:top w:val="single" w:sz="2" w:space="0" w:color="auto"/>
              <w:bottom w:val="nil"/>
            </w:tcBorders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  <w:tc>
          <w:tcPr>
            <w:tcW w:w="832" w:type="dxa"/>
            <w:tcBorders>
              <w:top w:val="single" w:sz="2" w:space="0" w:color="auto"/>
              <w:bottom w:val="nil"/>
            </w:tcBorders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0.896</w:t>
            </w:r>
          </w:p>
        </w:tc>
        <w:tc>
          <w:tcPr>
            <w:tcW w:w="306" w:type="dxa"/>
            <w:tcBorders>
              <w:top w:val="single" w:sz="2" w:space="0" w:color="auto"/>
              <w:bottom w:val="nil"/>
            </w:tcBorders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  <w:tc>
          <w:tcPr>
            <w:tcW w:w="2667" w:type="dxa"/>
            <w:tcBorders>
              <w:top w:val="single" w:sz="2" w:space="0" w:color="auto"/>
              <w:bottom w:val="nil"/>
            </w:tcBorders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Number of BMs</w:t>
            </w:r>
          </w:p>
        </w:tc>
        <w:tc>
          <w:tcPr>
            <w:tcW w:w="1289" w:type="dxa"/>
            <w:tcBorders>
              <w:top w:val="single" w:sz="2" w:space="0" w:color="auto"/>
              <w:bottom w:val="nil"/>
            </w:tcBorders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  <w:tc>
          <w:tcPr>
            <w:tcW w:w="977" w:type="dxa"/>
            <w:tcBorders>
              <w:top w:val="single" w:sz="2" w:space="0" w:color="auto"/>
              <w:bottom w:val="nil"/>
            </w:tcBorders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0.450</w:t>
            </w:r>
          </w:p>
        </w:tc>
      </w:tr>
      <w:tr w:rsidR="00BD7D78" w:rsidTr="0020470A">
        <w:trPr>
          <w:jc w:val="center"/>
        </w:trPr>
        <w:tc>
          <w:tcPr>
            <w:tcW w:w="2315" w:type="dxa"/>
            <w:tcBorders>
              <w:top w:val="nil"/>
            </w:tcBorders>
          </w:tcPr>
          <w:p w:rsidR="00BD7D78" w:rsidRDefault="00BD7D78" w:rsidP="0020470A">
            <w:pPr>
              <w:jc w:val="center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 xml:space="preserve">  ≤50</w:t>
            </w:r>
          </w:p>
        </w:tc>
        <w:tc>
          <w:tcPr>
            <w:tcW w:w="1351" w:type="dxa"/>
            <w:tcBorders>
              <w:top w:val="nil"/>
            </w:tcBorders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16.2</w:t>
            </w:r>
          </w:p>
        </w:tc>
        <w:tc>
          <w:tcPr>
            <w:tcW w:w="832" w:type="dxa"/>
            <w:tcBorders>
              <w:top w:val="nil"/>
            </w:tcBorders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  <w:tc>
          <w:tcPr>
            <w:tcW w:w="306" w:type="dxa"/>
            <w:tcBorders>
              <w:top w:val="nil"/>
            </w:tcBorders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  <w:tc>
          <w:tcPr>
            <w:tcW w:w="2667" w:type="dxa"/>
            <w:tcBorders>
              <w:top w:val="nil"/>
            </w:tcBorders>
          </w:tcPr>
          <w:p w:rsidR="00BD7D78" w:rsidRDefault="00BD7D78" w:rsidP="0020470A">
            <w:pPr>
              <w:jc w:val="center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1</w:t>
            </w:r>
          </w:p>
        </w:tc>
        <w:tc>
          <w:tcPr>
            <w:tcW w:w="1289" w:type="dxa"/>
            <w:tcBorders>
              <w:top w:val="nil"/>
            </w:tcBorders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24.0</w:t>
            </w:r>
          </w:p>
        </w:tc>
        <w:tc>
          <w:tcPr>
            <w:tcW w:w="977" w:type="dxa"/>
            <w:tcBorders>
              <w:top w:val="nil"/>
            </w:tcBorders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</w:tr>
      <w:tr w:rsidR="00BD7D78" w:rsidTr="0020470A">
        <w:trPr>
          <w:jc w:val="center"/>
        </w:trPr>
        <w:tc>
          <w:tcPr>
            <w:tcW w:w="2315" w:type="dxa"/>
          </w:tcPr>
          <w:p w:rsidR="00BD7D78" w:rsidRDefault="00BD7D78" w:rsidP="0020470A">
            <w:pPr>
              <w:jc w:val="center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 xml:space="preserve">  ≥51</w:t>
            </w:r>
          </w:p>
        </w:tc>
        <w:tc>
          <w:tcPr>
            <w:tcW w:w="1351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19.4</w:t>
            </w:r>
          </w:p>
        </w:tc>
        <w:tc>
          <w:tcPr>
            <w:tcW w:w="832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  <w:tc>
          <w:tcPr>
            <w:tcW w:w="306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  <w:tc>
          <w:tcPr>
            <w:tcW w:w="2667" w:type="dxa"/>
          </w:tcPr>
          <w:p w:rsidR="00BD7D78" w:rsidRDefault="00BD7D78" w:rsidP="0020470A">
            <w:pPr>
              <w:jc w:val="center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2-4</w:t>
            </w:r>
          </w:p>
        </w:tc>
        <w:tc>
          <w:tcPr>
            <w:tcW w:w="1289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17.9</w:t>
            </w:r>
          </w:p>
        </w:tc>
        <w:tc>
          <w:tcPr>
            <w:tcW w:w="977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</w:tr>
      <w:tr w:rsidR="00BD7D78" w:rsidTr="0020470A">
        <w:trPr>
          <w:jc w:val="center"/>
        </w:trPr>
        <w:tc>
          <w:tcPr>
            <w:tcW w:w="2315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Smoking status</w:t>
            </w:r>
          </w:p>
        </w:tc>
        <w:tc>
          <w:tcPr>
            <w:tcW w:w="1351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  <w:tc>
          <w:tcPr>
            <w:tcW w:w="832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0.157</w:t>
            </w:r>
          </w:p>
        </w:tc>
        <w:tc>
          <w:tcPr>
            <w:tcW w:w="306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  <w:tc>
          <w:tcPr>
            <w:tcW w:w="2667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 xml:space="preserve">BM size, </w:t>
            </w:r>
            <w:proofErr w:type="spellStart"/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Dmax</w:t>
            </w:r>
            <w:proofErr w:type="spellEnd"/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(cm)</w:t>
            </w:r>
          </w:p>
        </w:tc>
        <w:tc>
          <w:tcPr>
            <w:tcW w:w="1289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  <w:tc>
          <w:tcPr>
            <w:tcW w:w="977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0.091</w:t>
            </w:r>
          </w:p>
        </w:tc>
      </w:tr>
      <w:tr w:rsidR="00BD7D78" w:rsidTr="0020470A">
        <w:trPr>
          <w:jc w:val="center"/>
        </w:trPr>
        <w:tc>
          <w:tcPr>
            <w:tcW w:w="2315" w:type="dxa"/>
          </w:tcPr>
          <w:p w:rsidR="00BD7D78" w:rsidRDefault="00BD7D78" w:rsidP="0020470A">
            <w:pPr>
              <w:jc w:val="center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Never smoker</w:t>
            </w:r>
          </w:p>
        </w:tc>
        <w:tc>
          <w:tcPr>
            <w:tcW w:w="1351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27.1</w:t>
            </w:r>
          </w:p>
        </w:tc>
        <w:tc>
          <w:tcPr>
            <w:tcW w:w="832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  <w:tc>
          <w:tcPr>
            <w:tcW w:w="306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  <w:tc>
          <w:tcPr>
            <w:tcW w:w="2667" w:type="dxa"/>
          </w:tcPr>
          <w:p w:rsidR="00BD7D78" w:rsidRDefault="00BD7D78" w:rsidP="0020470A">
            <w:pPr>
              <w:jc w:val="center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 xml:space="preserve">    ≤3</w:t>
            </w:r>
          </w:p>
        </w:tc>
        <w:tc>
          <w:tcPr>
            <w:tcW w:w="1289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21.1</w:t>
            </w:r>
          </w:p>
        </w:tc>
        <w:tc>
          <w:tcPr>
            <w:tcW w:w="977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</w:tr>
      <w:tr w:rsidR="00BD7D78" w:rsidTr="0020470A">
        <w:trPr>
          <w:jc w:val="center"/>
        </w:trPr>
        <w:tc>
          <w:tcPr>
            <w:tcW w:w="2315" w:type="dxa"/>
          </w:tcPr>
          <w:p w:rsidR="00BD7D78" w:rsidRDefault="00BD7D78" w:rsidP="0020470A">
            <w:pPr>
              <w:jc w:val="center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Current/ex-smoker</w:t>
            </w:r>
          </w:p>
        </w:tc>
        <w:tc>
          <w:tcPr>
            <w:tcW w:w="1351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18.2</w:t>
            </w:r>
          </w:p>
        </w:tc>
        <w:tc>
          <w:tcPr>
            <w:tcW w:w="832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  <w:tc>
          <w:tcPr>
            <w:tcW w:w="306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  <w:tc>
          <w:tcPr>
            <w:tcW w:w="2667" w:type="dxa"/>
          </w:tcPr>
          <w:p w:rsidR="00BD7D78" w:rsidRDefault="00BD7D78" w:rsidP="0020470A">
            <w:pPr>
              <w:jc w:val="center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 xml:space="preserve">    &gt;3</w:t>
            </w:r>
          </w:p>
        </w:tc>
        <w:tc>
          <w:tcPr>
            <w:tcW w:w="1289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16.2</w:t>
            </w:r>
          </w:p>
        </w:tc>
        <w:tc>
          <w:tcPr>
            <w:tcW w:w="977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</w:tr>
      <w:tr w:rsidR="00BD7D78" w:rsidTr="0020470A">
        <w:trPr>
          <w:jc w:val="center"/>
        </w:trPr>
        <w:tc>
          <w:tcPr>
            <w:tcW w:w="2315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KPS scores</w:t>
            </w:r>
          </w:p>
        </w:tc>
        <w:tc>
          <w:tcPr>
            <w:tcW w:w="1351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  <w:tc>
          <w:tcPr>
            <w:tcW w:w="832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0.459</w:t>
            </w:r>
          </w:p>
        </w:tc>
        <w:tc>
          <w:tcPr>
            <w:tcW w:w="306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  <w:tc>
          <w:tcPr>
            <w:tcW w:w="2667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Primary disease control</w:t>
            </w:r>
          </w:p>
        </w:tc>
        <w:tc>
          <w:tcPr>
            <w:tcW w:w="1289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  <w:tc>
          <w:tcPr>
            <w:tcW w:w="977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0.597</w:t>
            </w:r>
          </w:p>
        </w:tc>
      </w:tr>
      <w:tr w:rsidR="00BD7D78" w:rsidTr="0020470A">
        <w:trPr>
          <w:jc w:val="center"/>
        </w:trPr>
        <w:tc>
          <w:tcPr>
            <w:tcW w:w="2315" w:type="dxa"/>
          </w:tcPr>
          <w:p w:rsidR="00BD7D78" w:rsidRDefault="00BD7D78" w:rsidP="0020470A">
            <w:pPr>
              <w:jc w:val="center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≥90</w:t>
            </w:r>
          </w:p>
        </w:tc>
        <w:tc>
          <w:tcPr>
            <w:tcW w:w="1351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19.5</w:t>
            </w:r>
          </w:p>
        </w:tc>
        <w:tc>
          <w:tcPr>
            <w:tcW w:w="832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  <w:tc>
          <w:tcPr>
            <w:tcW w:w="306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  <w:tc>
          <w:tcPr>
            <w:tcW w:w="2667" w:type="dxa"/>
          </w:tcPr>
          <w:p w:rsidR="00BD7D78" w:rsidRDefault="00BD7D78" w:rsidP="0020470A">
            <w:pPr>
              <w:jc w:val="center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 xml:space="preserve">     Yes</w:t>
            </w:r>
          </w:p>
        </w:tc>
        <w:tc>
          <w:tcPr>
            <w:tcW w:w="1289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19.4</w:t>
            </w:r>
          </w:p>
        </w:tc>
        <w:tc>
          <w:tcPr>
            <w:tcW w:w="977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</w:tr>
      <w:tr w:rsidR="00BD7D78" w:rsidTr="0020470A">
        <w:trPr>
          <w:jc w:val="center"/>
        </w:trPr>
        <w:tc>
          <w:tcPr>
            <w:tcW w:w="2315" w:type="dxa"/>
          </w:tcPr>
          <w:p w:rsidR="00BD7D78" w:rsidRDefault="00BD7D78" w:rsidP="0020470A">
            <w:pPr>
              <w:jc w:val="center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≤80</w:t>
            </w:r>
          </w:p>
        </w:tc>
        <w:tc>
          <w:tcPr>
            <w:tcW w:w="1351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18.4</w:t>
            </w:r>
          </w:p>
        </w:tc>
        <w:tc>
          <w:tcPr>
            <w:tcW w:w="832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  <w:tc>
          <w:tcPr>
            <w:tcW w:w="306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  <w:tc>
          <w:tcPr>
            <w:tcW w:w="2667" w:type="dxa"/>
          </w:tcPr>
          <w:p w:rsidR="00BD7D78" w:rsidRDefault="00BD7D78" w:rsidP="0020470A">
            <w:pPr>
              <w:jc w:val="center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 xml:space="preserve">     No</w:t>
            </w:r>
          </w:p>
        </w:tc>
        <w:tc>
          <w:tcPr>
            <w:tcW w:w="1289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18.4</w:t>
            </w:r>
          </w:p>
        </w:tc>
        <w:tc>
          <w:tcPr>
            <w:tcW w:w="977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</w:tr>
      <w:tr w:rsidR="00BD7D78" w:rsidTr="0020470A">
        <w:trPr>
          <w:jc w:val="center"/>
        </w:trPr>
        <w:tc>
          <w:tcPr>
            <w:tcW w:w="2315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Tumor histology</w:t>
            </w:r>
          </w:p>
        </w:tc>
        <w:tc>
          <w:tcPr>
            <w:tcW w:w="1351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  <w:tc>
          <w:tcPr>
            <w:tcW w:w="832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0.255</w:t>
            </w:r>
          </w:p>
        </w:tc>
        <w:tc>
          <w:tcPr>
            <w:tcW w:w="306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  <w:tc>
          <w:tcPr>
            <w:tcW w:w="2667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EMs</w:t>
            </w:r>
          </w:p>
        </w:tc>
        <w:tc>
          <w:tcPr>
            <w:tcW w:w="1289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  <w:tc>
          <w:tcPr>
            <w:tcW w:w="977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0.203</w:t>
            </w:r>
          </w:p>
        </w:tc>
      </w:tr>
      <w:tr w:rsidR="00BD7D78" w:rsidTr="0020470A">
        <w:trPr>
          <w:trHeight w:val="171"/>
          <w:jc w:val="center"/>
        </w:trPr>
        <w:tc>
          <w:tcPr>
            <w:tcW w:w="2315" w:type="dxa"/>
          </w:tcPr>
          <w:p w:rsidR="00BD7D78" w:rsidRDefault="00BD7D78" w:rsidP="0020470A">
            <w:pPr>
              <w:jc w:val="center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SCC</w:t>
            </w:r>
          </w:p>
        </w:tc>
        <w:tc>
          <w:tcPr>
            <w:tcW w:w="1351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19.4</w:t>
            </w:r>
          </w:p>
        </w:tc>
        <w:tc>
          <w:tcPr>
            <w:tcW w:w="832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  <w:tc>
          <w:tcPr>
            <w:tcW w:w="306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  <w:tc>
          <w:tcPr>
            <w:tcW w:w="2667" w:type="dxa"/>
          </w:tcPr>
          <w:p w:rsidR="00BD7D78" w:rsidRDefault="00BD7D78" w:rsidP="0020470A">
            <w:pPr>
              <w:jc w:val="center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 xml:space="preserve">     No</w:t>
            </w:r>
          </w:p>
        </w:tc>
        <w:tc>
          <w:tcPr>
            <w:tcW w:w="1289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21.1</w:t>
            </w:r>
          </w:p>
        </w:tc>
        <w:tc>
          <w:tcPr>
            <w:tcW w:w="977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</w:tr>
      <w:tr w:rsidR="00BD7D78" w:rsidTr="0020470A">
        <w:trPr>
          <w:trHeight w:val="347"/>
          <w:jc w:val="center"/>
        </w:trPr>
        <w:tc>
          <w:tcPr>
            <w:tcW w:w="2315" w:type="dxa"/>
          </w:tcPr>
          <w:p w:rsidR="00BD7D78" w:rsidRDefault="00BD7D78" w:rsidP="0020470A">
            <w:pPr>
              <w:jc w:val="center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Adenocarcinoma</w:t>
            </w:r>
          </w:p>
        </w:tc>
        <w:tc>
          <w:tcPr>
            <w:tcW w:w="1351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19.2</w:t>
            </w:r>
          </w:p>
        </w:tc>
        <w:tc>
          <w:tcPr>
            <w:tcW w:w="832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  <w:tc>
          <w:tcPr>
            <w:tcW w:w="306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  <w:tc>
          <w:tcPr>
            <w:tcW w:w="2667" w:type="dxa"/>
          </w:tcPr>
          <w:p w:rsidR="00BD7D78" w:rsidRDefault="00BD7D78" w:rsidP="0020470A">
            <w:pPr>
              <w:jc w:val="center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 xml:space="preserve">     Yes</w:t>
            </w:r>
          </w:p>
        </w:tc>
        <w:tc>
          <w:tcPr>
            <w:tcW w:w="1289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16.6</w:t>
            </w:r>
          </w:p>
        </w:tc>
        <w:tc>
          <w:tcPr>
            <w:tcW w:w="977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</w:tr>
      <w:tr w:rsidR="00BD7D78" w:rsidTr="0020470A">
        <w:trPr>
          <w:jc w:val="center"/>
        </w:trPr>
        <w:tc>
          <w:tcPr>
            <w:tcW w:w="2315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Thoracic operation</w:t>
            </w:r>
          </w:p>
        </w:tc>
        <w:tc>
          <w:tcPr>
            <w:tcW w:w="1351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  <w:tc>
          <w:tcPr>
            <w:tcW w:w="832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0.141</w:t>
            </w:r>
          </w:p>
        </w:tc>
        <w:tc>
          <w:tcPr>
            <w:tcW w:w="306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  <w:tc>
          <w:tcPr>
            <w:tcW w:w="2667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RPA class</w:t>
            </w:r>
          </w:p>
        </w:tc>
        <w:tc>
          <w:tcPr>
            <w:tcW w:w="1289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  <w:tc>
          <w:tcPr>
            <w:tcW w:w="977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0.009</w:t>
            </w:r>
          </w:p>
        </w:tc>
      </w:tr>
      <w:tr w:rsidR="00BD7D78" w:rsidTr="0020470A">
        <w:trPr>
          <w:jc w:val="center"/>
        </w:trPr>
        <w:tc>
          <w:tcPr>
            <w:tcW w:w="2315" w:type="dxa"/>
          </w:tcPr>
          <w:p w:rsidR="00BD7D78" w:rsidRDefault="00BD7D78" w:rsidP="0020470A">
            <w:pPr>
              <w:ind w:firstLineChars="250" w:firstLine="525"/>
              <w:rPr>
                <w:rFonts w:ascii="Times New Roman Regular" w:hAnsi="Times New Roman Regular" w:cs="Times New Roman Regular" w:hint="eastAsia"/>
                <w:sz w:val="21"/>
                <w:szCs w:val="21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Yes</w:t>
            </w:r>
          </w:p>
        </w:tc>
        <w:tc>
          <w:tcPr>
            <w:tcW w:w="1351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27.1</w:t>
            </w:r>
          </w:p>
        </w:tc>
        <w:tc>
          <w:tcPr>
            <w:tcW w:w="832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  <w:tc>
          <w:tcPr>
            <w:tcW w:w="306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  <w:tc>
          <w:tcPr>
            <w:tcW w:w="2667" w:type="dxa"/>
          </w:tcPr>
          <w:p w:rsidR="00BD7D78" w:rsidRDefault="00BD7D78" w:rsidP="0020470A">
            <w:pPr>
              <w:jc w:val="center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 xml:space="preserve">    1</w:t>
            </w:r>
          </w:p>
        </w:tc>
        <w:tc>
          <w:tcPr>
            <w:tcW w:w="1289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33.2</w:t>
            </w:r>
          </w:p>
        </w:tc>
        <w:tc>
          <w:tcPr>
            <w:tcW w:w="977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</w:tr>
      <w:tr w:rsidR="00BD7D78" w:rsidTr="0020470A">
        <w:trPr>
          <w:jc w:val="center"/>
        </w:trPr>
        <w:tc>
          <w:tcPr>
            <w:tcW w:w="2315" w:type="dxa"/>
          </w:tcPr>
          <w:p w:rsidR="00BD7D78" w:rsidRDefault="00BD7D78" w:rsidP="0020470A">
            <w:pPr>
              <w:ind w:firstLineChars="200" w:firstLine="420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 xml:space="preserve"> No</w:t>
            </w:r>
          </w:p>
        </w:tc>
        <w:tc>
          <w:tcPr>
            <w:tcW w:w="1351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18.2</w:t>
            </w:r>
          </w:p>
        </w:tc>
        <w:tc>
          <w:tcPr>
            <w:tcW w:w="832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  <w:tc>
          <w:tcPr>
            <w:tcW w:w="306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  <w:tc>
          <w:tcPr>
            <w:tcW w:w="2667" w:type="dxa"/>
          </w:tcPr>
          <w:p w:rsidR="00BD7D78" w:rsidRDefault="00BD7D78" w:rsidP="0020470A">
            <w:pPr>
              <w:jc w:val="center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 xml:space="preserve">    2</w:t>
            </w:r>
          </w:p>
        </w:tc>
        <w:tc>
          <w:tcPr>
            <w:tcW w:w="1289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16.6</w:t>
            </w:r>
          </w:p>
        </w:tc>
        <w:tc>
          <w:tcPr>
            <w:tcW w:w="977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</w:tr>
      <w:tr w:rsidR="00BD7D78" w:rsidTr="0020470A">
        <w:trPr>
          <w:trHeight w:val="266"/>
          <w:jc w:val="center"/>
        </w:trPr>
        <w:tc>
          <w:tcPr>
            <w:tcW w:w="2315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Initial treatment of BMs</w:t>
            </w:r>
          </w:p>
        </w:tc>
        <w:tc>
          <w:tcPr>
            <w:tcW w:w="1351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  <w:tc>
          <w:tcPr>
            <w:tcW w:w="832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0.796</w:t>
            </w:r>
          </w:p>
        </w:tc>
        <w:tc>
          <w:tcPr>
            <w:tcW w:w="306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  <w:tc>
          <w:tcPr>
            <w:tcW w:w="2667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Concurrent chemotherapy</w:t>
            </w:r>
          </w:p>
        </w:tc>
        <w:tc>
          <w:tcPr>
            <w:tcW w:w="1289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  <w:tc>
          <w:tcPr>
            <w:tcW w:w="977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0.302</w:t>
            </w:r>
          </w:p>
        </w:tc>
      </w:tr>
      <w:tr w:rsidR="00BD7D78" w:rsidTr="0020470A">
        <w:trPr>
          <w:trHeight w:val="179"/>
          <w:jc w:val="center"/>
        </w:trPr>
        <w:tc>
          <w:tcPr>
            <w:tcW w:w="2315" w:type="dxa"/>
            <w:tcBorders>
              <w:bottom w:val="nil"/>
            </w:tcBorders>
          </w:tcPr>
          <w:p w:rsidR="00BD7D78" w:rsidRDefault="00BD7D78" w:rsidP="0020470A">
            <w:pPr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 xml:space="preserve">      Yes</w:t>
            </w:r>
          </w:p>
        </w:tc>
        <w:tc>
          <w:tcPr>
            <w:tcW w:w="1351" w:type="dxa"/>
            <w:tcBorders>
              <w:bottom w:val="nil"/>
            </w:tcBorders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21.3</w:t>
            </w:r>
          </w:p>
        </w:tc>
        <w:tc>
          <w:tcPr>
            <w:tcW w:w="832" w:type="dxa"/>
            <w:tcBorders>
              <w:bottom w:val="nil"/>
            </w:tcBorders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  <w:tc>
          <w:tcPr>
            <w:tcW w:w="306" w:type="dxa"/>
            <w:tcBorders>
              <w:bottom w:val="nil"/>
            </w:tcBorders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  <w:tc>
          <w:tcPr>
            <w:tcW w:w="2667" w:type="dxa"/>
            <w:tcBorders>
              <w:bottom w:val="nil"/>
            </w:tcBorders>
          </w:tcPr>
          <w:p w:rsidR="00BD7D78" w:rsidRDefault="00BD7D78" w:rsidP="0020470A">
            <w:pPr>
              <w:jc w:val="center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 xml:space="preserve">    Yes</w:t>
            </w:r>
          </w:p>
        </w:tc>
        <w:tc>
          <w:tcPr>
            <w:tcW w:w="1289" w:type="dxa"/>
            <w:tcBorders>
              <w:bottom w:val="nil"/>
            </w:tcBorders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15.2</w:t>
            </w:r>
          </w:p>
        </w:tc>
        <w:tc>
          <w:tcPr>
            <w:tcW w:w="977" w:type="dxa"/>
            <w:tcBorders>
              <w:bottom w:val="nil"/>
            </w:tcBorders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</w:tr>
      <w:tr w:rsidR="00BD7D78" w:rsidTr="0020470A">
        <w:trPr>
          <w:jc w:val="center"/>
        </w:trPr>
        <w:tc>
          <w:tcPr>
            <w:tcW w:w="2315" w:type="dxa"/>
            <w:tcBorders>
              <w:top w:val="nil"/>
              <w:bottom w:val="nil"/>
            </w:tcBorders>
          </w:tcPr>
          <w:p w:rsidR="00BD7D78" w:rsidRDefault="00BD7D78" w:rsidP="0020470A">
            <w:pPr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 xml:space="preserve">      No</w:t>
            </w:r>
          </w:p>
        </w:tc>
        <w:tc>
          <w:tcPr>
            <w:tcW w:w="1351" w:type="dxa"/>
            <w:tcBorders>
              <w:top w:val="nil"/>
              <w:bottom w:val="nil"/>
            </w:tcBorders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19.2</w:t>
            </w:r>
          </w:p>
        </w:tc>
        <w:tc>
          <w:tcPr>
            <w:tcW w:w="832" w:type="dxa"/>
            <w:tcBorders>
              <w:top w:val="nil"/>
              <w:bottom w:val="nil"/>
            </w:tcBorders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  <w:tc>
          <w:tcPr>
            <w:tcW w:w="306" w:type="dxa"/>
            <w:tcBorders>
              <w:top w:val="nil"/>
              <w:bottom w:val="nil"/>
            </w:tcBorders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  <w:tc>
          <w:tcPr>
            <w:tcW w:w="2667" w:type="dxa"/>
            <w:tcBorders>
              <w:top w:val="nil"/>
              <w:bottom w:val="nil"/>
            </w:tcBorders>
          </w:tcPr>
          <w:p w:rsidR="00BD7D78" w:rsidRDefault="00BD7D78" w:rsidP="0020470A">
            <w:pPr>
              <w:jc w:val="center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 xml:space="preserve">    No</w:t>
            </w: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21.1</w:t>
            </w:r>
          </w:p>
        </w:tc>
        <w:tc>
          <w:tcPr>
            <w:tcW w:w="977" w:type="dxa"/>
            <w:tcBorders>
              <w:top w:val="nil"/>
              <w:bottom w:val="nil"/>
            </w:tcBorders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</w:tr>
      <w:tr w:rsidR="00BD7D78" w:rsidTr="0020470A">
        <w:trPr>
          <w:jc w:val="center"/>
        </w:trPr>
        <w:tc>
          <w:tcPr>
            <w:tcW w:w="2315" w:type="dxa"/>
            <w:tcBorders>
              <w:top w:val="nil"/>
              <w:bottom w:val="nil"/>
            </w:tcBorders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 xml:space="preserve">GPA scores    </w:t>
            </w:r>
          </w:p>
        </w:tc>
        <w:tc>
          <w:tcPr>
            <w:tcW w:w="1351" w:type="dxa"/>
            <w:tcBorders>
              <w:top w:val="nil"/>
              <w:bottom w:val="nil"/>
            </w:tcBorders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  <w:tc>
          <w:tcPr>
            <w:tcW w:w="832" w:type="dxa"/>
            <w:tcBorders>
              <w:top w:val="nil"/>
              <w:bottom w:val="nil"/>
            </w:tcBorders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0.727</w:t>
            </w:r>
          </w:p>
        </w:tc>
        <w:tc>
          <w:tcPr>
            <w:tcW w:w="306" w:type="dxa"/>
            <w:tcBorders>
              <w:top w:val="nil"/>
              <w:bottom w:val="nil"/>
            </w:tcBorders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  <w:tc>
          <w:tcPr>
            <w:tcW w:w="2667" w:type="dxa"/>
            <w:tcBorders>
              <w:top w:val="nil"/>
              <w:bottom w:val="nil"/>
            </w:tcBorders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TT after BMs</w:t>
            </w: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0.046</w:t>
            </w:r>
          </w:p>
        </w:tc>
      </w:tr>
      <w:tr w:rsidR="00BD7D78" w:rsidTr="0020470A">
        <w:trPr>
          <w:jc w:val="center"/>
        </w:trPr>
        <w:tc>
          <w:tcPr>
            <w:tcW w:w="2315" w:type="dxa"/>
            <w:tcBorders>
              <w:top w:val="nil"/>
              <w:bottom w:val="nil"/>
            </w:tcBorders>
          </w:tcPr>
          <w:p w:rsidR="00BD7D78" w:rsidRDefault="00BD7D78" w:rsidP="0020470A">
            <w:pPr>
              <w:jc w:val="center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 xml:space="preserve">    0.5-1.5</w:t>
            </w:r>
          </w:p>
        </w:tc>
        <w:tc>
          <w:tcPr>
            <w:tcW w:w="1351" w:type="dxa"/>
            <w:tcBorders>
              <w:top w:val="nil"/>
              <w:bottom w:val="nil"/>
            </w:tcBorders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21.1</w:t>
            </w:r>
          </w:p>
        </w:tc>
        <w:tc>
          <w:tcPr>
            <w:tcW w:w="832" w:type="dxa"/>
            <w:tcBorders>
              <w:top w:val="nil"/>
              <w:bottom w:val="nil"/>
            </w:tcBorders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  <w:tc>
          <w:tcPr>
            <w:tcW w:w="306" w:type="dxa"/>
            <w:tcBorders>
              <w:top w:val="nil"/>
              <w:bottom w:val="nil"/>
            </w:tcBorders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  <w:tc>
          <w:tcPr>
            <w:tcW w:w="2667" w:type="dxa"/>
            <w:tcBorders>
              <w:top w:val="nil"/>
              <w:bottom w:val="nil"/>
            </w:tcBorders>
          </w:tcPr>
          <w:p w:rsidR="00BD7D78" w:rsidRDefault="00BD7D78" w:rsidP="0020470A">
            <w:pPr>
              <w:jc w:val="center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Yes</w:t>
            </w: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27.9</w:t>
            </w:r>
          </w:p>
        </w:tc>
        <w:tc>
          <w:tcPr>
            <w:tcW w:w="977" w:type="dxa"/>
            <w:tcBorders>
              <w:top w:val="nil"/>
              <w:bottom w:val="nil"/>
            </w:tcBorders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</w:tr>
      <w:tr w:rsidR="00BD7D78" w:rsidTr="0020470A">
        <w:trPr>
          <w:trHeight w:val="229"/>
          <w:jc w:val="center"/>
        </w:trPr>
        <w:tc>
          <w:tcPr>
            <w:tcW w:w="2315" w:type="dxa"/>
            <w:tcBorders>
              <w:top w:val="nil"/>
            </w:tcBorders>
          </w:tcPr>
          <w:p w:rsidR="00BD7D78" w:rsidRDefault="00BD7D78" w:rsidP="0020470A">
            <w:pPr>
              <w:jc w:val="center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 xml:space="preserve">    2-2.5</w:t>
            </w:r>
          </w:p>
        </w:tc>
        <w:tc>
          <w:tcPr>
            <w:tcW w:w="1351" w:type="dxa"/>
            <w:tcBorders>
              <w:top w:val="nil"/>
            </w:tcBorders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18.2</w:t>
            </w:r>
          </w:p>
        </w:tc>
        <w:tc>
          <w:tcPr>
            <w:tcW w:w="832" w:type="dxa"/>
            <w:tcBorders>
              <w:top w:val="nil"/>
            </w:tcBorders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  <w:tc>
          <w:tcPr>
            <w:tcW w:w="306" w:type="dxa"/>
            <w:tcBorders>
              <w:top w:val="nil"/>
            </w:tcBorders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  <w:tc>
          <w:tcPr>
            <w:tcW w:w="2667" w:type="dxa"/>
            <w:tcBorders>
              <w:top w:val="nil"/>
            </w:tcBorders>
          </w:tcPr>
          <w:p w:rsidR="00BD7D78" w:rsidRDefault="00BD7D78" w:rsidP="0020470A">
            <w:pPr>
              <w:jc w:val="center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No</w:t>
            </w:r>
          </w:p>
        </w:tc>
        <w:tc>
          <w:tcPr>
            <w:tcW w:w="1289" w:type="dxa"/>
            <w:tcBorders>
              <w:top w:val="nil"/>
            </w:tcBorders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16.2</w:t>
            </w:r>
          </w:p>
        </w:tc>
        <w:tc>
          <w:tcPr>
            <w:tcW w:w="977" w:type="dxa"/>
            <w:tcBorders>
              <w:top w:val="nil"/>
            </w:tcBorders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</w:tr>
      <w:tr w:rsidR="00BD7D78" w:rsidTr="0020470A">
        <w:trPr>
          <w:jc w:val="center"/>
        </w:trPr>
        <w:tc>
          <w:tcPr>
            <w:tcW w:w="2315" w:type="dxa"/>
          </w:tcPr>
          <w:p w:rsidR="00BD7D78" w:rsidRDefault="00BD7D78" w:rsidP="0020470A">
            <w:pPr>
              <w:jc w:val="center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 xml:space="preserve">    ≥3</w:t>
            </w:r>
          </w:p>
        </w:tc>
        <w:tc>
          <w:tcPr>
            <w:tcW w:w="1351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26.4</w:t>
            </w:r>
          </w:p>
        </w:tc>
        <w:tc>
          <w:tcPr>
            <w:tcW w:w="832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  <w:tc>
          <w:tcPr>
            <w:tcW w:w="306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  <w:tc>
          <w:tcPr>
            <w:tcW w:w="2667" w:type="dxa"/>
          </w:tcPr>
          <w:p w:rsidR="00BD7D78" w:rsidRDefault="00BD7D78" w:rsidP="0020470A">
            <w:pPr>
              <w:jc w:val="center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  <w:tc>
          <w:tcPr>
            <w:tcW w:w="1289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  <w:tc>
          <w:tcPr>
            <w:tcW w:w="977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</w:tr>
    </w:tbl>
    <w:p w:rsidR="00BD7D78" w:rsidRDefault="00BD7D78" w:rsidP="00BD7D78">
      <w:pPr>
        <w:rPr>
          <w:rFonts w:ascii="Times New Roman" w:hAnsi="Times New Roman"/>
          <w:sz w:val="21"/>
          <w:szCs w:val="21"/>
        </w:rPr>
      </w:pPr>
    </w:p>
    <w:p w:rsidR="00BD7D78" w:rsidRDefault="00BD7D78" w:rsidP="00BD7D78">
      <w:pPr>
        <w:jc w:val="center"/>
        <w:rPr>
          <w:rFonts w:ascii="Times New Roman" w:hAnsi="Times New Roman"/>
          <w:sz w:val="21"/>
          <w:szCs w:val="21"/>
          <w:lang w:eastAsia="zh-Hans"/>
        </w:rPr>
      </w:pPr>
      <w:r>
        <w:rPr>
          <w:rFonts w:ascii="Times New Roman Regular" w:hAnsi="Times New Roman Regular" w:cs="Times New Roman Regular"/>
        </w:rPr>
        <w:t xml:space="preserve">Additional file 2.2 </w:t>
      </w:r>
      <w:r>
        <w:rPr>
          <w:rFonts w:ascii="Times New Roman" w:hAnsi="Times New Roman"/>
          <w:sz w:val="21"/>
          <w:szCs w:val="21"/>
          <w:lang w:eastAsia="zh-Hans"/>
        </w:rPr>
        <w:t>M</w:t>
      </w:r>
      <w:r>
        <w:rPr>
          <w:rFonts w:ascii="Times New Roman" w:hAnsi="Times New Roman"/>
          <w:sz w:val="21"/>
          <w:szCs w:val="21"/>
        </w:rPr>
        <w:t>ultivariate analysis of DBF-FS</w:t>
      </w:r>
    </w:p>
    <w:tbl>
      <w:tblPr>
        <w:tblW w:w="7182" w:type="dxa"/>
        <w:jc w:val="center"/>
        <w:tblBorders>
          <w:top w:val="single" w:sz="2" w:space="0" w:color="auto"/>
          <w:bottom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9"/>
        <w:gridCol w:w="1748"/>
        <w:gridCol w:w="1000"/>
        <w:gridCol w:w="1400"/>
        <w:gridCol w:w="855"/>
      </w:tblGrid>
      <w:tr w:rsidR="00BD7D78" w:rsidTr="0020470A">
        <w:trPr>
          <w:jc w:val="center"/>
        </w:trPr>
        <w:tc>
          <w:tcPr>
            <w:tcW w:w="2179" w:type="dxa"/>
            <w:tcBorders>
              <w:bottom w:val="single" w:sz="2" w:space="0" w:color="auto"/>
            </w:tcBorders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Parameter</w:t>
            </w:r>
          </w:p>
        </w:tc>
        <w:tc>
          <w:tcPr>
            <w:tcW w:w="1748" w:type="dxa"/>
            <w:tcBorders>
              <w:bottom w:val="single" w:sz="2" w:space="0" w:color="auto"/>
            </w:tcBorders>
          </w:tcPr>
          <w:p w:rsidR="00BD7D78" w:rsidRDefault="00BD7D78" w:rsidP="0020470A">
            <w:pPr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 xml:space="preserve">DBF-FS </w:t>
            </w:r>
            <w:r>
              <w:rPr>
                <w:rFonts w:ascii="Times New Roman Regular" w:hAnsi="Times New Roman Regular" w:cs="Times New Roman Regular"/>
                <w:sz w:val="21"/>
                <w:szCs w:val="21"/>
                <w:lang w:eastAsia="zh-Hans"/>
              </w:rPr>
              <w:t>(m)</w:t>
            </w: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 xml:space="preserve"> </w:t>
            </w:r>
          </w:p>
        </w:tc>
        <w:tc>
          <w:tcPr>
            <w:tcW w:w="1000" w:type="dxa"/>
            <w:tcBorders>
              <w:top w:val="single" w:sz="2" w:space="0" w:color="auto"/>
              <w:bottom w:val="single" w:sz="2" w:space="0" w:color="auto"/>
            </w:tcBorders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HR</w:t>
            </w:r>
          </w:p>
        </w:tc>
        <w:tc>
          <w:tcPr>
            <w:tcW w:w="1400" w:type="dxa"/>
            <w:tcBorders>
              <w:top w:val="single" w:sz="2" w:space="0" w:color="auto"/>
              <w:bottom w:val="single" w:sz="2" w:space="0" w:color="auto"/>
            </w:tcBorders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95%CI</w:t>
            </w:r>
          </w:p>
        </w:tc>
        <w:tc>
          <w:tcPr>
            <w:tcW w:w="855" w:type="dxa"/>
            <w:tcBorders>
              <w:top w:val="single" w:sz="2" w:space="0" w:color="auto"/>
              <w:bottom w:val="single" w:sz="2" w:space="0" w:color="auto"/>
            </w:tcBorders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Italic" w:hAnsi="Times New Roman Italic" w:cs="Times New Roman Italic"/>
                <w:i/>
                <w:iCs/>
                <w:sz w:val="21"/>
                <w:szCs w:val="21"/>
              </w:rPr>
              <w:t>P</w:t>
            </w:r>
          </w:p>
        </w:tc>
      </w:tr>
      <w:tr w:rsidR="00BD7D78" w:rsidTr="0020470A">
        <w:trPr>
          <w:trHeight w:val="185"/>
          <w:jc w:val="center"/>
        </w:trPr>
        <w:tc>
          <w:tcPr>
            <w:tcW w:w="2179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Neurologic symptoms</w:t>
            </w:r>
          </w:p>
        </w:tc>
        <w:tc>
          <w:tcPr>
            <w:tcW w:w="1748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  <w:tc>
          <w:tcPr>
            <w:tcW w:w="1000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  <w:tc>
          <w:tcPr>
            <w:tcW w:w="1400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  <w:tc>
          <w:tcPr>
            <w:tcW w:w="855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0.007</w:t>
            </w:r>
          </w:p>
        </w:tc>
      </w:tr>
      <w:tr w:rsidR="00BD7D78" w:rsidTr="0020470A">
        <w:trPr>
          <w:jc w:val="center"/>
        </w:trPr>
        <w:tc>
          <w:tcPr>
            <w:tcW w:w="2179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 xml:space="preserve">    No</w:t>
            </w:r>
          </w:p>
        </w:tc>
        <w:tc>
          <w:tcPr>
            <w:tcW w:w="1748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27.3</w:t>
            </w:r>
          </w:p>
        </w:tc>
        <w:tc>
          <w:tcPr>
            <w:tcW w:w="1000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1.000</w:t>
            </w:r>
          </w:p>
        </w:tc>
        <w:tc>
          <w:tcPr>
            <w:tcW w:w="1400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  <w:tc>
          <w:tcPr>
            <w:tcW w:w="855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</w:tr>
      <w:tr w:rsidR="00BD7D78" w:rsidTr="0020470A">
        <w:trPr>
          <w:jc w:val="center"/>
        </w:trPr>
        <w:tc>
          <w:tcPr>
            <w:tcW w:w="2179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 xml:space="preserve">    Yes</w:t>
            </w:r>
          </w:p>
        </w:tc>
        <w:tc>
          <w:tcPr>
            <w:tcW w:w="1748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15.0</w:t>
            </w:r>
          </w:p>
        </w:tc>
        <w:tc>
          <w:tcPr>
            <w:tcW w:w="1000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1.874</w:t>
            </w:r>
          </w:p>
        </w:tc>
        <w:tc>
          <w:tcPr>
            <w:tcW w:w="1400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1.189-2.954</w:t>
            </w:r>
          </w:p>
        </w:tc>
        <w:tc>
          <w:tcPr>
            <w:tcW w:w="855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</w:tr>
      <w:tr w:rsidR="00BD7D78" w:rsidTr="0020470A">
        <w:trPr>
          <w:jc w:val="center"/>
        </w:trPr>
        <w:tc>
          <w:tcPr>
            <w:tcW w:w="2179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 xml:space="preserve">BM size, </w:t>
            </w:r>
            <w:proofErr w:type="spellStart"/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Dmax</w:t>
            </w:r>
            <w:proofErr w:type="spellEnd"/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(cm)</w:t>
            </w:r>
          </w:p>
        </w:tc>
        <w:tc>
          <w:tcPr>
            <w:tcW w:w="1748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  <w:tc>
          <w:tcPr>
            <w:tcW w:w="1000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  <w:tc>
          <w:tcPr>
            <w:tcW w:w="1400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  <w:tc>
          <w:tcPr>
            <w:tcW w:w="855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0.528</w:t>
            </w:r>
          </w:p>
        </w:tc>
      </w:tr>
      <w:tr w:rsidR="00BD7D78" w:rsidTr="0020470A">
        <w:trPr>
          <w:jc w:val="center"/>
        </w:trPr>
        <w:tc>
          <w:tcPr>
            <w:tcW w:w="2179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 xml:space="preserve">    ≤3</w:t>
            </w:r>
          </w:p>
        </w:tc>
        <w:tc>
          <w:tcPr>
            <w:tcW w:w="1748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21.1</w:t>
            </w:r>
          </w:p>
        </w:tc>
        <w:tc>
          <w:tcPr>
            <w:tcW w:w="1000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1.000</w:t>
            </w:r>
          </w:p>
        </w:tc>
        <w:tc>
          <w:tcPr>
            <w:tcW w:w="1400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  <w:tc>
          <w:tcPr>
            <w:tcW w:w="855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</w:tr>
      <w:tr w:rsidR="00BD7D78" w:rsidTr="0020470A">
        <w:trPr>
          <w:jc w:val="center"/>
        </w:trPr>
        <w:tc>
          <w:tcPr>
            <w:tcW w:w="2179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 xml:space="preserve">    &gt;3</w:t>
            </w:r>
          </w:p>
        </w:tc>
        <w:tc>
          <w:tcPr>
            <w:tcW w:w="1748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16.2</w:t>
            </w:r>
          </w:p>
        </w:tc>
        <w:tc>
          <w:tcPr>
            <w:tcW w:w="1000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1.203</w:t>
            </w:r>
          </w:p>
        </w:tc>
        <w:tc>
          <w:tcPr>
            <w:tcW w:w="1400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0.678-2.136</w:t>
            </w:r>
          </w:p>
        </w:tc>
        <w:tc>
          <w:tcPr>
            <w:tcW w:w="855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</w:tr>
      <w:tr w:rsidR="00BD7D78" w:rsidTr="0020470A">
        <w:trPr>
          <w:jc w:val="center"/>
        </w:trPr>
        <w:tc>
          <w:tcPr>
            <w:tcW w:w="2179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RPA class</w:t>
            </w:r>
          </w:p>
        </w:tc>
        <w:tc>
          <w:tcPr>
            <w:tcW w:w="1748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  <w:tc>
          <w:tcPr>
            <w:tcW w:w="1000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  <w:tc>
          <w:tcPr>
            <w:tcW w:w="1400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  <w:tc>
          <w:tcPr>
            <w:tcW w:w="855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0.021</w:t>
            </w:r>
          </w:p>
        </w:tc>
      </w:tr>
      <w:tr w:rsidR="00BD7D78" w:rsidTr="0020470A">
        <w:trPr>
          <w:jc w:val="center"/>
        </w:trPr>
        <w:tc>
          <w:tcPr>
            <w:tcW w:w="2179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 xml:space="preserve">  1</w:t>
            </w:r>
          </w:p>
        </w:tc>
        <w:tc>
          <w:tcPr>
            <w:tcW w:w="1748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33.2</w:t>
            </w:r>
          </w:p>
        </w:tc>
        <w:tc>
          <w:tcPr>
            <w:tcW w:w="1000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1.000</w:t>
            </w:r>
          </w:p>
        </w:tc>
        <w:tc>
          <w:tcPr>
            <w:tcW w:w="1400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  <w:tc>
          <w:tcPr>
            <w:tcW w:w="855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</w:tr>
      <w:tr w:rsidR="00BD7D78" w:rsidTr="0020470A">
        <w:trPr>
          <w:jc w:val="center"/>
        </w:trPr>
        <w:tc>
          <w:tcPr>
            <w:tcW w:w="2179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 xml:space="preserve">  2</w:t>
            </w:r>
          </w:p>
        </w:tc>
        <w:tc>
          <w:tcPr>
            <w:tcW w:w="1748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16.6</w:t>
            </w:r>
          </w:p>
        </w:tc>
        <w:tc>
          <w:tcPr>
            <w:tcW w:w="1000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1.812</w:t>
            </w:r>
          </w:p>
        </w:tc>
        <w:tc>
          <w:tcPr>
            <w:tcW w:w="1400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1.094-3.000</w:t>
            </w:r>
          </w:p>
        </w:tc>
        <w:tc>
          <w:tcPr>
            <w:tcW w:w="855" w:type="dxa"/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</w:tr>
      <w:tr w:rsidR="00BD7D78" w:rsidTr="0020470A">
        <w:trPr>
          <w:jc w:val="center"/>
        </w:trPr>
        <w:tc>
          <w:tcPr>
            <w:tcW w:w="2179" w:type="dxa"/>
            <w:tcBorders>
              <w:bottom w:val="nil"/>
            </w:tcBorders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TT after BMs</w:t>
            </w:r>
          </w:p>
        </w:tc>
        <w:tc>
          <w:tcPr>
            <w:tcW w:w="1748" w:type="dxa"/>
            <w:tcBorders>
              <w:bottom w:val="nil"/>
            </w:tcBorders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nil"/>
            </w:tcBorders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  <w:tc>
          <w:tcPr>
            <w:tcW w:w="1400" w:type="dxa"/>
            <w:tcBorders>
              <w:bottom w:val="nil"/>
            </w:tcBorders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  <w:tc>
          <w:tcPr>
            <w:tcW w:w="855" w:type="dxa"/>
            <w:tcBorders>
              <w:bottom w:val="nil"/>
            </w:tcBorders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0.011</w:t>
            </w:r>
          </w:p>
        </w:tc>
      </w:tr>
      <w:tr w:rsidR="00BD7D78" w:rsidTr="0020470A">
        <w:trPr>
          <w:jc w:val="center"/>
        </w:trPr>
        <w:tc>
          <w:tcPr>
            <w:tcW w:w="2179" w:type="dxa"/>
            <w:tcBorders>
              <w:top w:val="nil"/>
              <w:bottom w:val="nil"/>
            </w:tcBorders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 xml:space="preserve"> Yes</w:t>
            </w:r>
          </w:p>
        </w:tc>
        <w:tc>
          <w:tcPr>
            <w:tcW w:w="1748" w:type="dxa"/>
            <w:tcBorders>
              <w:top w:val="nil"/>
              <w:bottom w:val="nil"/>
            </w:tcBorders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27.9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1.000</w:t>
            </w:r>
          </w:p>
        </w:tc>
        <w:tc>
          <w:tcPr>
            <w:tcW w:w="1400" w:type="dxa"/>
            <w:tcBorders>
              <w:top w:val="nil"/>
              <w:bottom w:val="nil"/>
            </w:tcBorders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</w:tr>
      <w:tr w:rsidR="00BD7D78" w:rsidTr="0020470A">
        <w:trPr>
          <w:jc w:val="center"/>
        </w:trPr>
        <w:tc>
          <w:tcPr>
            <w:tcW w:w="2179" w:type="dxa"/>
            <w:tcBorders>
              <w:top w:val="nil"/>
              <w:bottom w:val="single" w:sz="2" w:space="0" w:color="auto"/>
            </w:tcBorders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 xml:space="preserve"> No</w:t>
            </w:r>
          </w:p>
        </w:tc>
        <w:tc>
          <w:tcPr>
            <w:tcW w:w="1748" w:type="dxa"/>
            <w:tcBorders>
              <w:top w:val="nil"/>
              <w:bottom w:val="single" w:sz="2" w:space="0" w:color="auto"/>
            </w:tcBorders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16.2</w:t>
            </w:r>
          </w:p>
        </w:tc>
        <w:tc>
          <w:tcPr>
            <w:tcW w:w="1000" w:type="dxa"/>
            <w:tcBorders>
              <w:top w:val="nil"/>
              <w:bottom w:val="single" w:sz="2" w:space="0" w:color="auto"/>
            </w:tcBorders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1.932</w:t>
            </w:r>
          </w:p>
        </w:tc>
        <w:tc>
          <w:tcPr>
            <w:tcW w:w="1400" w:type="dxa"/>
            <w:tcBorders>
              <w:top w:val="nil"/>
              <w:bottom w:val="single" w:sz="2" w:space="0" w:color="auto"/>
            </w:tcBorders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1.164-3.206</w:t>
            </w:r>
          </w:p>
        </w:tc>
        <w:tc>
          <w:tcPr>
            <w:tcW w:w="855" w:type="dxa"/>
            <w:tcBorders>
              <w:top w:val="nil"/>
              <w:bottom w:val="single" w:sz="2" w:space="0" w:color="auto"/>
            </w:tcBorders>
          </w:tcPr>
          <w:p w:rsidR="00BD7D78" w:rsidRDefault="00BD7D78" w:rsidP="0020470A">
            <w:pPr>
              <w:jc w:val="left"/>
              <w:rPr>
                <w:rFonts w:ascii="Times New Roman Regular" w:hAnsi="Times New Roman Regular" w:cs="Times New Roman Regular" w:hint="eastAsia"/>
                <w:sz w:val="21"/>
                <w:szCs w:val="21"/>
              </w:rPr>
            </w:pPr>
          </w:p>
        </w:tc>
      </w:tr>
    </w:tbl>
    <w:p w:rsidR="00BD7D78" w:rsidRDefault="00BD7D78" w:rsidP="00BD7D78">
      <w:pPr>
        <w:rPr>
          <w:rFonts w:ascii="Times New Roman" w:hAnsi="Times New Roman"/>
          <w:sz w:val="21"/>
          <w:szCs w:val="21"/>
          <w:lang w:bidi="ar"/>
        </w:rPr>
      </w:pPr>
      <w:r>
        <w:rPr>
          <w:rFonts w:ascii="Times New Roman" w:hAnsi="Times New Roman"/>
          <w:sz w:val="21"/>
          <w:szCs w:val="21"/>
          <w:lang w:bidi="ar"/>
        </w:rPr>
        <w:t>BMs, brain metastases; CI, confidence interval; DBF-FS, distant brain failure-free survival;</w:t>
      </w:r>
    </w:p>
    <w:p w:rsidR="00BD7D78" w:rsidRDefault="00BD7D78" w:rsidP="00BD7D78">
      <w:pPr>
        <w:rPr>
          <w:rFonts w:ascii="Times New Roman" w:hAnsi="Times New Roman"/>
          <w:sz w:val="21"/>
          <w:szCs w:val="21"/>
          <w:lang w:bidi="ar"/>
        </w:rPr>
      </w:pPr>
      <w:r>
        <w:rPr>
          <w:rFonts w:ascii="Times New Roman" w:hAnsi="Times New Roman"/>
          <w:sz w:val="21"/>
          <w:szCs w:val="21"/>
          <w:lang w:bidi="ar"/>
        </w:rPr>
        <w:t xml:space="preserve">EMs, </w:t>
      </w:r>
      <w:proofErr w:type="spellStart"/>
      <w:r>
        <w:rPr>
          <w:rFonts w:ascii="Times New Roman" w:hAnsi="Times New Roman"/>
          <w:sz w:val="21"/>
          <w:szCs w:val="21"/>
          <w:lang w:bidi="ar"/>
        </w:rPr>
        <w:t>extracranial</w:t>
      </w:r>
      <w:proofErr w:type="spellEnd"/>
      <w:r>
        <w:rPr>
          <w:rFonts w:ascii="Times New Roman" w:hAnsi="Times New Roman"/>
          <w:sz w:val="21"/>
          <w:szCs w:val="21"/>
          <w:lang w:bidi="ar"/>
        </w:rPr>
        <w:t xml:space="preserve"> metastases; GPA, graded prognostic assessment; HR, hazard ratio; KPS, </w:t>
      </w:r>
      <w:proofErr w:type="spellStart"/>
      <w:r>
        <w:rPr>
          <w:rFonts w:ascii="Times New Roman" w:hAnsi="Times New Roman"/>
          <w:sz w:val="21"/>
          <w:szCs w:val="21"/>
          <w:lang w:bidi="ar"/>
        </w:rPr>
        <w:t>Karnofsky</w:t>
      </w:r>
      <w:proofErr w:type="spellEnd"/>
      <w:r>
        <w:rPr>
          <w:rFonts w:ascii="Times New Roman" w:hAnsi="Times New Roman"/>
          <w:sz w:val="21"/>
          <w:szCs w:val="21"/>
          <w:lang w:bidi="ar"/>
        </w:rPr>
        <w:t xml:space="preserve"> Performance Scale; RPA, recursive partitioning analysis;  RTB, radiotherapy boost;</w:t>
      </w:r>
    </w:p>
    <w:p w:rsidR="00BD7D78" w:rsidRDefault="00BD7D78" w:rsidP="00BD7D78">
      <w:pPr>
        <w:rPr>
          <w:rFonts w:ascii="Times New Roman" w:hAnsi="Times New Roman"/>
          <w:sz w:val="21"/>
          <w:szCs w:val="21"/>
          <w:lang w:bidi="ar"/>
        </w:rPr>
      </w:pPr>
      <w:r>
        <w:rPr>
          <w:rFonts w:ascii="Times New Roman" w:hAnsi="Times New Roman"/>
          <w:sz w:val="21"/>
          <w:szCs w:val="21"/>
          <w:lang w:bidi="ar"/>
        </w:rPr>
        <w:t xml:space="preserve">TT, targeted therapy; WBRT, whole-brain radiotherapy; </w:t>
      </w:r>
    </w:p>
    <w:p w:rsidR="00044DFB" w:rsidRDefault="00044DFB">
      <w:bookmarkStart w:id="0" w:name="_GoBack"/>
      <w:bookmarkEnd w:id="0"/>
    </w:p>
    <w:sectPr w:rsidR="00044D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Regular">
    <w:altName w:val="Times New Roman"/>
    <w:charset w:val="00"/>
    <w:family w:val="auto"/>
    <w:pitch w:val="default"/>
  </w:font>
  <w:font w:name="Times New Roman Italic">
    <w:panose1 w:val="020205030504050903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D78"/>
    <w:rsid w:val="000028FD"/>
    <w:rsid w:val="00004441"/>
    <w:rsid w:val="00006957"/>
    <w:rsid w:val="00011491"/>
    <w:rsid w:val="00044DFB"/>
    <w:rsid w:val="0005489A"/>
    <w:rsid w:val="000560B3"/>
    <w:rsid w:val="00063713"/>
    <w:rsid w:val="00071717"/>
    <w:rsid w:val="00073C8B"/>
    <w:rsid w:val="000777B3"/>
    <w:rsid w:val="00086EA9"/>
    <w:rsid w:val="000C2A8B"/>
    <w:rsid w:val="000D5F7A"/>
    <w:rsid w:val="00102F02"/>
    <w:rsid w:val="00112119"/>
    <w:rsid w:val="001132C0"/>
    <w:rsid w:val="0012359A"/>
    <w:rsid w:val="00131495"/>
    <w:rsid w:val="001430D3"/>
    <w:rsid w:val="0017079C"/>
    <w:rsid w:val="001760C9"/>
    <w:rsid w:val="001943CC"/>
    <w:rsid w:val="001A0617"/>
    <w:rsid w:val="001C168A"/>
    <w:rsid w:val="001C20A6"/>
    <w:rsid w:val="001C3AAD"/>
    <w:rsid w:val="001D66A7"/>
    <w:rsid w:val="00203809"/>
    <w:rsid w:val="00204461"/>
    <w:rsid w:val="00204979"/>
    <w:rsid w:val="00216377"/>
    <w:rsid w:val="002170F7"/>
    <w:rsid w:val="00242BC7"/>
    <w:rsid w:val="00250AE9"/>
    <w:rsid w:val="00260317"/>
    <w:rsid w:val="0027092F"/>
    <w:rsid w:val="0027580E"/>
    <w:rsid w:val="00277DB0"/>
    <w:rsid w:val="00282364"/>
    <w:rsid w:val="00290215"/>
    <w:rsid w:val="002A01B7"/>
    <w:rsid w:val="002A1181"/>
    <w:rsid w:val="002D27D0"/>
    <w:rsid w:val="002D65A6"/>
    <w:rsid w:val="00315CF5"/>
    <w:rsid w:val="00315EB2"/>
    <w:rsid w:val="00324023"/>
    <w:rsid w:val="003248DE"/>
    <w:rsid w:val="0033384C"/>
    <w:rsid w:val="00342077"/>
    <w:rsid w:val="0035062F"/>
    <w:rsid w:val="003750EB"/>
    <w:rsid w:val="003764BC"/>
    <w:rsid w:val="003821E1"/>
    <w:rsid w:val="00383AC2"/>
    <w:rsid w:val="003A3DEB"/>
    <w:rsid w:val="003A4257"/>
    <w:rsid w:val="003E086D"/>
    <w:rsid w:val="003E786E"/>
    <w:rsid w:val="003F33C6"/>
    <w:rsid w:val="00406264"/>
    <w:rsid w:val="0040677B"/>
    <w:rsid w:val="00411AD7"/>
    <w:rsid w:val="00412D39"/>
    <w:rsid w:val="00424CA9"/>
    <w:rsid w:val="00426EF6"/>
    <w:rsid w:val="004818AC"/>
    <w:rsid w:val="004979ED"/>
    <w:rsid w:val="00497E7E"/>
    <w:rsid w:val="004A0200"/>
    <w:rsid w:val="004C68C3"/>
    <w:rsid w:val="004D0BBF"/>
    <w:rsid w:val="004E786E"/>
    <w:rsid w:val="00502AF9"/>
    <w:rsid w:val="0050447C"/>
    <w:rsid w:val="0051187D"/>
    <w:rsid w:val="00517B1E"/>
    <w:rsid w:val="0054520D"/>
    <w:rsid w:val="00561557"/>
    <w:rsid w:val="0056667E"/>
    <w:rsid w:val="00573296"/>
    <w:rsid w:val="0059132E"/>
    <w:rsid w:val="005D0977"/>
    <w:rsid w:val="005D22AA"/>
    <w:rsid w:val="005D45AD"/>
    <w:rsid w:val="005E0FB7"/>
    <w:rsid w:val="005E724F"/>
    <w:rsid w:val="0061185C"/>
    <w:rsid w:val="006153C6"/>
    <w:rsid w:val="00623557"/>
    <w:rsid w:val="00623814"/>
    <w:rsid w:val="00625A32"/>
    <w:rsid w:val="00636BD3"/>
    <w:rsid w:val="0065367F"/>
    <w:rsid w:val="00661B2D"/>
    <w:rsid w:val="006830B7"/>
    <w:rsid w:val="00686524"/>
    <w:rsid w:val="00690AAA"/>
    <w:rsid w:val="006932C7"/>
    <w:rsid w:val="006A4E2D"/>
    <w:rsid w:val="006C1856"/>
    <w:rsid w:val="006D4E0F"/>
    <w:rsid w:val="006E6EA8"/>
    <w:rsid w:val="006F1D5F"/>
    <w:rsid w:val="00722D16"/>
    <w:rsid w:val="0072613D"/>
    <w:rsid w:val="00741099"/>
    <w:rsid w:val="00746095"/>
    <w:rsid w:val="00747AFA"/>
    <w:rsid w:val="00751666"/>
    <w:rsid w:val="007668E4"/>
    <w:rsid w:val="00766F9A"/>
    <w:rsid w:val="00770B68"/>
    <w:rsid w:val="00775182"/>
    <w:rsid w:val="00775CB5"/>
    <w:rsid w:val="00775F21"/>
    <w:rsid w:val="007762B3"/>
    <w:rsid w:val="00783483"/>
    <w:rsid w:val="007845E8"/>
    <w:rsid w:val="007951D7"/>
    <w:rsid w:val="007A4386"/>
    <w:rsid w:val="007B2F59"/>
    <w:rsid w:val="007B50C4"/>
    <w:rsid w:val="007C19D9"/>
    <w:rsid w:val="007C4385"/>
    <w:rsid w:val="007C79CE"/>
    <w:rsid w:val="007D0D67"/>
    <w:rsid w:val="007D10E6"/>
    <w:rsid w:val="007E2EAF"/>
    <w:rsid w:val="007E4D85"/>
    <w:rsid w:val="007F7AD2"/>
    <w:rsid w:val="00800D36"/>
    <w:rsid w:val="00801EA3"/>
    <w:rsid w:val="00805753"/>
    <w:rsid w:val="0081370D"/>
    <w:rsid w:val="0082510D"/>
    <w:rsid w:val="00832AC0"/>
    <w:rsid w:val="008374C9"/>
    <w:rsid w:val="00842604"/>
    <w:rsid w:val="00842B26"/>
    <w:rsid w:val="008533B5"/>
    <w:rsid w:val="0087115B"/>
    <w:rsid w:val="008B2457"/>
    <w:rsid w:val="008B6747"/>
    <w:rsid w:val="008D204A"/>
    <w:rsid w:val="008D4F93"/>
    <w:rsid w:val="008D61EF"/>
    <w:rsid w:val="008D673A"/>
    <w:rsid w:val="008E6E50"/>
    <w:rsid w:val="008F28E8"/>
    <w:rsid w:val="008F3955"/>
    <w:rsid w:val="008F57AD"/>
    <w:rsid w:val="008F6BFD"/>
    <w:rsid w:val="00906108"/>
    <w:rsid w:val="009108F5"/>
    <w:rsid w:val="009110F1"/>
    <w:rsid w:val="0094009A"/>
    <w:rsid w:val="00952ACB"/>
    <w:rsid w:val="00955DA0"/>
    <w:rsid w:val="00982198"/>
    <w:rsid w:val="00986323"/>
    <w:rsid w:val="009A390F"/>
    <w:rsid w:val="009B31B2"/>
    <w:rsid w:val="009B5F94"/>
    <w:rsid w:val="009C675B"/>
    <w:rsid w:val="009D0F78"/>
    <w:rsid w:val="009D1B04"/>
    <w:rsid w:val="009D1BE9"/>
    <w:rsid w:val="009F01D0"/>
    <w:rsid w:val="009F5AC5"/>
    <w:rsid w:val="00A06CB1"/>
    <w:rsid w:val="00A11A28"/>
    <w:rsid w:val="00A16B9D"/>
    <w:rsid w:val="00A171B5"/>
    <w:rsid w:val="00A21B09"/>
    <w:rsid w:val="00A42084"/>
    <w:rsid w:val="00A65AFD"/>
    <w:rsid w:val="00A829E1"/>
    <w:rsid w:val="00A973D9"/>
    <w:rsid w:val="00AC4FD6"/>
    <w:rsid w:val="00AD36BB"/>
    <w:rsid w:val="00AE048C"/>
    <w:rsid w:val="00AE17B3"/>
    <w:rsid w:val="00AE6759"/>
    <w:rsid w:val="00AF2F16"/>
    <w:rsid w:val="00B5028C"/>
    <w:rsid w:val="00B527FD"/>
    <w:rsid w:val="00B81963"/>
    <w:rsid w:val="00B835F4"/>
    <w:rsid w:val="00B8647F"/>
    <w:rsid w:val="00B94842"/>
    <w:rsid w:val="00BC1B60"/>
    <w:rsid w:val="00BC5520"/>
    <w:rsid w:val="00BD7D78"/>
    <w:rsid w:val="00C41525"/>
    <w:rsid w:val="00C47558"/>
    <w:rsid w:val="00C5257D"/>
    <w:rsid w:val="00C52E91"/>
    <w:rsid w:val="00C53EF9"/>
    <w:rsid w:val="00C566CB"/>
    <w:rsid w:val="00C610FE"/>
    <w:rsid w:val="00C644B7"/>
    <w:rsid w:val="00C711E2"/>
    <w:rsid w:val="00C734D8"/>
    <w:rsid w:val="00C84C0D"/>
    <w:rsid w:val="00CB5237"/>
    <w:rsid w:val="00CB56B7"/>
    <w:rsid w:val="00CC47C5"/>
    <w:rsid w:val="00CC5744"/>
    <w:rsid w:val="00CD1C79"/>
    <w:rsid w:val="00CD208B"/>
    <w:rsid w:val="00CD6848"/>
    <w:rsid w:val="00CE4D56"/>
    <w:rsid w:val="00CF4582"/>
    <w:rsid w:val="00CF5562"/>
    <w:rsid w:val="00CF5C89"/>
    <w:rsid w:val="00D01832"/>
    <w:rsid w:val="00D07742"/>
    <w:rsid w:val="00D23F2C"/>
    <w:rsid w:val="00D41D54"/>
    <w:rsid w:val="00D70991"/>
    <w:rsid w:val="00D7703F"/>
    <w:rsid w:val="00D84A5E"/>
    <w:rsid w:val="00DB3F1D"/>
    <w:rsid w:val="00DC1CF2"/>
    <w:rsid w:val="00DC2EE7"/>
    <w:rsid w:val="00DD0943"/>
    <w:rsid w:val="00DD0B7D"/>
    <w:rsid w:val="00DF66ED"/>
    <w:rsid w:val="00E06F83"/>
    <w:rsid w:val="00E22FC7"/>
    <w:rsid w:val="00E24DFA"/>
    <w:rsid w:val="00E30816"/>
    <w:rsid w:val="00E64E6F"/>
    <w:rsid w:val="00E92A6B"/>
    <w:rsid w:val="00EB4EE6"/>
    <w:rsid w:val="00EC2D6C"/>
    <w:rsid w:val="00EC4F7D"/>
    <w:rsid w:val="00EC50B5"/>
    <w:rsid w:val="00EF0E35"/>
    <w:rsid w:val="00EF6931"/>
    <w:rsid w:val="00F31883"/>
    <w:rsid w:val="00F335F9"/>
    <w:rsid w:val="00F34BCB"/>
    <w:rsid w:val="00F36931"/>
    <w:rsid w:val="00F37A30"/>
    <w:rsid w:val="00F86127"/>
    <w:rsid w:val="00F9223E"/>
    <w:rsid w:val="00FB11FE"/>
    <w:rsid w:val="00FB1BB9"/>
    <w:rsid w:val="00FD4917"/>
    <w:rsid w:val="00FF2279"/>
    <w:rsid w:val="00FF3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9D263A-9E5B-42E0-8EE3-4ACCFC58A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7D78"/>
    <w:pPr>
      <w:widowControl w:val="0"/>
      <w:spacing w:after="0" w:line="240" w:lineRule="auto"/>
      <w:jc w:val="both"/>
    </w:pPr>
    <w:rPr>
      <w:rFonts w:ascii="Calibri" w:eastAsia="SimSun" w:hAnsi="Calibri" w:cs="Times New Roman"/>
      <w:kern w:val="2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Lourdes Vallente</dc:creator>
  <cp:keywords/>
  <dc:description/>
  <cp:lastModifiedBy>Maria Lourdes Vallente</cp:lastModifiedBy>
  <cp:revision>1</cp:revision>
  <dcterms:created xsi:type="dcterms:W3CDTF">2022-09-14T09:39:00Z</dcterms:created>
  <dcterms:modified xsi:type="dcterms:W3CDTF">2022-09-14T09:39:00Z</dcterms:modified>
</cp:coreProperties>
</file>