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1467"/>
        <w:gridCol w:w="1417"/>
        <w:gridCol w:w="1419"/>
        <w:gridCol w:w="1559"/>
        <w:gridCol w:w="1842"/>
        <w:gridCol w:w="1561"/>
        <w:gridCol w:w="1635"/>
      </w:tblGrid>
      <w:tr w:rsidR="00356BF5" w14:paraId="7C6F0FAC" w14:textId="77777777" w:rsidTr="001948AE">
        <w:trPr>
          <w:cantSplit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7D31D96C" w14:textId="2ED21F06" w:rsidR="00356BF5" w:rsidRDefault="005800CC">
            <w:pPr>
              <w:widowControl/>
              <w:jc w:val="left"/>
              <w:rPr>
                <w:rFonts w:ascii="Arial Narrow" w:hAnsi="Arial Narrow"/>
                <w:kern w:val="0"/>
                <w:sz w:val="16"/>
                <w:szCs w:val="16"/>
              </w:rPr>
            </w:pPr>
            <w:r w:rsidRPr="00803586">
              <w:rPr>
                <w:rFonts w:ascii="Arial Narrow" w:hAnsi="Arial Narrow"/>
                <w:b/>
                <w:bCs/>
                <w:sz w:val="20"/>
                <w:szCs w:val="20"/>
              </w:rPr>
              <w:t>Supplement</w:t>
            </w:r>
            <w:r w:rsidR="00184967">
              <w:rPr>
                <w:rFonts w:ascii="Arial Narrow" w:hAnsi="Arial Narrow"/>
                <w:b/>
                <w:bCs/>
                <w:sz w:val="20"/>
                <w:szCs w:val="20"/>
              </w:rPr>
              <w:t>ary</w:t>
            </w:r>
            <w:r w:rsidRPr="0080358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Tab</w:t>
            </w:r>
            <w:r w:rsidR="00D404CA">
              <w:rPr>
                <w:rFonts w:ascii="Arial Narrow" w:hAnsi="Arial Narrow"/>
                <w:b/>
                <w:bCs/>
                <w:sz w:val="20"/>
                <w:szCs w:val="20"/>
              </w:rPr>
              <w:t>le 2</w:t>
            </w:r>
            <w:r w:rsidRPr="00803586">
              <w:rPr>
                <w:rFonts w:ascii="Arial Narrow" w:hAnsi="Arial Narrow"/>
                <w:b/>
                <w:bCs/>
                <w:sz w:val="20"/>
                <w:szCs w:val="20"/>
              </w:rPr>
              <w:t>. Summary of findings</w:t>
            </w:r>
          </w:p>
        </w:tc>
      </w:tr>
      <w:tr w:rsidR="00356BF5" w14:paraId="1C1AA45C" w14:textId="77777777" w:rsidTr="001948AE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14:paraId="4BB93B09" w14:textId="65272C98" w:rsidR="00356BF5" w:rsidRDefault="00000000">
            <w:pPr>
              <w:pStyle w:val="sof-title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 w:rsidRPr="009A4A35">
              <w:rPr>
                <w:rFonts w:ascii="Arial Narrow" w:hAnsi="Arial Narrow"/>
                <w:b/>
                <w:bCs/>
                <w:sz w:val="20"/>
                <w:szCs w:val="20"/>
              </w:rPr>
              <w:t>Immunotherapy plus chemotherapy compared to chemotherapy for advanced or metastatic esophageal squamous cell carcinoma</w:t>
            </w:r>
            <w:r w:rsidR="005800CC" w:rsidRPr="009A4A35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</w:t>
            </w:r>
            <w:r w:rsidR="005800CC" w:rsidRPr="009A4A35">
              <w:rPr>
                <w:rFonts w:ascii="Arial Narrow" w:hAnsi="Arial Narrow" w:hint="eastAsia"/>
                <w:b/>
                <w:bCs/>
                <w:sz w:val="20"/>
                <w:szCs w:val="20"/>
              </w:rPr>
              <w:t>in</w:t>
            </w:r>
            <w:r w:rsidR="005800CC" w:rsidRPr="009A4A35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the first-line treatments.</w:t>
            </w:r>
          </w:p>
        </w:tc>
      </w:tr>
      <w:tr w:rsidR="00356BF5" w14:paraId="381A2FDD" w14:textId="77777777" w:rsidTr="001948AE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14:paraId="7B90E993" w14:textId="3F01020A" w:rsidR="00356BF5" w:rsidRDefault="00000000" w:rsidP="00FE57C8">
            <w:pPr>
              <w:divId w:val="109785209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Patient or population: </w:t>
            </w:r>
            <w:r>
              <w:rPr>
                <w:rFonts w:ascii="Arial Narrow" w:hAnsi="Arial Narrow"/>
                <w:sz w:val="16"/>
                <w:szCs w:val="16"/>
              </w:rPr>
              <w:t>advanced or metastatic esophageal squamous cell carcinoma</w:t>
            </w:r>
          </w:p>
          <w:p w14:paraId="015DAC3C" w14:textId="77777777" w:rsidR="00356BF5" w:rsidRDefault="00000000">
            <w:pPr>
              <w:divId w:val="507670406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Intervention: </w:t>
            </w:r>
            <w:r>
              <w:rPr>
                <w:rFonts w:ascii="Arial Narrow" w:hAnsi="Arial Narrow"/>
                <w:sz w:val="16"/>
                <w:szCs w:val="16"/>
              </w:rPr>
              <w:t>Immunotherapy plus chemotherapy</w:t>
            </w:r>
          </w:p>
          <w:p w14:paraId="01A528C8" w14:textId="77777777" w:rsidR="00356BF5" w:rsidRDefault="00000000">
            <w:pPr>
              <w:divId w:val="32313414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Comparison: </w:t>
            </w:r>
            <w:r>
              <w:rPr>
                <w:rFonts w:ascii="Arial Narrow" w:hAnsi="Arial Narrow"/>
                <w:sz w:val="16"/>
                <w:szCs w:val="16"/>
              </w:rPr>
              <w:t>chemotherapy</w:t>
            </w:r>
          </w:p>
        </w:tc>
      </w:tr>
      <w:tr w:rsidR="005800CC" w14:paraId="30883A74" w14:textId="77777777" w:rsidTr="00FE57C8">
        <w:trPr>
          <w:cantSplit/>
          <w:tblHeader/>
        </w:trPr>
        <w:tc>
          <w:tcPr>
            <w:tcW w:w="673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5FAB00E4" w14:textId="77777777" w:rsidR="00356BF5" w:rsidRDefault="00000000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Outcome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№ of participants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(studies)</w:t>
            </w:r>
          </w:p>
        </w:tc>
        <w:tc>
          <w:tcPr>
            <w:tcW w:w="65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3E4E26FC" w14:textId="77777777" w:rsidR="00356BF5" w:rsidRDefault="00000000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Relative effect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2211" w:type="pct"/>
            <w:gridSpan w:val="3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573A6A90" w14:textId="77777777" w:rsidR="00356BF5" w:rsidRDefault="00000000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Anticipated absolute effects (95% CI)</w:t>
            </w:r>
          </w:p>
        </w:tc>
        <w:tc>
          <w:tcPr>
            <w:tcW w:w="716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7716E80E" w14:textId="77777777" w:rsidR="00356BF5" w:rsidRDefault="00000000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Certainty</w:t>
            </w:r>
          </w:p>
        </w:tc>
        <w:tc>
          <w:tcPr>
            <w:tcW w:w="75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44D167CF" w14:textId="77777777" w:rsidR="00356BF5" w:rsidRDefault="00000000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What happens</w:t>
            </w:r>
          </w:p>
        </w:tc>
      </w:tr>
      <w:tr w:rsidR="005800CC" w14:paraId="629F51AB" w14:textId="77777777" w:rsidTr="00FE57C8">
        <w:trPr>
          <w:cantSplit/>
          <w:tblHeader/>
        </w:trPr>
        <w:tc>
          <w:tcPr>
            <w:tcW w:w="673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75374E34" w14:textId="77777777" w:rsidR="00356BF5" w:rsidRDefault="00356BF5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65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65C00777" w14:textId="77777777" w:rsidR="00356BF5" w:rsidRDefault="00356BF5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12EB53B3" w14:textId="5E3BC828" w:rsidR="00356BF5" w:rsidRPr="00FE57C8" w:rsidRDefault="00FE57C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Chemo</w:t>
            </w:r>
          </w:p>
        </w:tc>
        <w:tc>
          <w:tcPr>
            <w:tcW w:w="715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68F6A9FB" w14:textId="16CEC6BD" w:rsidR="00356BF5" w:rsidRPr="00FE57C8" w:rsidRDefault="00FE57C8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hint="eastAsia"/>
                <w:b/>
                <w:bCs/>
                <w:sz w:val="16"/>
                <w:szCs w:val="16"/>
              </w:rPr>
              <w:t>I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mmuno+chemo</w:t>
            </w:r>
          </w:p>
        </w:tc>
        <w:tc>
          <w:tcPr>
            <w:tcW w:w="845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59E3E59D" w14:textId="77777777" w:rsidR="00356BF5" w:rsidRDefault="00000000">
            <w:pPr>
              <w:jc w:val="center"/>
              <w:rPr>
                <w:rFonts w:ascii="Arial Narrow" w:eastAsia="宋体" w:hAnsi="Arial Narrow" w:cs="宋体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Difference</w:t>
            </w:r>
          </w:p>
        </w:tc>
        <w:tc>
          <w:tcPr>
            <w:tcW w:w="716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16EC934D" w14:textId="77777777" w:rsidR="00356BF5" w:rsidRDefault="00356BF5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75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0CDBAD98" w14:textId="77777777" w:rsidR="00356BF5" w:rsidRDefault="00356BF5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</w:tr>
      <w:tr w:rsidR="005800CC" w14:paraId="77F25AD3" w14:textId="77777777" w:rsidTr="00FE57C8">
        <w:trPr>
          <w:cantSplit/>
        </w:trPr>
        <w:tc>
          <w:tcPr>
            <w:tcW w:w="67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50D08D5" w14:textId="77777777" w:rsidR="00356BF5" w:rsidRDefault="00000000">
            <w:pPr>
              <w:jc w:val="center"/>
              <w:divId w:val="1468233025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OS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№ of participants: 3812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(5 RCTs)</w:t>
            </w:r>
          </w:p>
        </w:tc>
        <w:tc>
          <w:tcPr>
            <w:tcW w:w="6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0188296" w14:textId="77777777" w:rsidR="00356BF5" w:rsidRDefault="00000000">
            <w:pPr>
              <w:jc w:val="center"/>
              <w:divId w:val="1706254172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HR 0.70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(0.64 to 0.77)</w:t>
            </w:r>
          </w:p>
        </w:tc>
        <w:tc>
          <w:tcPr>
            <w:tcW w:w="65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3756789A" w14:textId="77777777" w:rsidR="00356BF5" w:rsidRDefault="00000000">
            <w:pPr>
              <w:jc w:val="center"/>
              <w:divId w:val="2012298294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8"/>
                <w:szCs w:val="18"/>
              </w:rPr>
              <w:t>64.7%</w:t>
            </w:r>
          </w:p>
        </w:tc>
        <w:tc>
          <w:tcPr>
            <w:tcW w:w="71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0B5D8A0F" w14:textId="77777777" w:rsidR="00356BF5" w:rsidRDefault="00000000">
            <w:pPr>
              <w:jc w:val="center"/>
              <w:divId w:val="90200299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51.8%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(48.7 to 55.2)</w:t>
            </w:r>
          </w:p>
        </w:tc>
        <w:tc>
          <w:tcPr>
            <w:tcW w:w="84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E861A52" w14:textId="77777777" w:rsidR="00356BF5" w:rsidRDefault="00000000">
            <w:pPr>
              <w:jc w:val="center"/>
              <w:divId w:val="510611343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12.9% fewer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(16.1 fewer to 9.6 fewer)</w:t>
            </w:r>
          </w:p>
        </w:tc>
        <w:tc>
          <w:tcPr>
            <w:tcW w:w="71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9AC9076" w14:textId="77777777" w:rsidR="00356BF5" w:rsidRDefault="00000000">
            <w:pPr>
              <w:jc w:val="center"/>
              <w:divId w:val="818421976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Cs w:val="21"/>
              </w:rPr>
              <w:t>⨁⨁⨁⨁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>High</w:t>
            </w:r>
          </w:p>
        </w:tc>
        <w:tc>
          <w:tcPr>
            <w:tcW w:w="7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C2EBC16" w14:textId="77777777" w:rsidR="00356BF5" w:rsidRDefault="00356BF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800CC" w14:paraId="12968FCF" w14:textId="77777777" w:rsidTr="00FE57C8">
        <w:trPr>
          <w:cantSplit/>
        </w:trPr>
        <w:tc>
          <w:tcPr>
            <w:tcW w:w="67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79351C1" w14:textId="77777777" w:rsidR="00356BF5" w:rsidRDefault="00000000">
            <w:pPr>
              <w:jc w:val="center"/>
              <w:divId w:val="338390675"/>
              <w:rPr>
                <w:rFonts w:ascii="Arial Narrow" w:eastAsia="宋体" w:hAnsi="Arial Narrow" w:cs="宋体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PFS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№ of participants: 3174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(5 RCTs)</w:t>
            </w:r>
          </w:p>
        </w:tc>
        <w:tc>
          <w:tcPr>
            <w:tcW w:w="6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9B431C1" w14:textId="77777777" w:rsidR="00356BF5" w:rsidRDefault="00000000">
            <w:pPr>
              <w:jc w:val="center"/>
              <w:divId w:val="494612525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HR 0.62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(0.56 to 0.68)</w:t>
            </w:r>
          </w:p>
        </w:tc>
        <w:tc>
          <w:tcPr>
            <w:tcW w:w="65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70E58E61" w14:textId="77777777" w:rsidR="00356BF5" w:rsidRDefault="00000000">
            <w:pPr>
              <w:jc w:val="center"/>
              <w:divId w:val="1187988494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8"/>
                <w:szCs w:val="18"/>
              </w:rPr>
              <w:t>65.0%</w:t>
            </w:r>
          </w:p>
        </w:tc>
        <w:tc>
          <w:tcPr>
            <w:tcW w:w="71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31941434" w14:textId="77777777" w:rsidR="00356BF5" w:rsidRDefault="00000000">
            <w:pPr>
              <w:jc w:val="center"/>
              <w:divId w:val="1523132825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47.8%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(44.4 to 51)</w:t>
            </w:r>
          </w:p>
        </w:tc>
        <w:tc>
          <w:tcPr>
            <w:tcW w:w="84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8D7D733" w14:textId="77777777" w:rsidR="00356BF5" w:rsidRDefault="00000000">
            <w:pPr>
              <w:jc w:val="center"/>
              <w:divId w:val="1346245054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17.2% fewer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(20.5 fewer to 14 fewer)</w:t>
            </w:r>
          </w:p>
        </w:tc>
        <w:tc>
          <w:tcPr>
            <w:tcW w:w="71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B677DDF" w14:textId="77777777" w:rsidR="00356BF5" w:rsidRDefault="00000000">
            <w:pPr>
              <w:jc w:val="center"/>
              <w:divId w:val="878203357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Cs w:val="21"/>
              </w:rPr>
              <w:t>⨁⨁⨁⨁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>High</w:t>
            </w:r>
          </w:p>
        </w:tc>
        <w:tc>
          <w:tcPr>
            <w:tcW w:w="7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C548C49" w14:textId="77777777" w:rsidR="00356BF5" w:rsidRDefault="00356BF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800CC" w14:paraId="16818A8C" w14:textId="77777777" w:rsidTr="00FE57C8">
        <w:trPr>
          <w:cantSplit/>
        </w:trPr>
        <w:tc>
          <w:tcPr>
            <w:tcW w:w="67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517B006" w14:textId="77777777" w:rsidR="00356BF5" w:rsidRDefault="00000000">
            <w:pPr>
              <w:jc w:val="center"/>
              <w:divId w:val="684290559"/>
              <w:rPr>
                <w:rFonts w:ascii="Arial Narrow" w:eastAsia="宋体" w:hAnsi="Arial Narrow" w:cs="宋体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ORR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№ of participants: 3150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(4 RCTs)</w:t>
            </w:r>
          </w:p>
        </w:tc>
        <w:tc>
          <w:tcPr>
            <w:tcW w:w="6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8C89604" w14:textId="77777777" w:rsidR="00356BF5" w:rsidRDefault="00000000">
            <w:pPr>
              <w:jc w:val="center"/>
              <w:divId w:val="1593398321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OR 2.03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(1.75 to 2.36)</w:t>
            </w:r>
          </w:p>
        </w:tc>
        <w:tc>
          <w:tcPr>
            <w:tcW w:w="65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72300E5D" w14:textId="77777777" w:rsidR="00356BF5" w:rsidRDefault="00000000">
            <w:pPr>
              <w:jc w:val="center"/>
              <w:divId w:val="2068147158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8"/>
                <w:szCs w:val="18"/>
              </w:rPr>
              <w:t>38.1%</w:t>
            </w:r>
          </w:p>
        </w:tc>
        <w:tc>
          <w:tcPr>
            <w:tcW w:w="71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38A3E9BE" w14:textId="77777777" w:rsidR="00356BF5" w:rsidRDefault="00000000">
            <w:pPr>
              <w:jc w:val="center"/>
              <w:divId w:val="696857942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55.5%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(51.8 to 59.2)</w:t>
            </w:r>
          </w:p>
        </w:tc>
        <w:tc>
          <w:tcPr>
            <w:tcW w:w="84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34ADD7E" w14:textId="77777777" w:rsidR="00356BF5" w:rsidRDefault="00000000">
            <w:pPr>
              <w:jc w:val="center"/>
              <w:divId w:val="50614716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17.4% more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(13.8 more to 21.1 more)</w:t>
            </w:r>
          </w:p>
        </w:tc>
        <w:tc>
          <w:tcPr>
            <w:tcW w:w="71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A1FD87A" w14:textId="77777777" w:rsidR="00356BF5" w:rsidRDefault="00000000">
            <w:pPr>
              <w:jc w:val="center"/>
              <w:divId w:val="841089987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Cs w:val="21"/>
              </w:rPr>
              <w:t>⨁⨁⨁⨁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>High</w:t>
            </w:r>
          </w:p>
        </w:tc>
        <w:tc>
          <w:tcPr>
            <w:tcW w:w="7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2C0B8E1" w14:textId="77777777" w:rsidR="00356BF5" w:rsidRDefault="00356BF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800CC" w14:paraId="2199911A" w14:textId="77777777" w:rsidTr="00FE57C8">
        <w:trPr>
          <w:cantSplit/>
        </w:trPr>
        <w:tc>
          <w:tcPr>
            <w:tcW w:w="67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2ACEB8A" w14:textId="77777777" w:rsidR="00356BF5" w:rsidRDefault="00000000">
            <w:pPr>
              <w:jc w:val="center"/>
              <w:divId w:val="1465923896"/>
              <w:rPr>
                <w:rFonts w:ascii="Arial Narrow" w:eastAsia="宋体" w:hAnsi="Arial Narrow" w:cs="宋体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AE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№ of participants: 3812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(5 RCTs)</w:t>
            </w:r>
          </w:p>
        </w:tc>
        <w:tc>
          <w:tcPr>
            <w:tcW w:w="6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ED4B5F8" w14:textId="77777777" w:rsidR="00356BF5" w:rsidRDefault="00000000">
            <w:pPr>
              <w:jc w:val="center"/>
              <w:divId w:val="867764699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OR 1.19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(1.04 to 1.36)</w:t>
            </w:r>
          </w:p>
        </w:tc>
        <w:tc>
          <w:tcPr>
            <w:tcW w:w="65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0155C4B7" w14:textId="77777777" w:rsidR="00356BF5" w:rsidRDefault="00000000">
            <w:pPr>
              <w:jc w:val="center"/>
              <w:divId w:val="759983138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8"/>
                <w:szCs w:val="18"/>
              </w:rPr>
              <w:t>56.8%</w:t>
            </w:r>
          </w:p>
        </w:tc>
        <w:tc>
          <w:tcPr>
            <w:tcW w:w="71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52684DE3" w14:textId="77777777" w:rsidR="00356BF5" w:rsidRDefault="00000000">
            <w:pPr>
              <w:jc w:val="center"/>
              <w:divId w:val="5063470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61.0%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(57.7 to 64.1)</w:t>
            </w:r>
          </w:p>
        </w:tc>
        <w:tc>
          <w:tcPr>
            <w:tcW w:w="84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680DA28" w14:textId="77777777" w:rsidR="00356BF5" w:rsidRDefault="00000000">
            <w:pPr>
              <w:jc w:val="center"/>
              <w:divId w:val="2097821388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4.2% more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(1 more to 7.3 more)</w:t>
            </w:r>
          </w:p>
        </w:tc>
        <w:tc>
          <w:tcPr>
            <w:tcW w:w="71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83DE38F" w14:textId="77777777" w:rsidR="00356BF5" w:rsidRDefault="00000000">
            <w:pPr>
              <w:jc w:val="center"/>
              <w:divId w:val="1267539864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Cs w:val="21"/>
              </w:rPr>
              <w:t>⨁⨁⨁⨁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>High</w:t>
            </w:r>
          </w:p>
        </w:tc>
        <w:tc>
          <w:tcPr>
            <w:tcW w:w="7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94FB32D" w14:textId="77777777" w:rsidR="00356BF5" w:rsidRDefault="00356BF5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800CC" w14:paraId="07EF2C33" w14:textId="77777777" w:rsidTr="001948AE">
        <w:trPr>
          <w:cantSplit/>
          <w:tblHeader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2F4512CE" w14:textId="72524E3B" w:rsidR="001948AE" w:rsidRDefault="001948AE" w:rsidP="00466D46">
            <w:pPr>
              <w:widowControl/>
              <w:jc w:val="left"/>
              <w:rPr>
                <w:rFonts w:ascii="Arial Narrow" w:hAnsi="Arial Narrow"/>
                <w:kern w:val="0"/>
                <w:sz w:val="16"/>
                <w:szCs w:val="16"/>
              </w:rPr>
            </w:pPr>
          </w:p>
        </w:tc>
      </w:tr>
      <w:tr w:rsidR="005800CC" w14:paraId="1A788882" w14:textId="77777777" w:rsidTr="001948AE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14:paraId="7D7F5F50" w14:textId="77777777" w:rsidR="005800CC" w:rsidRDefault="005800CC" w:rsidP="00466D46">
            <w:pPr>
              <w:pStyle w:val="sof-title"/>
              <w:spacing w:before="0" w:beforeAutospacing="0" w:after="0" w:afterAutospacing="0"/>
              <w:rPr>
                <w:rFonts w:ascii="Arial Narrow" w:hAnsi="Arial Narrow"/>
                <w:sz w:val="22"/>
                <w:szCs w:val="22"/>
              </w:rPr>
            </w:pPr>
            <w:r w:rsidRPr="009A4A35">
              <w:rPr>
                <w:rFonts w:ascii="Arial Narrow" w:hAnsi="Arial Narrow"/>
                <w:b/>
                <w:bCs/>
                <w:sz w:val="20"/>
                <w:szCs w:val="20"/>
              </w:rPr>
              <w:t>Immunotherapy compared to chemotherapy for patients with advanced oesophageal squamous cell carcinoma refractory or intolerant to previous chemotherapy</w:t>
            </w:r>
          </w:p>
        </w:tc>
      </w:tr>
      <w:tr w:rsidR="005800CC" w14:paraId="71E91AE7" w14:textId="77777777" w:rsidTr="001948AE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hideMark/>
          </w:tcPr>
          <w:p w14:paraId="7E23D61B" w14:textId="3DB786E1" w:rsidR="005800CC" w:rsidRDefault="005800CC" w:rsidP="00466D4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Patient or population: </w:t>
            </w:r>
            <w:r>
              <w:rPr>
                <w:rFonts w:ascii="Arial Narrow" w:hAnsi="Arial Narrow"/>
                <w:sz w:val="16"/>
                <w:szCs w:val="16"/>
              </w:rPr>
              <w:t>patients with advanced oesophageal squamous cell carcinoma refractory or intolerant to previous chemotherapy</w:t>
            </w:r>
          </w:p>
          <w:p w14:paraId="3FD9BD20" w14:textId="77777777" w:rsidR="005800CC" w:rsidRDefault="005800CC" w:rsidP="00466D4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Intervention: </w:t>
            </w:r>
            <w:r>
              <w:rPr>
                <w:rFonts w:ascii="Arial Narrow" w:hAnsi="Arial Narrow"/>
                <w:sz w:val="16"/>
                <w:szCs w:val="16"/>
              </w:rPr>
              <w:t>Immunotherapy</w:t>
            </w:r>
          </w:p>
          <w:p w14:paraId="1F393D15" w14:textId="77777777" w:rsidR="005800CC" w:rsidRDefault="005800CC" w:rsidP="00466D4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Comparison: </w:t>
            </w:r>
            <w:r>
              <w:rPr>
                <w:rFonts w:ascii="Arial Narrow" w:hAnsi="Arial Narrow"/>
                <w:sz w:val="16"/>
                <w:szCs w:val="16"/>
              </w:rPr>
              <w:t>chemotherapy</w:t>
            </w:r>
          </w:p>
        </w:tc>
      </w:tr>
      <w:tr w:rsidR="005800CC" w14:paraId="63C67760" w14:textId="77777777" w:rsidTr="00FE57C8">
        <w:trPr>
          <w:cantSplit/>
          <w:tblHeader/>
        </w:trPr>
        <w:tc>
          <w:tcPr>
            <w:tcW w:w="673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16BA0CAD" w14:textId="77777777" w:rsidR="005800CC" w:rsidRDefault="005800CC" w:rsidP="00466D46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Outcome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№ of participants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(studies)</w:t>
            </w:r>
          </w:p>
        </w:tc>
        <w:tc>
          <w:tcPr>
            <w:tcW w:w="65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7A850CF4" w14:textId="77777777" w:rsidR="005800CC" w:rsidRDefault="005800CC" w:rsidP="00466D46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Relative effect</w:t>
            </w:r>
            <w:r>
              <w:rPr>
                <w:rFonts w:ascii="Arial Narrow" w:hAnsi="Arial Narrow"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2211" w:type="pct"/>
            <w:gridSpan w:val="3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5D4EF11D" w14:textId="77777777" w:rsidR="005800CC" w:rsidRDefault="005800CC" w:rsidP="00466D4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Anticipated absolute effects (95% CI)</w:t>
            </w:r>
          </w:p>
        </w:tc>
        <w:tc>
          <w:tcPr>
            <w:tcW w:w="716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3884C4C5" w14:textId="77777777" w:rsidR="005800CC" w:rsidRDefault="005800CC" w:rsidP="00466D46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Certainty</w:t>
            </w:r>
          </w:p>
        </w:tc>
        <w:tc>
          <w:tcPr>
            <w:tcW w:w="750" w:type="pct"/>
            <w:vMerge w:val="restart"/>
            <w:tcBorders>
              <w:right w:val="single" w:sz="6" w:space="0" w:color="EFEFEF"/>
            </w:tcBorders>
            <w:shd w:val="clear" w:color="auto" w:fill="3271AA"/>
            <w:vAlign w:val="center"/>
            <w:hideMark/>
          </w:tcPr>
          <w:p w14:paraId="587D8E3C" w14:textId="77777777" w:rsidR="005800CC" w:rsidRDefault="005800CC" w:rsidP="00466D46">
            <w:pPr>
              <w:jc w:val="center"/>
              <w:rPr>
                <w:rFonts w:ascii="Arial Narrow" w:hAnsi="Arial Narrow"/>
                <w:color w:val="FFFFFF"/>
                <w:sz w:val="16"/>
                <w:szCs w:val="16"/>
              </w:rPr>
            </w:pPr>
            <w:r>
              <w:rPr>
                <w:rFonts w:ascii="Arial Narrow" w:hAnsi="Arial Narrow"/>
                <w:color w:val="FFFFFF"/>
                <w:sz w:val="16"/>
                <w:szCs w:val="16"/>
              </w:rPr>
              <w:t>What happens</w:t>
            </w:r>
          </w:p>
        </w:tc>
      </w:tr>
      <w:tr w:rsidR="005800CC" w14:paraId="577B41EE" w14:textId="77777777" w:rsidTr="00FE57C8">
        <w:trPr>
          <w:cantSplit/>
          <w:tblHeader/>
        </w:trPr>
        <w:tc>
          <w:tcPr>
            <w:tcW w:w="673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4FDE8713" w14:textId="77777777" w:rsidR="005800CC" w:rsidRDefault="005800CC" w:rsidP="00466D46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65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26F0BEA4" w14:textId="77777777" w:rsidR="005800CC" w:rsidRDefault="005800CC" w:rsidP="00466D46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651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7CCE7224" w14:textId="75D1EC4B" w:rsidR="005800CC" w:rsidRPr="00FE57C8" w:rsidRDefault="00FE57C8" w:rsidP="00466D4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E57C8">
              <w:rPr>
                <w:rFonts w:ascii="Arial Narrow" w:hAnsi="Arial Narrow" w:hint="eastAsia"/>
                <w:b/>
                <w:bCs/>
                <w:sz w:val="16"/>
                <w:szCs w:val="16"/>
              </w:rPr>
              <w:t>C</w:t>
            </w:r>
            <w:r w:rsidRPr="00FE57C8">
              <w:rPr>
                <w:rFonts w:ascii="Arial Narrow" w:hAnsi="Arial Narrow"/>
                <w:b/>
                <w:bCs/>
                <w:sz w:val="16"/>
                <w:szCs w:val="16"/>
              </w:rPr>
              <w:t>h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emo</w:t>
            </w:r>
          </w:p>
        </w:tc>
        <w:tc>
          <w:tcPr>
            <w:tcW w:w="715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16FDC3BF" w14:textId="516775D3" w:rsidR="005800CC" w:rsidRPr="00FE57C8" w:rsidRDefault="00FE57C8" w:rsidP="00466D46">
            <w:pPr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hint="eastAsia"/>
                <w:b/>
                <w:bCs/>
                <w:sz w:val="16"/>
                <w:szCs w:val="16"/>
              </w:rPr>
              <w:t>I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mmuno</w:t>
            </w:r>
          </w:p>
        </w:tc>
        <w:tc>
          <w:tcPr>
            <w:tcW w:w="845" w:type="pct"/>
            <w:tcBorders>
              <w:top w:val="single" w:sz="6" w:space="0" w:color="EFEFEF"/>
              <w:right w:val="single" w:sz="6" w:space="0" w:color="EFEFEF"/>
            </w:tcBorders>
            <w:shd w:val="clear" w:color="auto" w:fill="E0E0E0"/>
            <w:vAlign w:val="center"/>
            <w:hideMark/>
          </w:tcPr>
          <w:p w14:paraId="204B22D2" w14:textId="77777777" w:rsidR="005800CC" w:rsidRDefault="005800CC" w:rsidP="00466D46">
            <w:pPr>
              <w:jc w:val="center"/>
              <w:rPr>
                <w:rFonts w:ascii="Arial Narrow" w:eastAsia="宋体" w:hAnsi="Arial Narrow" w:cs="宋体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Difference</w:t>
            </w:r>
          </w:p>
        </w:tc>
        <w:tc>
          <w:tcPr>
            <w:tcW w:w="716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7D83A11C" w14:textId="77777777" w:rsidR="005800CC" w:rsidRDefault="005800CC" w:rsidP="00466D46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  <w:tc>
          <w:tcPr>
            <w:tcW w:w="750" w:type="pct"/>
            <w:vMerge/>
            <w:tcBorders>
              <w:right w:val="single" w:sz="6" w:space="0" w:color="EFEFEF"/>
            </w:tcBorders>
            <w:vAlign w:val="center"/>
            <w:hideMark/>
          </w:tcPr>
          <w:p w14:paraId="3DC8B2AC" w14:textId="77777777" w:rsidR="005800CC" w:rsidRDefault="005800CC" w:rsidP="00466D46">
            <w:pPr>
              <w:rPr>
                <w:rFonts w:ascii="Arial Narrow" w:eastAsia="宋体" w:hAnsi="Arial Narrow" w:cs="宋体"/>
                <w:color w:val="FFFFFF"/>
                <w:sz w:val="16"/>
                <w:szCs w:val="16"/>
              </w:rPr>
            </w:pPr>
          </w:p>
        </w:tc>
      </w:tr>
      <w:tr w:rsidR="005800CC" w14:paraId="110DD50D" w14:textId="77777777" w:rsidTr="00FE57C8">
        <w:trPr>
          <w:cantSplit/>
        </w:trPr>
        <w:tc>
          <w:tcPr>
            <w:tcW w:w="67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E9D324F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OS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№ of participants: 2197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(5 RCTs)</w:t>
            </w:r>
          </w:p>
        </w:tc>
        <w:tc>
          <w:tcPr>
            <w:tcW w:w="6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F9FDB49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HR 0.73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(0.66 to 0.81)</w:t>
            </w:r>
          </w:p>
        </w:tc>
        <w:tc>
          <w:tcPr>
            <w:tcW w:w="65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12AC7084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8"/>
                <w:szCs w:val="18"/>
              </w:rPr>
              <w:t>86.1%</w:t>
            </w:r>
          </w:p>
        </w:tc>
        <w:tc>
          <w:tcPr>
            <w:tcW w:w="71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7C652821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76.3%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(72.8 to 79.8)</w:t>
            </w:r>
          </w:p>
        </w:tc>
        <w:tc>
          <w:tcPr>
            <w:tcW w:w="84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FC17253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9.8% fewer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(13.3 fewer to 6.3 fewer)</w:t>
            </w:r>
          </w:p>
        </w:tc>
        <w:tc>
          <w:tcPr>
            <w:tcW w:w="71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B4BA934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Cs w:val="21"/>
              </w:rPr>
              <w:t>⨁⨁⨁⨁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>High</w:t>
            </w:r>
          </w:p>
        </w:tc>
        <w:tc>
          <w:tcPr>
            <w:tcW w:w="7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0A6FB92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800CC" w14:paraId="7E782721" w14:textId="77777777" w:rsidTr="00FE57C8">
        <w:trPr>
          <w:cantSplit/>
        </w:trPr>
        <w:tc>
          <w:tcPr>
            <w:tcW w:w="67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AB3125D" w14:textId="77777777" w:rsidR="005800CC" w:rsidRDefault="005800CC" w:rsidP="00466D46">
            <w:pPr>
              <w:jc w:val="center"/>
              <w:rPr>
                <w:rFonts w:ascii="Arial Narrow" w:eastAsia="宋体" w:hAnsi="Arial Narrow" w:cs="宋体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PFS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№ of participants: 1685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(4 RCTs)</w:t>
            </w:r>
          </w:p>
        </w:tc>
        <w:tc>
          <w:tcPr>
            <w:tcW w:w="6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2D44DEF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HR 0.9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(0.8 to 1.0)</w:t>
            </w:r>
          </w:p>
        </w:tc>
        <w:tc>
          <w:tcPr>
            <w:tcW w:w="65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45BE7CA0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8"/>
                <w:szCs w:val="18"/>
              </w:rPr>
              <w:t>81.5%</w:t>
            </w:r>
          </w:p>
        </w:tc>
        <w:tc>
          <w:tcPr>
            <w:tcW w:w="71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37BFE5CF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78.1%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(74.1 to 81.5)</w:t>
            </w:r>
          </w:p>
        </w:tc>
        <w:tc>
          <w:tcPr>
            <w:tcW w:w="84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7E00E50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3.4% fewer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(7.4 fewer to 0 fewer)</w:t>
            </w:r>
          </w:p>
        </w:tc>
        <w:tc>
          <w:tcPr>
            <w:tcW w:w="71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49920447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Cs w:val="21"/>
              </w:rPr>
              <w:t>⨁⨁⨁⨁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>High</w:t>
            </w:r>
          </w:p>
        </w:tc>
        <w:tc>
          <w:tcPr>
            <w:tcW w:w="7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1BB033F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800CC" w14:paraId="33106413" w14:textId="77777777" w:rsidTr="00FE57C8">
        <w:trPr>
          <w:cantSplit/>
        </w:trPr>
        <w:tc>
          <w:tcPr>
            <w:tcW w:w="67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2821360" w14:textId="77777777" w:rsidR="005800CC" w:rsidRDefault="005800CC" w:rsidP="00466D46">
            <w:pPr>
              <w:jc w:val="center"/>
              <w:rPr>
                <w:rFonts w:ascii="Arial Narrow" w:eastAsia="宋体" w:hAnsi="Arial Narrow" w:cs="宋体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ORR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№ of participants: 2197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(5 RCTs)</w:t>
            </w:r>
          </w:p>
        </w:tc>
        <w:tc>
          <w:tcPr>
            <w:tcW w:w="6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332E3A7E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OR 1.99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(1.54 to 2.58)</w:t>
            </w:r>
          </w:p>
        </w:tc>
        <w:tc>
          <w:tcPr>
            <w:tcW w:w="65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0F86CDD7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8"/>
                <w:szCs w:val="18"/>
              </w:rPr>
              <w:t>9.1%</w:t>
            </w:r>
          </w:p>
        </w:tc>
        <w:tc>
          <w:tcPr>
            <w:tcW w:w="71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41937152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16.7%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(13.4 to 20.6)</w:t>
            </w:r>
          </w:p>
        </w:tc>
        <w:tc>
          <w:tcPr>
            <w:tcW w:w="84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06F23D1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7.5% more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(4.3 more to 11.5 more)</w:t>
            </w:r>
          </w:p>
        </w:tc>
        <w:tc>
          <w:tcPr>
            <w:tcW w:w="71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2BDD846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Cs w:val="21"/>
              </w:rPr>
              <w:t>⨁⨁⨁⨁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>High</w:t>
            </w:r>
          </w:p>
        </w:tc>
        <w:tc>
          <w:tcPr>
            <w:tcW w:w="7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581EDCFB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800CC" w14:paraId="5B138C50" w14:textId="77777777" w:rsidTr="00FE57C8">
        <w:trPr>
          <w:cantSplit/>
        </w:trPr>
        <w:tc>
          <w:tcPr>
            <w:tcW w:w="673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16DBED0B" w14:textId="77777777" w:rsidR="005800CC" w:rsidRDefault="005800CC" w:rsidP="00466D46">
            <w:pPr>
              <w:jc w:val="center"/>
              <w:rPr>
                <w:rFonts w:ascii="Arial Narrow" w:eastAsia="宋体" w:hAnsi="Arial Narrow" w:cs="宋体"/>
                <w:sz w:val="16"/>
                <w:szCs w:val="16"/>
              </w:rPr>
            </w:pPr>
            <w:r>
              <w:rPr>
                <w:rStyle w:val="label"/>
                <w:rFonts w:ascii="Arial Narrow" w:hAnsi="Arial Narrow"/>
                <w:sz w:val="18"/>
                <w:szCs w:val="18"/>
              </w:rPr>
              <w:t>AE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№ of participants: 2197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label"/>
                <w:rFonts w:ascii="Arial Narrow" w:hAnsi="Arial Narrow"/>
                <w:sz w:val="18"/>
                <w:szCs w:val="18"/>
              </w:rPr>
              <w:t>(5 RCTs)</w:t>
            </w:r>
          </w:p>
        </w:tc>
        <w:tc>
          <w:tcPr>
            <w:tcW w:w="6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0E21850F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block"/>
                <w:rFonts w:ascii="Arial Narrow" w:hAnsi="Arial Narrow"/>
                <w:b/>
                <w:bCs/>
                <w:sz w:val="16"/>
                <w:szCs w:val="16"/>
              </w:rPr>
              <w:t>OR 0.26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cell"/>
                <w:rFonts w:ascii="Arial Narrow" w:hAnsi="Arial Narrow"/>
                <w:sz w:val="16"/>
                <w:szCs w:val="16"/>
              </w:rPr>
              <w:t>(0.21 to 0.31)</w:t>
            </w:r>
          </w:p>
        </w:tc>
        <w:tc>
          <w:tcPr>
            <w:tcW w:w="651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36FA3D8F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sz w:val="18"/>
                <w:szCs w:val="18"/>
              </w:rPr>
              <w:t>47.3%</w:t>
            </w:r>
          </w:p>
        </w:tc>
        <w:tc>
          <w:tcPr>
            <w:tcW w:w="71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  <w:hideMark/>
          </w:tcPr>
          <w:p w14:paraId="391857C3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19.0%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(15.9 to 21.8)</w:t>
            </w:r>
          </w:p>
        </w:tc>
        <w:tc>
          <w:tcPr>
            <w:tcW w:w="845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75EBB23F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cell-value"/>
                <w:rFonts w:ascii="Arial Narrow" w:hAnsi="Arial Narrow"/>
                <w:b/>
                <w:bCs/>
                <w:sz w:val="18"/>
                <w:szCs w:val="18"/>
              </w:rPr>
              <w:t>28.4% fewer</w:t>
            </w:r>
            <w:r>
              <w:rPr>
                <w:rFonts w:ascii="Arial Narrow" w:hAnsi="Arial Narrow"/>
                <w:sz w:val="18"/>
                <w:szCs w:val="18"/>
              </w:rPr>
              <w:br/>
            </w:r>
            <w:r>
              <w:rPr>
                <w:rStyle w:val="cell-value"/>
                <w:rFonts w:ascii="Arial Narrow" w:hAnsi="Arial Narrow"/>
                <w:sz w:val="18"/>
                <w:szCs w:val="18"/>
              </w:rPr>
              <w:t>(31.5 fewer to 25.5 fewer)</w:t>
            </w:r>
          </w:p>
        </w:tc>
        <w:tc>
          <w:tcPr>
            <w:tcW w:w="716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6E2215FE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Style w:val="quality-sign"/>
                <w:rFonts w:ascii="Cambria Math" w:hAnsi="Cambria Math" w:cs="Cambria Math"/>
                <w:szCs w:val="21"/>
              </w:rPr>
              <w:t>⨁⨁⨁⨁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Style w:val="quality-text"/>
                <w:rFonts w:ascii="Arial Narrow" w:hAnsi="Arial Narrow"/>
                <w:sz w:val="16"/>
                <w:szCs w:val="16"/>
              </w:rPr>
              <w:t>High</w:t>
            </w:r>
          </w:p>
        </w:tc>
        <w:tc>
          <w:tcPr>
            <w:tcW w:w="750" w:type="pct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  <w:hideMark/>
          </w:tcPr>
          <w:p w14:paraId="2CB29BE6" w14:textId="77777777" w:rsidR="005800CC" w:rsidRDefault="005800CC" w:rsidP="00466D4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5800CC" w14:paraId="084C327B" w14:textId="77777777" w:rsidTr="001948AE">
        <w:trPr>
          <w:cantSplit/>
        </w:trPr>
        <w:tc>
          <w:tcPr>
            <w:tcW w:w="5000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17FAB706" w14:textId="2DA1BB5D" w:rsidR="005800CC" w:rsidRDefault="005800CC" w:rsidP="00466D46">
            <w:pPr>
              <w:jc w:val="left"/>
              <w:rPr>
                <w:rFonts w:ascii="Arial Narrow" w:eastAsia="宋体" w:hAnsi="Arial Narrow" w:cs="宋体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*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The risk in the intervention group</w:t>
            </w:r>
            <w:r>
              <w:rPr>
                <w:rFonts w:ascii="Arial Narrow" w:hAnsi="Arial Narrow"/>
                <w:sz w:val="16"/>
                <w:szCs w:val="16"/>
              </w:rPr>
              <w:t xml:space="preserve"> (and its 95% confidence interval) is based on the assumed risk in the comparison group and the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relative effect</w:t>
            </w:r>
            <w:r>
              <w:rPr>
                <w:rFonts w:ascii="Arial Narrow" w:hAnsi="Arial Narrow"/>
                <w:sz w:val="16"/>
                <w:szCs w:val="16"/>
              </w:rPr>
              <w:t xml:space="preserve"> of the intervention (and its 95% CI).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CI:</w:t>
            </w:r>
            <w:r>
              <w:rPr>
                <w:rFonts w:ascii="Arial Narrow" w:hAnsi="Arial Narrow"/>
                <w:sz w:val="16"/>
                <w:szCs w:val="16"/>
              </w:rPr>
              <w:t xml:space="preserve"> confidence interval;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HR:</w:t>
            </w:r>
            <w:r>
              <w:rPr>
                <w:rFonts w:ascii="Arial Narrow" w:hAnsi="Arial Narrow"/>
                <w:sz w:val="16"/>
                <w:szCs w:val="16"/>
              </w:rPr>
              <w:t xml:space="preserve"> hazard Ratio;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OR:</w:t>
            </w:r>
            <w:r>
              <w:rPr>
                <w:rFonts w:ascii="Arial Narrow" w:hAnsi="Arial Narrow"/>
                <w:sz w:val="16"/>
                <w:szCs w:val="16"/>
              </w:rPr>
              <w:t xml:space="preserve"> odds ratio</w:t>
            </w:r>
          </w:p>
        </w:tc>
      </w:tr>
      <w:tr w:rsidR="005800CC" w14:paraId="27A16D44" w14:textId="77777777" w:rsidTr="001948AE">
        <w:trPr>
          <w:cantSplit/>
        </w:trPr>
        <w:tc>
          <w:tcPr>
            <w:tcW w:w="5000" w:type="pct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hideMark/>
          </w:tcPr>
          <w:p w14:paraId="6E394F3B" w14:textId="77777777" w:rsidR="005800CC" w:rsidRDefault="005800CC" w:rsidP="00FE57C8">
            <w:pPr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GRADE Working Group grades of evidence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High certainty:</w:t>
            </w:r>
            <w:r>
              <w:rPr>
                <w:rFonts w:ascii="Arial Narrow" w:hAnsi="Arial Narrow"/>
                <w:sz w:val="16"/>
                <w:szCs w:val="16"/>
              </w:rPr>
              <w:t xml:space="preserve"> we are very confident that the true effect lies close to that of the estimate of the effect.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Moderate certainty:</w:t>
            </w:r>
            <w:r>
              <w:rPr>
                <w:rFonts w:ascii="Arial Narrow" w:hAnsi="Arial Narrow"/>
                <w:sz w:val="16"/>
                <w:szCs w:val="16"/>
              </w:rPr>
              <w:t xml:space="preserve"> we are moderately confident in the effect estimate: the true effect is likely to be close to the estimate of the effect, but there is a possibility that it is substantially different.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Low certainty:</w:t>
            </w:r>
            <w:r>
              <w:rPr>
                <w:rFonts w:ascii="Arial Narrow" w:hAnsi="Arial Narrow"/>
                <w:sz w:val="16"/>
                <w:szCs w:val="16"/>
              </w:rPr>
              <w:t xml:space="preserve"> our confidence in the effect estimate is limited: the true effect may be substantially different from the estimate of the effect.</w:t>
            </w:r>
            <w:r>
              <w:rPr>
                <w:rFonts w:ascii="Arial Narrow" w:hAnsi="Arial Narrow"/>
                <w:sz w:val="16"/>
                <w:szCs w:val="16"/>
              </w:rPr>
              <w:br/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Very low certainty:</w:t>
            </w:r>
            <w:r>
              <w:rPr>
                <w:rFonts w:ascii="Arial Narrow" w:hAnsi="Arial Narrow"/>
                <w:sz w:val="16"/>
                <w:szCs w:val="16"/>
              </w:rPr>
              <w:t xml:space="preserve"> we have very little confidence in the effect estimate: the true effect is likely to be substantially different from the estimate of effect.</w:t>
            </w:r>
          </w:p>
        </w:tc>
      </w:tr>
    </w:tbl>
    <w:p w14:paraId="5DB4C5B3" w14:textId="2E47FEA6" w:rsidR="005800CC" w:rsidRPr="00803586" w:rsidRDefault="00000000" w:rsidP="004D6CBA">
      <w:pPr>
        <w:widowControl/>
        <w:shd w:val="clear" w:color="auto" w:fill="FCFDFE"/>
        <w:jc w:val="left"/>
        <w:rPr>
          <w:sz w:val="18"/>
          <w:szCs w:val="20"/>
        </w:rPr>
      </w:pPr>
      <w:hyperlink r:id="rId6" w:history="1">
        <w:r w:rsidR="00565590" w:rsidRPr="00803586">
          <w:rPr>
            <w:rFonts w:ascii="Times New Roman" w:eastAsia="宋体" w:hAnsi="Times New Roman" w:cs="Times New Roman"/>
            <w:color w:val="000000" w:themeColor="text1"/>
            <w:kern w:val="0"/>
            <w:sz w:val="20"/>
            <w:szCs w:val="20"/>
          </w:rPr>
          <w:t>A</w:t>
        </w:r>
        <w:r w:rsidR="00565590" w:rsidRPr="00565590">
          <w:rPr>
            <w:rFonts w:ascii="Times New Roman" w:eastAsia="宋体" w:hAnsi="Times New Roman" w:cs="Times New Roman"/>
            <w:color w:val="000000" w:themeColor="text1"/>
            <w:kern w:val="0"/>
            <w:sz w:val="20"/>
            <w:szCs w:val="20"/>
          </w:rPr>
          <w:t>bbreviation</w:t>
        </w:r>
      </w:hyperlink>
      <w:r w:rsidR="00565590" w:rsidRPr="00803586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: Immuno, immunotherapy; Chemo, chemotherapy</w:t>
      </w:r>
      <w:r w:rsidR="004D6CBA" w:rsidRPr="00803586">
        <w:rPr>
          <w:rFonts w:ascii="Times New Roman" w:eastAsia="宋体" w:hAnsi="Times New Roman" w:cs="Times New Roman"/>
          <w:color w:val="000000" w:themeColor="text1"/>
          <w:kern w:val="0"/>
          <w:sz w:val="20"/>
          <w:szCs w:val="20"/>
        </w:rPr>
        <w:t>; OS, overall survival; PFS, progression-free survival; ORR, overall response rate; AE, adverse event; HR, hazard ratio; OR, odds ratio; RCT, randomized controlled trial.</w:t>
      </w:r>
    </w:p>
    <w:sectPr w:rsidR="005800CC" w:rsidRPr="00803586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8C161" w14:textId="77777777" w:rsidR="00962EA5" w:rsidRDefault="00962EA5" w:rsidP="005800CC">
      <w:r>
        <w:separator/>
      </w:r>
    </w:p>
  </w:endnote>
  <w:endnote w:type="continuationSeparator" w:id="0">
    <w:p w14:paraId="33CAB365" w14:textId="77777777" w:rsidR="00962EA5" w:rsidRDefault="00962EA5" w:rsidP="00580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114A1" w14:textId="77777777" w:rsidR="00962EA5" w:rsidRDefault="00962EA5" w:rsidP="005800CC">
      <w:r>
        <w:separator/>
      </w:r>
    </w:p>
  </w:footnote>
  <w:footnote w:type="continuationSeparator" w:id="0">
    <w:p w14:paraId="5400E3C9" w14:textId="77777777" w:rsidR="00962EA5" w:rsidRDefault="00962EA5" w:rsidP="005800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7F12"/>
    <w:rsid w:val="00184967"/>
    <w:rsid w:val="001948AE"/>
    <w:rsid w:val="00356BF5"/>
    <w:rsid w:val="004D6CBA"/>
    <w:rsid w:val="00565590"/>
    <w:rsid w:val="005800CC"/>
    <w:rsid w:val="00803586"/>
    <w:rsid w:val="00962EA5"/>
    <w:rsid w:val="009A4A35"/>
    <w:rsid w:val="00B76287"/>
    <w:rsid w:val="00B87F12"/>
    <w:rsid w:val="00BA25B2"/>
    <w:rsid w:val="00D404CA"/>
    <w:rsid w:val="00ED5373"/>
    <w:rsid w:val="00FE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BDEA4"/>
  <w15:docId w15:val="{2B860E65-8669-40FA-84EA-FDDCD3A3A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of-title">
    <w:name w:val="sof-title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label">
    <w:name w:val="label"/>
    <w:basedOn w:val="a0"/>
  </w:style>
  <w:style w:type="character" w:customStyle="1" w:styleId="cell">
    <w:name w:val="cell"/>
    <w:basedOn w:val="a0"/>
  </w:style>
  <w:style w:type="character" w:customStyle="1" w:styleId="block">
    <w:name w:val="block"/>
    <w:basedOn w:val="a0"/>
  </w:style>
  <w:style w:type="character" w:customStyle="1" w:styleId="cell-value">
    <w:name w:val="cell-value"/>
    <w:basedOn w:val="a0"/>
  </w:style>
  <w:style w:type="character" w:customStyle="1" w:styleId="quality-sign">
    <w:name w:val="quality-sign"/>
    <w:basedOn w:val="a0"/>
  </w:style>
  <w:style w:type="character" w:customStyle="1" w:styleId="quality-text">
    <w:name w:val="quality-text"/>
    <w:basedOn w:val="a0"/>
  </w:style>
  <w:style w:type="paragraph" w:styleId="a3">
    <w:name w:val="header"/>
    <w:basedOn w:val="a"/>
    <w:link w:val="a4"/>
    <w:uiPriority w:val="99"/>
    <w:unhideWhenUsed/>
    <w:rsid w:val="005800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800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800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800CC"/>
    <w:rPr>
      <w:sz w:val="18"/>
      <w:szCs w:val="18"/>
    </w:rPr>
  </w:style>
  <w:style w:type="character" w:customStyle="1" w:styleId="skip">
    <w:name w:val="skip"/>
    <w:basedOn w:val="a0"/>
    <w:rsid w:val="00565590"/>
  </w:style>
  <w:style w:type="character" w:styleId="a7">
    <w:name w:val="Hyperlink"/>
    <w:basedOn w:val="a0"/>
    <w:uiPriority w:val="99"/>
    <w:semiHidden/>
    <w:unhideWhenUsed/>
    <w:rsid w:val="005655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1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1019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94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0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98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5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3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8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;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481</Words>
  <Characters>2743</Characters>
  <Application>Microsoft Office Word</Application>
  <DocSecurity>0</DocSecurity>
  <Lines>22</Lines>
  <Paragraphs>6</Paragraphs>
  <ScaleCrop>false</ScaleCrop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GAO tiantian</cp:lastModifiedBy>
  <cp:revision>9</cp:revision>
  <dcterms:created xsi:type="dcterms:W3CDTF">2022-09-04T08:12:00Z</dcterms:created>
  <dcterms:modified xsi:type="dcterms:W3CDTF">2022-09-04T08:58:00Z</dcterms:modified>
</cp:coreProperties>
</file>