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64CC3" w14:textId="77777777" w:rsidR="00B077B1" w:rsidRPr="008B28C7" w:rsidRDefault="00B077B1" w:rsidP="00B077B1">
      <w:pPr>
        <w:tabs>
          <w:tab w:val="left" w:pos="2127"/>
        </w:tabs>
        <w:ind w:rightChars="38" w:right="99"/>
        <w:rPr>
          <w:rFonts w:ascii="Times New Roman" w:hAnsi="Times New Roman"/>
          <w:b/>
          <w:bCs/>
          <w:color w:val="000000" w:themeColor="text1"/>
          <w:sz w:val="24"/>
        </w:rPr>
      </w:pPr>
      <w:r w:rsidRPr="008B28C7">
        <w:rPr>
          <w:rFonts w:ascii="Times New Roman" w:hAnsi="Times New Roman"/>
          <w:b/>
          <w:bCs/>
          <w:color w:val="000000" w:themeColor="text1"/>
          <w:sz w:val="24"/>
        </w:rPr>
        <w:t xml:space="preserve">Supplementary table 1. Criteria for diagnosis or relationship of each </w:t>
      </w:r>
      <w:proofErr w:type="spellStart"/>
      <w:r w:rsidRPr="008B28C7">
        <w:rPr>
          <w:rFonts w:ascii="Times New Roman" w:hAnsi="Times New Roman"/>
          <w:b/>
          <w:bCs/>
          <w:color w:val="000000" w:themeColor="text1"/>
          <w:sz w:val="24"/>
        </w:rPr>
        <w:t>irAE</w:t>
      </w:r>
      <w:proofErr w:type="spellEnd"/>
      <w:r w:rsidRPr="008B28C7">
        <w:rPr>
          <w:rFonts w:ascii="Times New Roman" w:hAnsi="Times New Roman"/>
          <w:b/>
          <w:bCs/>
          <w:color w:val="000000" w:themeColor="text1"/>
          <w:sz w:val="24"/>
        </w:rPr>
        <w:t>.</w:t>
      </w:r>
    </w:p>
    <w:tbl>
      <w:tblPr>
        <w:tblW w:w="89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7"/>
        <w:gridCol w:w="6804"/>
      </w:tblGrid>
      <w:tr w:rsidR="000019F9" w:rsidRPr="008B28C7" w14:paraId="79055273" w14:textId="77777777" w:rsidTr="002347AB">
        <w:trPr>
          <w:trHeight w:val="369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739E17DD" w14:textId="49B4AAAB" w:rsidR="000019F9" w:rsidRPr="002347AB" w:rsidRDefault="002347AB" w:rsidP="00666F6C">
            <w:pPr>
              <w:tabs>
                <w:tab w:val="left" w:pos="780"/>
                <w:tab w:val="left" w:pos="1040"/>
              </w:tabs>
              <w:spacing w:line="240" w:lineRule="auto"/>
              <w:textAlignment w:val="center"/>
              <w:rPr>
                <w:rFonts w:ascii="Times New Roman" w:eastAsia="游ゴシック" w:hAnsi="Times New Roman"/>
                <w:color w:val="000000" w:themeColor="text1"/>
                <w:kern w:val="24"/>
              </w:rPr>
            </w:pPr>
            <w:r>
              <w:rPr>
                <w:rFonts w:ascii="Times New Roman" w:eastAsia="游ゴシック" w:hAnsi="Times New Roman"/>
                <w:color w:val="000000" w:themeColor="text1"/>
                <w:kern w:val="24"/>
              </w:rPr>
              <w:t>Event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14:paraId="1306700D" w14:textId="18AA582F" w:rsidR="000019F9" w:rsidRPr="002347AB" w:rsidRDefault="000019F9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2347AB">
              <w:rPr>
                <w:rFonts w:ascii="Times New Roman" w:hAnsi="Times New Roman"/>
                <w:color w:val="000000" w:themeColor="text1"/>
                <w:sz w:val="24"/>
              </w:rPr>
              <w:t>Criteria</w:t>
            </w:r>
            <w:r w:rsidRPr="002347AB">
              <w:rPr>
                <w:rFonts w:ascii="Times New Roman" w:eastAsia="ＭＳ Ｐゴシック" w:hAnsi="Times New Roman"/>
                <w:color w:val="000000" w:themeColor="text1"/>
              </w:rPr>
              <w:t xml:space="preserve"> and </w:t>
            </w:r>
            <w:r w:rsidR="002347AB">
              <w:rPr>
                <w:rFonts w:ascii="Times New Roman" w:eastAsia="ＭＳ Ｐゴシック" w:hAnsi="Times New Roman"/>
                <w:color w:val="000000" w:themeColor="text1"/>
              </w:rPr>
              <w:t>c</w:t>
            </w:r>
            <w:r w:rsidRPr="002347AB">
              <w:rPr>
                <w:rFonts w:ascii="Times New Roman" w:eastAsia="ＭＳ Ｐゴシック" w:hAnsi="Times New Roman"/>
                <w:color w:val="000000" w:themeColor="text1"/>
              </w:rPr>
              <w:t xml:space="preserve">linical </w:t>
            </w:r>
            <w:r w:rsidR="002347AB">
              <w:rPr>
                <w:rFonts w:ascii="Times New Roman" w:eastAsia="ＭＳ Ｐゴシック" w:hAnsi="Times New Roman"/>
                <w:color w:val="000000" w:themeColor="text1"/>
              </w:rPr>
              <w:t>p</w:t>
            </w:r>
            <w:r w:rsidRPr="002347AB">
              <w:rPr>
                <w:rFonts w:ascii="Times New Roman" w:eastAsia="ＭＳ Ｐゴシック" w:hAnsi="Times New Roman"/>
                <w:color w:val="000000" w:themeColor="text1"/>
              </w:rPr>
              <w:t>arameters</w:t>
            </w:r>
          </w:p>
        </w:tc>
      </w:tr>
      <w:tr w:rsidR="008B28C7" w:rsidRPr="008B28C7" w14:paraId="7A875059" w14:textId="77777777" w:rsidTr="00B077B1">
        <w:trPr>
          <w:trHeight w:val="369"/>
        </w:trPr>
        <w:tc>
          <w:tcPr>
            <w:tcW w:w="2127" w:type="dxa"/>
            <w:tcBorders>
              <w:top w:val="single" w:sz="4" w:space="0" w:color="auto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1BB9B45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游ゴシック" w:hAnsi="Times New Roman"/>
                <w:color w:val="000000" w:themeColor="text1"/>
                <w:kern w:val="24"/>
              </w:rPr>
              <w:t>Liver injury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5409C61" w14:textId="3AACD399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Blood tests show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>ing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abnormal levels of ALT, AST, ALP or T-</w:t>
            </w:r>
            <w:proofErr w:type="spellStart"/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Bil</w:t>
            </w:r>
            <w:proofErr w:type="spellEnd"/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and liver injury with a reasonable possibility of having an underlying immunological basis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>were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diagnosed as </w:t>
            </w:r>
            <w:proofErr w:type="spellStart"/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irAEs</w:t>
            </w:r>
            <w:proofErr w:type="spellEnd"/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. Patients with other causes of liver injury, including other drugs, nutrition disorders, biliary obstruction, or exacerbation of liver metastasis were excluded.</w:t>
            </w:r>
          </w:p>
          <w:p w14:paraId="5ABC07E2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</w:p>
        </w:tc>
      </w:tr>
      <w:tr w:rsidR="008B28C7" w:rsidRPr="008B28C7" w14:paraId="140DED65" w14:textId="77777777" w:rsidTr="00B077B1">
        <w:trPr>
          <w:trHeight w:val="369"/>
        </w:trPr>
        <w:tc>
          <w:tcPr>
            <w:tcW w:w="2127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4227213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游ゴシック" w:hAnsi="Times New Roman"/>
                <w:color w:val="000000" w:themeColor="text1"/>
                <w:kern w:val="24"/>
              </w:rPr>
              <w:t>Interstitial pneumonia</w:t>
            </w:r>
          </w:p>
        </w:tc>
        <w:tc>
          <w:tcPr>
            <w:tcW w:w="6804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87F139A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  <w:lang w:eastAsia="en-US"/>
              </w:rPr>
            </w:pPr>
            <w:r w:rsidRPr="008B28C7">
              <w:rPr>
                <w:rFonts w:ascii="Times New Roman" w:eastAsia="ＭＳ Ｐゴシック" w:hAnsi="Times New Roman"/>
                <w:color w:val="000000" w:themeColor="text1"/>
                <w:lang w:eastAsia="en-US"/>
              </w:rPr>
              <w:t xml:space="preserve">The diagnosis was made by excluding non-ICI causes of pneumonitis, such as infection or malignancy when respiratory symptoms or decreased SpO2 are </w:t>
            </w:r>
            <w:proofErr w:type="gramStart"/>
            <w:r w:rsidRPr="008B28C7">
              <w:rPr>
                <w:rFonts w:ascii="Times New Roman" w:eastAsia="ＭＳ Ｐゴシック" w:hAnsi="Times New Roman"/>
                <w:color w:val="000000" w:themeColor="text1"/>
                <w:lang w:eastAsia="en-US"/>
              </w:rPr>
              <w:t>present</w:t>
            </w:r>
            <w:proofErr w:type="gramEnd"/>
            <w:r w:rsidRPr="008B28C7">
              <w:rPr>
                <w:rFonts w:ascii="Times New Roman" w:eastAsia="ＭＳ Ｐゴシック" w:hAnsi="Times New Roman"/>
                <w:color w:val="000000" w:themeColor="text1"/>
                <w:lang w:eastAsia="en-US"/>
              </w:rPr>
              <w:t xml:space="preserve"> and CT or chest x-ray showed imaging findings such as infiltrating shadows with reference to KL-6 and SP-D values. This may require consultation from infectious disease and pulmonology specialists.</w:t>
            </w:r>
          </w:p>
          <w:p w14:paraId="2E1FC679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  <w:lang w:eastAsia="en-US"/>
              </w:rPr>
            </w:pPr>
          </w:p>
        </w:tc>
      </w:tr>
      <w:tr w:rsidR="008B28C7" w:rsidRPr="008B28C7" w14:paraId="166C83E8" w14:textId="77777777" w:rsidTr="00B077B1">
        <w:trPr>
          <w:trHeight w:val="369"/>
        </w:trPr>
        <w:tc>
          <w:tcPr>
            <w:tcW w:w="2127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5590292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游ゴシック" w:hAnsi="Times New Roman"/>
                <w:color w:val="000000" w:themeColor="text1"/>
                <w:kern w:val="24"/>
              </w:rPr>
              <w:t>Hypothyroidism</w:t>
            </w:r>
          </w:p>
        </w:tc>
        <w:tc>
          <w:tcPr>
            <w:tcW w:w="6804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2C494CB" w14:textId="5CD15A66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Diagnosed by abnormal endocrine function tests (through thyroid-stimulating hormone (TSH) and</w:t>
            </w:r>
            <w:r w:rsidRPr="008B28C7">
              <w:rPr>
                <w:rFonts w:ascii="Times New Roman" w:eastAsia="ＭＳ Ｐゴシック" w:hAnsi="Times New Roman" w:hint="eastAsia"/>
                <w:color w:val="000000" w:themeColor="text1"/>
              </w:rPr>
              <w:t xml:space="preserve">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free thyroxine (T4) tests). Occasionally,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>e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ndocrine consultation should be considered in cases of symptomatic hyperthyroidism to ensure resolution of symptoms.</w:t>
            </w:r>
          </w:p>
          <w:p w14:paraId="7A8D3664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</w:p>
        </w:tc>
      </w:tr>
      <w:tr w:rsidR="008B28C7" w:rsidRPr="008B28C7" w14:paraId="27B96E92" w14:textId="77777777" w:rsidTr="00B077B1">
        <w:trPr>
          <w:trHeight w:val="369"/>
        </w:trPr>
        <w:tc>
          <w:tcPr>
            <w:tcW w:w="2127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C0D0C35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游ゴシック" w:hAnsi="Times New Roman"/>
                <w:color w:val="000000" w:themeColor="text1"/>
                <w:kern w:val="24"/>
              </w:rPr>
              <w:t>Rash</w:t>
            </w:r>
          </w:p>
        </w:tc>
        <w:tc>
          <w:tcPr>
            <w:tcW w:w="6804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B9A3E8B" w14:textId="5DDE7083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Skin rash or itching is diagnosed by the attending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physician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as being related to ICI administration. If there is an exacerbation or atypical presentation, a dermatologist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is consulted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and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the patient is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evaluate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>d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for alternative etiologies (e.g., infection or another systemic illness) with consideration of biopsy.</w:t>
            </w:r>
          </w:p>
          <w:p w14:paraId="675E4CE9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</w:p>
        </w:tc>
      </w:tr>
      <w:tr w:rsidR="008B28C7" w:rsidRPr="008B28C7" w14:paraId="701C214D" w14:textId="77777777" w:rsidTr="00B077B1">
        <w:trPr>
          <w:trHeight w:val="846"/>
        </w:trPr>
        <w:tc>
          <w:tcPr>
            <w:tcW w:w="2127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FD3AE69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游ゴシック" w:hAnsi="Times New Roman"/>
                <w:color w:val="000000" w:themeColor="text1"/>
                <w:kern w:val="24"/>
              </w:rPr>
              <w:t>Adrenal insufficiency</w:t>
            </w:r>
          </w:p>
        </w:tc>
        <w:tc>
          <w:tcPr>
            <w:tcW w:w="6804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6D69DAE" w14:textId="398F4C9F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游ゴシック" w:hAnsi="Times New Roman"/>
                <w:color w:val="000000" w:themeColor="text1"/>
                <w:kern w:val="24"/>
              </w:rPr>
              <w:t>Adrenal insufficiency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could be diagnosed by biochemical testing (TSH, luteinizing hormone, follicle stimulating hormone, adrenocorticotropic hormone, cortisol, and testosterone/estrogen levels) by an endocrinologist when subjective symptoms such as fatigue, black mouth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are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present.</w:t>
            </w:r>
          </w:p>
          <w:p w14:paraId="326BE425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</w:p>
        </w:tc>
      </w:tr>
      <w:tr w:rsidR="008B28C7" w:rsidRPr="008B28C7" w14:paraId="22EABF43" w14:textId="77777777" w:rsidTr="00B077B1">
        <w:trPr>
          <w:trHeight w:val="1359"/>
        </w:trPr>
        <w:tc>
          <w:tcPr>
            <w:tcW w:w="2127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2367A37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游ゴシック" w:hAnsi="Times New Roman"/>
                <w:color w:val="000000" w:themeColor="text1"/>
                <w:kern w:val="24"/>
              </w:rPr>
              <w:t>Colitis and diarrhea</w:t>
            </w:r>
          </w:p>
        </w:tc>
        <w:tc>
          <w:tcPr>
            <w:tcW w:w="6804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EFB518A" w14:textId="497B535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Diagnosed by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the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attending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physician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when symptoms of diarrhea (4 or more times per day or persistent watery stools), abdominal pain, or bloody stools were present or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when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CT scans show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>ed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evidence such as bowel wall thickening and fluid-filled colonic distension. GI consultation and endoscopic evaluation are recommended for suspected cases of ≥ grade 2 toxicity as it confirms the diagnosis and determines the extent and severity of the inflammation. </w:t>
            </w:r>
          </w:p>
          <w:p w14:paraId="0A7418DE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</w:p>
        </w:tc>
      </w:tr>
      <w:tr w:rsidR="008B28C7" w:rsidRPr="008B28C7" w14:paraId="5DB4E95C" w14:textId="77777777" w:rsidTr="00B077B1">
        <w:trPr>
          <w:trHeight w:val="1242"/>
        </w:trPr>
        <w:tc>
          <w:tcPr>
            <w:tcW w:w="2127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2B8332D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游ゴシック" w:hAnsi="Times New Roman"/>
                <w:color w:val="000000" w:themeColor="text1"/>
                <w:kern w:val="24"/>
              </w:rPr>
              <w:t>Autoimmune diabetes</w:t>
            </w:r>
          </w:p>
        </w:tc>
        <w:tc>
          <w:tcPr>
            <w:tcW w:w="6804" w:type="dxa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F9003EB" w14:textId="789FCE92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If a patient develops new-onset hyperglycemia, additional testing of C-peptide levels and testing for the presence of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glutamic acid decarboxylase (GAD) can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differentiate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>between T1DM and T2DM. Diagnosis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is made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by an endocrinologist based on laboratory findings (test for hemoglobin A1C, blood gas, urine ketones, and serum hydroxybutyrate levels) and clinical symptoms.</w:t>
            </w:r>
          </w:p>
          <w:p w14:paraId="22F2F530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</w:p>
        </w:tc>
      </w:tr>
      <w:tr w:rsidR="008B28C7" w:rsidRPr="008B28C7" w14:paraId="3CABEA19" w14:textId="77777777" w:rsidTr="00B077B1">
        <w:trPr>
          <w:trHeight w:val="524"/>
        </w:trPr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0694DBC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游ゴシック" w:hAnsi="Times New Roman"/>
                <w:color w:val="000000" w:themeColor="text1"/>
                <w:kern w:val="24"/>
              </w:rPr>
              <w:lastRenderedPageBreak/>
              <w:t>Others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2D7DA92" w14:textId="25C4B5F8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Immunological adverse events diagnosed by the attending </w:t>
            </w:r>
            <w:r w:rsidR="003776A2"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physician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or 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  <w:lang w:eastAsia="en-US"/>
              </w:rPr>
              <w:t>specialists</w:t>
            </w:r>
            <w:r w:rsidRPr="008B28C7">
              <w:rPr>
                <w:rFonts w:ascii="Times New Roman" w:eastAsia="ＭＳ Ｐゴシック" w:hAnsi="Times New Roman"/>
                <w:color w:val="000000" w:themeColor="text1"/>
              </w:rPr>
              <w:t xml:space="preserve"> that were thought to be related to ICI administration, such as myositis, renal failure, and pancreatitis.</w:t>
            </w:r>
          </w:p>
          <w:p w14:paraId="0DE8F281" w14:textId="77777777" w:rsidR="00B077B1" w:rsidRPr="008B28C7" w:rsidRDefault="00B077B1" w:rsidP="00666F6C">
            <w:pPr>
              <w:tabs>
                <w:tab w:val="left" w:pos="780"/>
                <w:tab w:val="left" w:pos="1040"/>
              </w:tabs>
              <w:spacing w:line="240" w:lineRule="auto"/>
              <w:jc w:val="both"/>
              <w:textAlignment w:val="center"/>
              <w:rPr>
                <w:rFonts w:ascii="Times New Roman" w:eastAsia="ＭＳ Ｐゴシック" w:hAnsi="Times New Roman"/>
                <w:color w:val="000000" w:themeColor="text1"/>
              </w:rPr>
            </w:pPr>
          </w:p>
        </w:tc>
      </w:tr>
    </w:tbl>
    <w:p w14:paraId="2A409381" w14:textId="532BEA27" w:rsidR="00B077B1" w:rsidRPr="008B28C7" w:rsidRDefault="00B077B1" w:rsidP="00B077B1">
      <w:pPr>
        <w:ind w:rightChars="-131" w:right="-341"/>
        <w:rPr>
          <w:rFonts w:ascii="Times New Roman" w:eastAsia="游明朝" w:hAnsi="Times New Roman"/>
          <w:color w:val="000000" w:themeColor="text1"/>
          <w:sz w:val="20"/>
          <w:szCs w:val="20"/>
          <w:lang w:eastAsia="en-US"/>
        </w:rPr>
        <w:sectPr w:rsidR="00B077B1" w:rsidRPr="008B28C7" w:rsidSect="00B077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440" w:right="1797" w:bottom="1440" w:left="1797" w:header="720" w:footer="720" w:gutter="0"/>
          <w:cols w:space="720"/>
          <w:docGrid w:linePitch="354"/>
        </w:sectPr>
      </w:pPr>
      <w:proofErr w:type="spellStart"/>
      <w:r w:rsidRPr="008B28C7">
        <w:rPr>
          <w:rFonts w:ascii="Times New Roman" w:hAnsi="Times New Roman"/>
          <w:color w:val="000000" w:themeColor="text1"/>
          <w:sz w:val="24"/>
        </w:rPr>
        <w:t>irAE</w:t>
      </w:r>
      <w:r w:rsidR="003776A2" w:rsidRPr="008B28C7">
        <w:rPr>
          <w:rFonts w:ascii="Times New Roman" w:hAnsi="Times New Roman"/>
          <w:color w:val="000000" w:themeColor="text1"/>
          <w:sz w:val="24"/>
        </w:rPr>
        <w:t>s</w:t>
      </w:r>
      <w:proofErr w:type="spellEnd"/>
      <w:r w:rsidRPr="008B28C7">
        <w:rPr>
          <w:rFonts w:ascii="Times New Roman" w:hAnsi="Times New Roman"/>
          <w:color w:val="000000" w:themeColor="text1"/>
          <w:sz w:val="24"/>
        </w:rPr>
        <w:t xml:space="preserve"> </w:t>
      </w:r>
      <w:r w:rsidR="003776A2" w:rsidRPr="008B28C7">
        <w:rPr>
          <w:rFonts w:ascii="Times New Roman" w:hAnsi="Times New Roman"/>
          <w:color w:val="000000" w:themeColor="text1"/>
          <w:sz w:val="24"/>
        </w:rPr>
        <w:t xml:space="preserve">were </w:t>
      </w:r>
      <w:r w:rsidRPr="008B28C7">
        <w:rPr>
          <w:rFonts w:ascii="Times New Roman" w:hAnsi="Times New Roman"/>
          <w:color w:val="000000" w:themeColor="text1"/>
          <w:sz w:val="24"/>
        </w:rPr>
        <w:t xml:space="preserve">graded </w:t>
      </w:r>
      <w:r w:rsidR="003776A2" w:rsidRPr="008B28C7">
        <w:rPr>
          <w:rFonts w:ascii="Times New Roman" w:hAnsi="Times New Roman"/>
          <w:color w:val="000000" w:themeColor="text1"/>
          <w:sz w:val="24"/>
        </w:rPr>
        <w:t xml:space="preserve">based on </w:t>
      </w:r>
      <w:r w:rsidRPr="008B28C7">
        <w:rPr>
          <w:rFonts w:ascii="Times New Roman" w:hAnsi="Times New Roman"/>
          <w:color w:val="000000" w:themeColor="text1"/>
          <w:sz w:val="24"/>
        </w:rPr>
        <w:t>the Common Terminology Criteria for Adverse Events version 5.0.</w:t>
      </w:r>
    </w:p>
    <w:p w14:paraId="0A678E37" w14:textId="119DEADB" w:rsidR="00B077B1" w:rsidRPr="008B28C7" w:rsidRDefault="00B077B1" w:rsidP="00B077B1">
      <w:pPr>
        <w:rPr>
          <w:rFonts w:ascii="Times New Roman" w:eastAsia="游明朝" w:hAnsi="Times New Roman"/>
          <w:color w:val="000000" w:themeColor="text1"/>
          <w:sz w:val="20"/>
        </w:rPr>
      </w:pPr>
      <w:r w:rsidRPr="008B28C7">
        <w:rPr>
          <w:rFonts w:ascii="Times New Roman" w:hAnsi="Times New Roman"/>
          <w:b/>
          <w:bCs/>
          <w:color w:val="000000" w:themeColor="text1"/>
          <w:sz w:val="24"/>
        </w:rPr>
        <w:lastRenderedPageBreak/>
        <w:t>Supplementa</w:t>
      </w:r>
      <w:r w:rsidR="00403C14" w:rsidRPr="008B28C7">
        <w:rPr>
          <w:rFonts w:ascii="Times New Roman" w:hAnsi="Times New Roman"/>
          <w:b/>
          <w:bCs/>
          <w:color w:val="000000" w:themeColor="text1"/>
          <w:sz w:val="24"/>
        </w:rPr>
        <w:t>ry</w:t>
      </w:r>
      <w:r w:rsidRPr="008B28C7">
        <w:rPr>
          <w:rFonts w:ascii="Times New Roman" w:hAnsi="Times New Roman"/>
          <w:b/>
          <w:bCs/>
          <w:color w:val="000000" w:themeColor="text1"/>
          <w:sz w:val="24"/>
        </w:rPr>
        <w:t xml:space="preserve"> table 2. Cox proportional hazards regression model for overall survival in patients treated with immune checkpoint inhibitors.</w:t>
      </w:r>
    </w:p>
    <w:tbl>
      <w:tblPr>
        <w:tblW w:w="9537" w:type="dxa"/>
        <w:tblLook w:val="04A0" w:firstRow="1" w:lastRow="0" w:firstColumn="1" w:lastColumn="0" w:noHBand="0" w:noVBand="1"/>
      </w:tblPr>
      <w:tblGrid>
        <w:gridCol w:w="3402"/>
        <w:gridCol w:w="1158"/>
        <w:gridCol w:w="1212"/>
        <w:gridCol w:w="1054"/>
        <w:gridCol w:w="829"/>
        <w:gridCol w:w="1276"/>
        <w:gridCol w:w="606"/>
      </w:tblGrid>
      <w:tr w:rsidR="008B28C7" w:rsidRPr="008B28C7" w14:paraId="5203F4FF" w14:textId="77777777" w:rsidTr="00B077B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778FF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Factor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99E2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8B28C7">
              <w:rPr>
                <w:rFonts w:ascii="Times New Roman" w:eastAsia="Times New Roman" w:hAnsi="Times New Roman"/>
                <w:color w:val="000000" w:themeColor="text1"/>
              </w:rPr>
              <w:t>coef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473D8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exp(</w:t>
            </w:r>
            <w:proofErr w:type="spellStart"/>
            <w:r w:rsidRPr="008B28C7">
              <w:rPr>
                <w:rFonts w:ascii="Times New Roman" w:eastAsia="Times New Roman" w:hAnsi="Times New Roman"/>
                <w:color w:val="000000" w:themeColor="text1"/>
              </w:rPr>
              <w:t>coef</w:t>
            </w:r>
            <w:proofErr w:type="spellEnd"/>
            <w:r w:rsidRPr="008B28C7">
              <w:rPr>
                <w:rFonts w:ascii="Times New Roman" w:eastAsia="Times New Roman" w:hAnsi="Times New Roman"/>
                <w:color w:val="000000" w:themeColor="text1"/>
              </w:rPr>
              <w:t>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CD1C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se(</w:t>
            </w:r>
            <w:proofErr w:type="spellStart"/>
            <w:r w:rsidRPr="008B28C7">
              <w:rPr>
                <w:rFonts w:ascii="Times New Roman" w:eastAsia="Times New Roman" w:hAnsi="Times New Roman"/>
                <w:color w:val="000000" w:themeColor="text1"/>
              </w:rPr>
              <w:t>coef</w:t>
            </w:r>
            <w:proofErr w:type="spellEnd"/>
            <w:r w:rsidRPr="008B28C7">
              <w:rPr>
                <w:rFonts w:ascii="Times New Roman" w:eastAsia="Times New Roman" w:hAnsi="Times New Roman"/>
                <w:color w:val="000000" w:themeColor="text1"/>
              </w:rPr>
              <w:t>)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79A0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BE2E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8B28C7">
              <w:rPr>
                <w:rFonts w:ascii="Times New Roman" w:eastAsia="Times New Roman" w:hAnsi="Times New Roman"/>
                <w:color w:val="000000" w:themeColor="text1"/>
              </w:rPr>
              <w:t>Pr</w:t>
            </w:r>
            <w:proofErr w:type="spellEnd"/>
            <w:r w:rsidRPr="008B28C7">
              <w:rPr>
                <w:rFonts w:ascii="Times New Roman" w:eastAsia="Times New Roman" w:hAnsi="Times New Roman"/>
                <w:color w:val="000000" w:themeColor="text1"/>
              </w:rPr>
              <w:t>(&gt;|z|)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BB10D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 </w:t>
            </w:r>
          </w:p>
        </w:tc>
      </w:tr>
      <w:tr w:rsidR="008B28C7" w:rsidRPr="008B28C7" w14:paraId="293164EC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BA18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8B28C7">
              <w:rPr>
                <w:rFonts w:ascii="Times New Roman" w:eastAsia="Times New Roman" w:hAnsi="Times New Roman"/>
                <w:color w:val="000000" w:themeColor="text1"/>
              </w:rPr>
              <w:t>irAE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144A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-0.54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588A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0.58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712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1EB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F606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0.000541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3B51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***</w:t>
            </w:r>
          </w:p>
        </w:tc>
      </w:tr>
      <w:tr w:rsidR="008B28C7" w:rsidRPr="008B28C7" w14:paraId="159022E0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8B0C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Age &gt;69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38FC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C50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1.02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9C0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832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4BC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0.892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D898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118FC660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B52E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Sex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7C55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7B7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1.19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0249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68A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FEF2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0.209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598F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056C1ADA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1B6E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Prior ICI therapy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1A89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CFD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1.29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1FD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2FD2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9382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0.528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C4C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19415204" w14:textId="77777777" w:rsidTr="00B077B1">
        <w:trPr>
          <w:trHeight w:val="30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BE8A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ECOG performance status &gt;2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877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466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2.39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DDE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47D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34F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1.15E-05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6388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***</w:t>
            </w:r>
          </w:p>
        </w:tc>
      </w:tr>
      <w:tr w:rsidR="008B28C7" w:rsidRPr="008B28C7" w14:paraId="0D9A633C" w14:textId="77777777" w:rsidTr="00B077B1">
        <w:trPr>
          <w:trHeight w:val="30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35B9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Comorbidity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E4FB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44E2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4175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F78E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B217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FC57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52C1A9C7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AF2A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Diabetes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CB3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67E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0.98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C75C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139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D1A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0.883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F3E6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1CB0F4EA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0E5B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Hypertension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BBCF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-0.20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CC9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0.82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89C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D8C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-1.30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1DF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0.193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8EE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624E59CF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6E2D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Thyroid disorder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A4E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91E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1.18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F57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6FFA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9CB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0.496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0819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05D780A9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32E9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Liver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173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967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0.86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3CB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7C16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48C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0.558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227A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42594E14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7ACF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Autoimmune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1F8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7C9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1.46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A55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B159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818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0.375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8B29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6660D325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3938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Tumor type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FF07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4F63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6A60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9D72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FD93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BE1A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0680574E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1B45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Lung cancer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DDF6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1389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1.10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61A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6F27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E2D7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0.799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2A5F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1783B402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082F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Malignant melanoma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931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E286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0.98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DF02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2FA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46D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0.971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BDD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7267FB86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79C8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Urothelial cancer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CB5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-0.32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BE37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0.73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0B0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536C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-0.76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2E3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0.446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3DC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4037FA80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2EE8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Head and neck cancer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2B0F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C1C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1.04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D02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6916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6ECC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0.928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610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421AB1FE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E4FB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Gastric cancer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3AE9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F2A8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1.32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F42A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E6FF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8226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0.508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F0E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012CAC8F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3757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Esophageal cancer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C4D2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795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1.54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E7C6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7E7C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0F92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0.363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3A8B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022AA2BF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970F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Malignant mesothelioma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DB43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833F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1.16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119C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BC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29CA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0.752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F995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7E200D46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3628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Immune checkpoint therapy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5BED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50D7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155C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2850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6040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5342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207EE5DE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31D7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Anti-CTLA-4 antibody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BEE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72EF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1.54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39A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8F9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7E49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0.296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80D8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03AE3201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31D1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Anti-PD-1 and CTLA-4 antibodies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F34B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7251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1.20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60BE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0.50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58A0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D8DB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0.716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FE29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B28C7" w:rsidRPr="008B28C7" w14:paraId="274642FD" w14:textId="77777777" w:rsidTr="00B077B1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1124D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 xml:space="preserve">  Anti-PD1 antibody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7E7D2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52094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1.28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FBDEF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65072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8D7FD" w14:textId="77777777" w:rsidR="00B077B1" w:rsidRPr="008B28C7" w:rsidRDefault="00B077B1" w:rsidP="00666F6C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0.388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2F60E" w14:textId="77777777" w:rsidR="00B077B1" w:rsidRPr="008B28C7" w:rsidRDefault="00B077B1" w:rsidP="00666F6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28C7">
              <w:rPr>
                <w:rFonts w:ascii="Times New Roman" w:eastAsia="Times New Roman" w:hAnsi="Times New Roman"/>
                <w:color w:val="000000" w:themeColor="text1"/>
              </w:rPr>
              <w:t> </w:t>
            </w:r>
          </w:p>
        </w:tc>
      </w:tr>
    </w:tbl>
    <w:p w14:paraId="0C48E88E" w14:textId="290F9BCD" w:rsidR="002E5E61" w:rsidRPr="008B28C7" w:rsidRDefault="00B077B1" w:rsidP="00710771">
      <w:pPr>
        <w:rPr>
          <w:rFonts w:ascii="Times New Roman" w:hAnsi="Times New Roman"/>
          <w:b/>
          <w:bCs/>
          <w:color w:val="000000" w:themeColor="text1"/>
          <w:sz w:val="24"/>
        </w:rPr>
      </w:pPr>
      <w:r w:rsidRPr="008B28C7">
        <w:rPr>
          <w:rFonts w:ascii="Times New Roman" w:hAnsi="Times New Roman"/>
          <w:color w:val="000000" w:themeColor="text1"/>
          <w:sz w:val="24"/>
        </w:rPr>
        <w:t>ICI; immune checkpoint inhibitor, PD-1; programmed death 1, PD-L1; programmed death-ligand 1, CTLA-4; cytotoxic T-lymphocyte antigen 4</w:t>
      </w:r>
    </w:p>
    <w:p w14:paraId="470524A3" w14:textId="77777777" w:rsidR="00B077B1" w:rsidRPr="008B28C7" w:rsidRDefault="00B077B1">
      <w:pPr>
        <w:widowControl/>
        <w:adjustRightInd/>
        <w:spacing w:line="240" w:lineRule="auto"/>
        <w:textAlignment w:val="auto"/>
        <w:rPr>
          <w:rFonts w:ascii="Times New Roman" w:hAnsi="Times New Roman"/>
          <w:b/>
          <w:bCs/>
          <w:color w:val="000000" w:themeColor="text1"/>
          <w:sz w:val="24"/>
        </w:rPr>
      </w:pPr>
      <w:r w:rsidRPr="008B28C7">
        <w:rPr>
          <w:rFonts w:ascii="Times New Roman" w:hAnsi="Times New Roman"/>
          <w:b/>
          <w:bCs/>
          <w:color w:val="000000" w:themeColor="text1"/>
          <w:sz w:val="24"/>
        </w:rPr>
        <w:br w:type="page"/>
      </w:r>
    </w:p>
    <w:p w14:paraId="593CB52E" w14:textId="0BB66753" w:rsidR="007A5261" w:rsidRPr="008B28C7" w:rsidRDefault="007A5261" w:rsidP="0002144B">
      <w:pPr>
        <w:tabs>
          <w:tab w:val="left" w:pos="780"/>
          <w:tab w:val="left" w:pos="1040"/>
        </w:tabs>
        <w:rPr>
          <w:rFonts w:ascii="Times New Roman" w:hAnsi="Times New Roman"/>
          <w:b/>
          <w:bCs/>
          <w:color w:val="000000" w:themeColor="text1"/>
          <w:sz w:val="24"/>
        </w:rPr>
      </w:pPr>
      <w:r w:rsidRPr="008B28C7">
        <w:rPr>
          <w:rFonts w:ascii="Times New Roman" w:hAnsi="Times New Roman"/>
          <w:b/>
          <w:bCs/>
          <w:color w:val="000000" w:themeColor="text1"/>
          <w:sz w:val="24"/>
        </w:rPr>
        <w:lastRenderedPageBreak/>
        <w:t>Supplementary figure 1</w:t>
      </w:r>
    </w:p>
    <w:p w14:paraId="4745FE4D" w14:textId="09D8AB9B" w:rsidR="007A5261" w:rsidRPr="008B28C7" w:rsidRDefault="00403C14" w:rsidP="0002144B">
      <w:pPr>
        <w:tabs>
          <w:tab w:val="left" w:pos="780"/>
          <w:tab w:val="left" w:pos="1040"/>
        </w:tabs>
        <w:rPr>
          <w:rFonts w:ascii="Times New Roman" w:hAnsi="Times New Roman"/>
          <w:b/>
          <w:bCs/>
          <w:color w:val="000000" w:themeColor="text1"/>
          <w:sz w:val="24"/>
        </w:rPr>
      </w:pPr>
      <w:r w:rsidRPr="008B28C7">
        <w:rPr>
          <w:rFonts w:ascii="Times New Roman" w:hAnsi="Times New Roman"/>
          <w:b/>
          <w:bCs/>
          <w:noProof/>
          <w:color w:val="000000" w:themeColor="text1"/>
          <w:sz w:val="24"/>
        </w:rPr>
        <w:drawing>
          <wp:inline distT="0" distB="0" distL="0" distR="0" wp14:anchorId="157D2DAC" wp14:editId="6496803D">
            <wp:extent cx="5733415" cy="2750185"/>
            <wp:effectExtent l="0" t="0" r="0" b="5715"/>
            <wp:docPr id="2" name="図 2" descr="カレンダー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カレンダー が含まれている画像&#10;&#10;自動的に生成された説明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2F813" w14:textId="721AEFE0" w:rsidR="0002144B" w:rsidRPr="008B28C7" w:rsidRDefault="0002144B" w:rsidP="002E5E61">
      <w:pPr>
        <w:tabs>
          <w:tab w:val="left" w:pos="780"/>
          <w:tab w:val="left" w:pos="1040"/>
        </w:tabs>
        <w:rPr>
          <w:rFonts w:ascii="Times New Roman" w:hAnsi="Times New Roman"/>
          <w:b/>
          <w:color w:val="000000" w:themeColor="text1"/>
          <w:sz w:val="24"/>
        </w:rPr>
      </w:pPr>
      <w:r w:rsidRPr="008B28C7">
        <w:rPr>
          <w:rFonts w:ascii="Times New Roman" w:hAnsi="Times New Roman" w:hint="eastAsia"/>
          <w:b/>
          <w:bCs/>
          <w:color w:val="000000" w:themeColor="text1"/>
          <w:sz w:val="24"/>
        </w:rPr>
        <w:t>F</w:t>
      </w:r>
      <w:r w:rsidRPr="008B28C7">
        <w:rPr>
          <w:rFonts w:ascii="Times New Roman" w:hAnsi="Times New Roman"/>
          <w:b/>
          <w:bCs/>
          <w:color w:val="000000" w:themeColor="text1"/>
          <w:sz w:val="24"/>
        </w:rPr>
        <w:t xml:space="preserve">igure S1. </w:t>
      </w:r>
      <w:r w:rsidRPr="008B28C7">
        <w:rPr>
          <w:rFonts w:ascii="Times New Roman" w:eastAsia="游ゴシック" w:hAnsi="Times New Roman"/>
          <w:color w:val="000000" w:themeColor="text1"/>
          <w:sz w:val="24"/>
        </w:rPr>
        <w:t xml:space="preserve">Histological analysis of the liver. Liver samples </w:t>
      </w:r>
      <w:r w:rsidR="004E469C" w:rsidRPr="008B28C7">
        <w:rPr>
          <w:rFonts w:ascii="Times New Roman" w:eastAsia="游ゴシック" w:hAnsi="Times New Roman"/>
          <w:color w:val="000000" w:themeColor="text1"/>
          <w:sz w:val="24"/>
        </w:rPr>
        <w:t xml:space="preserve">in each of seven patients </w:t>
      </w:r>
      <w:r w:rsidRPr="008B28C7">
        <w:rPr>
          <w:rFonts w:ascii="Times New Roman" w:eastAsia="游ゴシック" w:hAnsi="Times New Roman"/>
          <w:color w:val="000000" w:themeColor="text1"/>
          <w:sz w:val="24"/>
        </w:rPr>
        <w:t>were stained with either</w:t>
      </w:r>
      <w:r w:rsidR="004E469C" w:rsidRPr="008B28C7">
        <w:rPr>
          <w:rFonts w:ascii="Times New Roman" w:eastAsia="游ゴシック" w:hAnsi="Times New Roman"/>
          <w:color w:val="000000" w:themeColor="text1"/>
          <w:sz w:val="24"/>
        </w:rPr>
        <w:t xml:space="preserve"> </w:t>
      </w:r>
      <w:r w:rsidRPr="008B28C7">
        <w:rPr>
          <w:rFonts w:ascii="Times New Roman" w:eastAsia="游ゴシック" w:hAnsi="Times New Roman"/>
          <w:color w:val="000000" w:themeColor="text1"/>
          <w:sz w:val="24"/>
        </w:rPr>
        <w:t>hematoxylin-</w:t>
      </w:r>
      <w:proofErr w:type="spellStart"/>
      <w:r w:rsidRPr="008B28C7">
        <w:rPr>
          <w:rFonts w:ascii="Times New Roman" w:eastAsia="游ゴシック" w:hAnsi="Times New Roman"/>
          <w:color w:val="000000" w:themeColor="text1"/>
          <w:sz w:val="24"/>
        </w:rPr>
        <w:t>eosine</w:t>
      </w:r>
      <w:proofErr w:type="spellEnd"/>
      <w:r w:rsidRPr="008B28C7">
        <w:rPr>
          <w:rFonts w:ascii="Times New Roman" w:eastAsia="游ゴシック" w:hAnsi="Times New Roman"/>
          <w:color w:val="000000" w:themeColor="text1"/>
          <w:sz w:val="24"/>
        </w:rPr>
        <w:t xml:space="preserve"> (HE) or </w:t>
      </w:r>
      <w:proofErr w:type="spellStart"/>
      <w:r w:rsidRPr="008B28C7">
        <w:rPr>
          <w:rFonts w:ascii="Times New Roman" w:eastAsia="游ゴシック" w:hAnsi="Times New Roman"/>
          <w:color w:val="000000" w:themeColor="text1"/>
          <w:sz w:val="24"/>
        </w:rPr>
        <w:t>immunostained</w:t>
      </w:r>
      <w:proofErr w:type="spellEnd"/>
      <w:r w:rsidRPr="008B28C7">
        <w:rPr>
          <w:rFonts w:ascii="Times New Roman" w:eastAsia="游ゴシック" w:hAnsi="Times New Roman"/>
          <w:color w:val="000000" w:themeColor="text1"/>
          <w:sz w:val="24"/>
        </w:rPr>
        <w:t xml:space="preserve"> with anti-CD4, anti-CD8, and anti-CD20</w:t>
      </w:r>
      <w:r w:rsidR="004E469C" w:rsidRPr="008B28C7">
        <w:rPr>
          <w:rFonts w:ascii="Times New Roman" w:eastAsia="游ゴシック" w:hAnsi="Times New Roman"/>
          <w:color w:val="000000" w:themeColor="text1"/>
          <w:sz w:val="24"/>
        </w:rPr>
        <w:t xml:space="preserve"> </w:t>
      </w:r>
      <w:r w:rsidRPr="008B28C7">
        <w:rPr>
          <w:rFonts w:ascii="Times New Roman" w:eastAsia="游ゴシック" w:hAnsi="Times New Roman"/>
          <w:color w:val="000000" w:themeColor="text1"/>
          <w:sz w:val="24"/>
        </w:rPr>
        <w:t xml:space="preserve">antibodies (original magnification, ×200). </w:t>
      </w:r>
      <w:r w:rsidR="00B910A7" w:rsidRPr="008B28C7">
        <w:rPr>
          <w:rFonts w:ascii="Times New Roman" w:eastAsia="游ゴシック" w:hAnsi="Times New Roman"/>
          <w:color w:val="000000" w:themeColor="text1"/>
          <w:sz w:val="24"/>
        </w:rPr>
        <w:t>Arrow</w:t>
      </w:r>
      <w:r w:rsidR="00B95AA8" w:rsidRPr="008B28C7">
        <w:rPr>
          <w:rFonts w:ascii="Times New Roman" w:eastAsia="游ゴシック" w:hAnsi="Times New Roman"/>
          <w:color w:val="000000" w:themeColor="text1"/>
          <w:sz w:val="24"/>
        </w:rPr>
        <w:t xml:space="preserve">heads </w:t>
      </w:r>
      <w:r w:rsidR="00B910A7" w:rsidRPr="008B28C7">
        <w:rPr>
          <w:rFonts w:ascii="Times New Roman" w:eastAsia="游ゴシック" w:hAnsi="Times New Roman"/>
          <w:color w:val="000000" w:themeColor="text1"/>
          <w:sz w:val="24"/>
        </w:rPr>
        <w:t>indicate CD8-positive cells.</w:t>
      </w:r>
    </w:p>
    <w:sectPr w:rsidR="0002144B" w:rsidRPr="008B28C7" w:rsidSect="00E778B2">
      <w:type w:val="continuous"/>
      <w:pgSz w:w="11909" w:h="16834" w:code="9"/>
      <w:pgMar w:top="1440" w:right="1440" w:bottom="1440" w:left="1440" w:header="720" w:footer="720" w:gutter="0"/>
      <w:lnNumType w:countBy="1" w:restart="continuous"/>
      <w:pgNumType w:chapStyle="1" w:chapSep="period"/>
      <w:cols w:space="425"/>
      <w:docGrid w:linePitch="410" w:charSpace="52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A6036" w14:textId="77777777" w:rsidR="00DE7D53" w:rsidRDefault="00DE7D53">
      <w:r>
        <w:separator/>
      </w:r>
    </w:p>
  </w:endnote>
  <w:endnote w:type="continuationSeparator" w:id="0">
    <w:p w14:paraId="74BEF63F" w14:textId="77777777" w:rsidR="00DE7D53" w:rsidRDefault="00DE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ＭＳ 明朝"/>
    <w:panose1 w:val="020B0604020202020204"/>
    <w:charset w:val="80"/>
    <w:family w:val="auto"/>
    <w:pitch w:val="variable"/>
    <w:sig w:usb0="01000000" w:usb1="00000708" w:usb2="1000000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平成角ゴシック">
    <w:altName w:val="ＭＳ ゴシック"/>
    <w:panose1 w:val="020B0604020202020204"/>
    <w:charset w:val="80"/>
    <w:family w:val="auto"/>
    <w:pitch w:val="variable"/>
    <w:sig w:usb0="00000000" w:usb1="00000000" w:usb2="01000407" w:usb3="00000000" w:csb0="00020000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DDEF" w14:textId="77777777" w:rsidR="003776A2" w:rsidRDefault="003776A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D3D6" w14:textId="77777777" w:rsidR="003776A2" w:rsidRDefault="003776A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BE01B" w14:textId="77777777" w:rsidR="003776A2" w:rsidRDefault="003776A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22430" w14:textId="77777777" w:rsidR="00DE7D53" w:rsidRDefault="00DE7D53">
      <w:r>
        <w:separator/>
      </w:r>
    </w:p>
  </w:footnote>
  <w:footnote w:type="continuationSeparator" w:id="0">
    <w:p w14:paraId="5309AE1E" w14:textId="77777777" w:rsidR="00DE7D53" w:rsidRDefault="00DE7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F71F" w14:textId="77777777" w:rsidR="003776A2" w:rsidRDefault="003776A2" w:rsidP="00A0725B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6A781C94" w14:textId="77777777" w:rsidR="003776A2" w:rsidRDefault="00000000" w:rsidP="00ED4BA3">
    <w:pPr>
      <w:pStyle w:val="a7"/>
      <w:ind w:right="360"/>
    </w:pPr>
    <w:sdt>
      <w:sdtPr>
        <w:id w:val="-413864675"/>
        <w:temporary/>
        <w:showingPlcHdr/>
      </w:sdtPr>
      <w:sdtContent>
        <w:r w:rsidR="003776A2">
          <w:rPr>
            <w:lang w:val="ja"/>
          </w:rPr>
          <w:t>[</w:t>
        </w:r>
        <w:r w:rsidR="003776A2">
          <w:rPr>
            <w:lang w:val="ja"/>
          </w:rPr>
          <w:t>テキストの入力</w:t>
        </w:r>
        <w:r w:rsidR="003776A2">
          <w:rPr>
            <w:lang w:val="ja"/>
          </w:rPr>
          <w:t>]</w:t>
        </w:r>
      </w:sdtContent>
    </w:sdt>
    <w:r w:rsidR="003776A2">
      <w:ptab w:relativeTo="margin" w:alignment="center" w:leader="none"/>
    </w:r>
    <w:sdt>
      <w:sdtPr>
        <w:id w:val="-513543140"/>
        <w:temporary/>
        <w:showingPlcHdr/>
      </w:sdtPr>
      <w:sdtContent>
        <w:r w:rsidR="003776A2">
          <w:rPr>
            <w:lang w:val="ja"/>
          </w:rPr>
          <w:t>[</w:t>
        </w:r>
        <w:r w:rsidR="003776A2">
          <w:rPr>
            <w:lang w:val="ja"/>
          </w:rPr>
          <w:t>テキストの入力</w:t>
        </w:r>
        <w:r w:rsidR="003776A2">
          <w:rPr>
            <w:lang w:val="ja"/>
          </w:rPr>
          <w:t>]</w:t>
        </w:r>
      </w:sdtContent>
    </w:sdt>
    <w:r w:rsidR="003776A2">
      <w:ptab w:relativeTo="margin" w:alignment="right" w:leader="none"/>
    </w:r>
    <w:sdt>
      <w:sdtPr>
        <w:id w:val="962079889"/>
        <w:temporary/>
        <w:showingPlcHdr/>
      </w:sdtPr>
      <w:sdtContent>
        <w:r w:rsidR="003776A2">
          <w:rPr>
            <w:lang w:val="ja"/>
          </w:rPr>
          <w:t>[</w:t>
        </w:r>
        <w:r w:rsidR="003776A2">
          <w:rPr>
            <w:lang w:val="ja"/>
          </w:rPr>
          <w:t>テキストの入力</w:t>
        </w:r>
        <w:r w:rsidR="003776A2">
          <w:rPr>
            <w:lang w:val="ja"/>
          </w:rPr>
          <w:t>]</w:t>
        </w:r>
      </w:sdtContent>
    </w:sdt>
  </w:p>
  <w:p w14:paraId="1CED3C13" w14:textId="77777777" w:rsidR="003776A2" w:rsidRDefault="003776A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53E37" w14:textId="61B9C277" w:rsidR="003776A2" w:rsidRPr="00ED4BA3" w:rsidRDefault="003776A2" w:rsidP="00DC71D8">
    <w:pPr>
      <w:pStyle w:val="a7"/>
      <w:framePr w:wrap="around" w:vAnchor="text" w:hAnchor="page" w:x="6747" w:y="-5"/>
      <w:rPr>
        <w:rFonts w:asciiTheme="majorBidi" w:hAnsiTheme="majorBidi" w:cstheme="majorBidi"/>
        <w:color w:val="000000"/>
        <w:sz w:val="22"/>
        <w:szCs w:val="22"/>
      </w:rPr>
    </w:pPr>
    <w:r>
      <w:rPr>
        <w:rStyle w:val="ab"/>
        <w:rFonts w:ascii="Times New Roman" w:hAnsi="Times New Roman" w:hint="eastAsia"/>
        <w:sz w:val="24"/>
      </w:rPr>
      <w:t>Yoshikawa</w:t>
    </w:r>
    <w:r w:rsidRPr="003A5708">
      <w:rPr>
        <w:rStyle w:val="ab"/>
        <w:rFonts w:ascii="Times New Roman" w:hAnsi="Times New Roman"/>
        <w:sz w:val="24"/>
      </w:rPr>
      <w:t xml:space="preserve">, et al. </w:t>
    </w:r>
    <w:r>
      <w:rPr>
        <w:rStyle w:val="ab"/>
        <w:rFonts w:ascii="Times New Roman" w:hAnsi="Times New Roman"/>
        <w:sz w:val="24"/>
      </w:rPr>
      <w:t xml:space="preserve">Supplementary </w:t>
    </w:r>
    <w:r w:rsidR="00A467E1">
      <w:rPr>
        <w:rStyle w:val="ab"/>
        <w:rFonts w:ascii="Times New Roman" w:hAnsi="Times New Roman"/>
        <w:sz w:val="24"/>
      </w:rPr>
      <w:t>mat</w:t>
    </w:r>
    <w:r w:rsidR="00DC71D8">
      <w:rPr>
        <w:rStyle w:val="ab"/>
        <w:rFonts w:ascii="Times New Roman" w:hAnsi="Times New Roman"/>
        <w:sz w:val="24"/>
      </w:rPr>
      <w:t>e</w:t>
    </w:r>
    <w:r w:rsidR="00A467E1">
      <w:rPr>
        <w:rStyle w:val="ab"/>
        <w:rFonts w:ascii="Times New Roman" w:hAnsi="Times New Roman"/>
        <w:sz w:val="24"/>
      </w:rPr>
      <w:t>rial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700F" w14:textId="77777777" w:rsidR="003776A2" w:rsidRDefault="003776A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0"/>
        </w:tabs>
        <w:ind w:left="200" w:hanging="20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lowerLetter"/>
      <w:lvlText w:val="(%1)"/>
      <w:lvlJc w:val="left"/>
      <w:pPr>
        <w:tabs>
          <w:tab w:val="num" w:pos="340"/>
        </w:tabs>
        <w:ind w:left="340" w:hanging="340"/>
      </w:pPr>
      <w:rPr>
        <w:rFonts w:hint="eastAsia"/>
      </w:rPr>
    </w:lvl>
  </w:abstractNum>
  <w:abstractNum w:abstractNumId="3" w15:restartNumberingAfterBreak="0">
    <w:nsid w:val="04D05ACC"/>
    <w:multiLevelType w:val="multilevel"/>
    <w:tmpl w:val="3D80AC66"/>
    <w:lvl w:ilvl="0">
      <w:start w:val="1"/>
      <w:numFmt w:val="bullet"/>
      <w:lvlText w:val=""/>
      <w:lvlJc w:val="left"/>
      <w:pPr>
        <w:tabs>
          <w:tab w:val="num" w:pos="3512"/>
        </w:tabs>
        <w:ind w:left="3512" w:hanging="42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3932"/>
        </w:tabs>
        <w:ind w:left="3932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4352"/>
        </w:tabs>
        <w:ind w:left="4352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4772"/>
        </w:tabs>
        <w:ind w:left="4772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5192"/>
        </w:tabs>
        <w:ind w:left="5192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5612"/>
        </w:tabs>
        <w:ind w:left="5612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6032"/>
        </w:tabs>
        <w:ind w:left="6032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6452"/>
        </w:tabs>
        <w:ind w:left="6452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6872"/>
        </w:tabs>
        <w:ind w:left="6872" w:hanging="420"/>
      </w:pPr>
      <w:rPr>
        <w:rFonts w:ascii="Wingdings" w:hAnsi="Wingdings" w:hint="default"/>
      </w:rPr>
    </w:lvl>
  </w:abstractNum>
  <w:abstractNum w:abstractNumId="4" w15:restartNumberingAfterBreak="0">
    <w:nsid w:val="07172AB9"/>
    <w:multiLevelType w:val="hybridMultilevel"/>
    <w:tmpl w:val="7714C6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8402A61"/>
    <w:multiLevelType w:val="hybridMultilevel"/>
    <w:tmpl w:val="9FF87272"/>
    <w:lvl w:ilvl="0" w:tplc="179C37DE">
      <w:start w:val="1"/>
      <w:numFmt w:val="decimal"/>
      <w:suff w:val="space"/>
      <w:lvlText w:val="%1."/>
      <w:lvlJc w:val="left"/>
      <w:pPr>
        <w:ind w:left="160" w:hanging="1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08A717BF"/>
    <w:multiLevelType w:val="hybridMultilevel"/>
    <w:tmpl w:val="EA9E73F0"/>
    <w:lvl w:ilvl="0" w:tplc="D5BE53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0DBA4C25"/>
    <w:multiLevelType w:val="hybridMultilevel"/>
    <w:tmpl w:val="C434B2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7700A1"/>
    <w:multiLevelType w:val="hybridMultilevel"/>
    <w:tmpl w:val="B59222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73449FD"/>
    <w:multiLevelType w:val="hybridMultilevel"/>
    <w:tmpl w:val="B274AFD0"/>
    <w:lvl w:ilvl="0" w:tplc="6422C0D4">
      <w:start w:val="1"/>
      <w:numFmt w:val="decimal"/>
      <w:lvlText w:val="%1."/>
      <w:lvlJc w:val="left"/>
      <w:pPr>
        <w:ind w:left="420" w:hanging="420"/>
      </w:pPr>
      <w:rPr>
        <w:b w:val="0"/>
        <w:bCs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227B7E"/>
    <w:multiLevelType w:val="multilevel"/>
    <w:tmpl w:val="D04C81DC"/>
    <w:lvl w:ilvl="0">
      <w:start w:val="1"/>
      <w:numFmt w:val="decimal"/>
      <w:lvlText w:val="%1."/>
      <w:lvlJc w:val="left"/>
      <w:pPr>
        <w:tabs>
          <w:tab w:val="num" w:pos="3512"/>
        </w:tabs>
        <w:ind w:left="3512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3932"/>
        </w:tabs>
        <w:ind w:left="3932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4352"/>
        </w:tabs>
        <w:ind w:left="4352" w:hanging="420"/>
      </w:pPr>
    </w:lvl>
    <w:lvl w:ilvl="3" w:tentative="1">
      <w:start w:val="1"/>
      <w:numFmt w:val="decimal"/>
      <w:lvlText w:val="%4."/>
      <w:lvlJc w:val="left"/>
      <w:pPr>
        <w:tabs>
          <w:tab w:val="num" w:pos="4772"/>
        </w:tabs>
        <w:ind w:left="4772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5192"/>
        </w:tabs>
        <w:ind w:left="5192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5612"/>
        </w:tabs>
        <w:ind w:left="5612" w:hanging="420"/>
      </w:pPr>
    </w:lvl>
    <w:lvl w:ilvl="6" w:tentative="1">
      <w:start w:val="1"/>
      <w:numFmt w:val="decimal"/>
      <w:lvlText w:val="%7."/>
      <w:lvlJc w:val="left"/>
      <w:pPr>
        <w:tabs>
          <w:tab w:val="num" w:pos="6032"/>
        </w:tabs>
        <w:ind w:left="6032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6452"/>
        </w:tabs>
        <w:ind w:left="6452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6872"/>
        </w:tabs>
        <w:ind w:left="6872" w:hanging="420"/>
      </w:pPr>
    </w:lvl>
  </w:abstractNum>
  <w:abstractNum w:abstractNumId="11" w15:restartNumberingAfterBreak="0">
    <w:nsid w:val="1AA67EB2"/>
    <w:multiLevelType w:val="hybridMultilevel"/>
    <w:tmpl w:val="9ECC6420"/>
    <w:lvl w:ilvl="0" w:tplc="17CC744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 w15:restartNumberingAfterBreak="0">
    <w:nsid w:val="23407720"/>
    <w:multiLevelType w:val="hybridMultilevel"/>
    <w:tmpl w:val="FEB4F3D2"/>
    <w:lvl w:ilvl="0" w:tplc="C3CAB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3" w15:restartNumberingAfterBreak="0">
    <w:nsid w:val="24B01B90"/>
    <w:multiLevelType w:val="hybridMultilevel"/>
    <w:tmpl w:val="43489CBC"/>
    <w:lvl w:ilvl="0" w:tplc="0CE8A3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4" w15:restartNumberingAfterBreak="0">
    <w:nsid w:val="2BC3152B"/>
    <w:multiLevelType w:val="hybridMultilevel"/>
    <w:tmpl w:val="9F423B24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15E2C"/>
    <w:multiLevelType w:val="hybridMultilevel"/>
    <w:tmpl w:val="FB4898E6"/>
    <w:lvl w:ilvl="0" w:tplc="1D129E60">
      <w:start w:val="1"/>
      <w:numFmt w:val="decimal"/>
      <w:pStyle w:val="a"/>
      <w:lvlText w:val="%1."/>
      <w:lvlJc w:val="left"/>
      <w:pPr>
        <w:ind w:left="480" w:hanging="48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6" w15:restartNumberingAfterBreak="0">
    <w:nsid w:val="33EC153F"/>
    <w:multiLevelType w:val="hybridMultilevel"/>
    <w:tmpl w:val="34BA367E"/>
    <w:lvl w:ilvl="0" w:tplc="0409000F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7" w15:restartNumberingAfterBreak="0">
    <w:nsid w:val="3E977382"/>
    <w:multiLevelType w:val="hybridMultilevel"/>
    <w:tmpl w:val="898C6A16"/>
    <w:lvl w:ilvl="0" w:tplc="7E6C60F2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 w15:restartNumberingAfterBreak="0">
    <w:nsid w:val="410C2BE9"/>
    <w:multiLevelType w:val="hybridMultilevel"/>
    <w:tmpl w:val="0C849F9E"/>
    <w:lvl w:ilvl="0" w:tplc="DD2C92D2">
      <w:start w:val="1"/>
      <w:numFmt w:val="decimal"/>
      <w:lvlText w:val="%1)"/>
      <w:lvlJc w:val="left"/>
      <w:pPr>
        <w:ind w:left="480" w:hanging="480"/>
      </w:pPr>
      <w:rPr>
        <w:rFonts w:ascii="ＭＳ 明朝" w:eastAsia="ＭＳ 明朝" w:hAnsi="ＭＳ 明朝" w:cs="Times New Roman"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9" w15:restartNumberingAfterBreak="0">
    <w:nsid w:val="42074849"/>
    <w:multiLevelType w:val="hybridMultilevel"/>
    <w:tmpl w:val="AFEC69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CDE4A7C"/>
    <w:multiLevelType w:val="hybridMultilevel"/>
    <w:tmpl w:val="FD00AA96"/>
    <w:lvl w:ilvl="0" w:tplc="C136A80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1" w15:restartNumberingAfterBreak="0">
    <w:nsid w:val="74A363FD"/>
    <w:multiLevelType w:val="multilevel"/>
    <w:tmpl w:val="5590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1B01F6"/>
    <w:multiLevelType w:val="hybridMultilevel"/>
    <w:tmpl w:val="B53A2416"/>
    <w:lvl w:ilvl="0" w:tplc="91B41916">
      <w:start w:val="19"/>
      <w:numFmt w:val="decimal"/>
      <w:suff w:val="space"/>
      <w:lvlText w:val="%1)"/>
      <w:lvlJc w:val="left"/>
      <w:pPr>
        <w:ind w:left="320" w:hanging="3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3" w15:restartNumberingAfterBreak="0">
    <w:nsid w:val="78E54124"/>
    <w:multiLevelType w:val="multilevel"/>
    <w:tmpl w:val="9BDA922E"/>
    <w:lvl w:ilvl="0">
      <w:start w:val="1"/>
      <w:numFmt w:val="bullet"/>
      <w:lvlText w:val=""/>
      <w:lvlJc w:val="left"/>
      <w:pPr>
        <w:tabs>
          <w:tab w:val="num" w:pos="3512"/>
        </w:tabs>
        <w:ind w:left="3512" w:hanging="42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3932"/>
        </w:tabs>
        <w:ind w:left="3932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4352"/>
        </w:tabs>
        <w:ind w:left="4352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4772"/>
        </w:tabs>
        <w:ind w:left="4772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5192"/>
        </w:tabs>
        <w:ind w:left="5192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5612"/>
        </w:tabs>
        <w:ind w:left="5612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6032"/>
        </w:tabs>
        <w:ind w:left="6032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6452"/>
        </w:tabs>
        <w:ind w:left="6452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6872"/>
        </w:tabs>
        <w:ind w:left="6872" w:hanging="420"/>
      </w:pPr>
      <w:rPr>
        <w:rFonts w:ascii="Wingdings" w:hAnsi="Wingdings" w:hint="default"/>
      </w:rPr>
    </w:lvl>
  </w:abstractNum>
  <w:abstractNum w:abstractNumId="24" w15:restartNumberingAfterBreak="0">
    <w:nsid w:val="790A3DCF"/>
    <w:multiLevelType w:val="hybridMultilevel"/>
    <w:tmpl w:val="47CCB27E"/>
    <w:lvl w:ilvl="0" w:tplc="597677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BBF2B11"/>
    <w:multiLevelType w:val="hybridMultilevel"/>
    <w:tmpl w:val="E6389842"/>
    <w:lvl w:ilvl="0" w:tplc="EA2E711E">
      <w:start w:val="306"/>
      <w:numFmt w:val="bullet"/>
      <w:lvlText w:val="※"/>
      <w:lvlJc w:val="left"/>
      <w:pPr>
        <w:ind w:left="360" w:hanging="360"/>
      </w:pPr>
      <w:rPr>
        <w:rFonts w:ascii="平成明朝" w:eastAsia="平成明朝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EE32ACA"/>
    <w:multiLevelType w:val="multilevel"/>
    <w:tmpl w:val="FD00AA96"/>
    <w:lvl w:ilvl="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297801970">
    <w:abstractNumId w:val="0"/>
  </w:num>
  <w:num w:numId="2" w16cid:durableId="1293440018">
    <w:abstractNumId w:val="1"/>
  </w:num>
  <w:num w:numId="3" w16cid:durableId="1375615099">
    <w:abstractNumId w:val="2"/>
  </w:num>
  <w:num w:numId="4" w16cid:durableId="633869162">
    <w:abstractNumId w:val="23"/>
  </w:num>
  <w:num w:numId="5" w16cid:durableId="1529365623">
    <w:abstractNumId w:val="3"/>
  </w:num>
  <w:num w:numId="6" w16cid:durableId="1104495288">
    <w:abstractNumId w:val="10"/>
  </w:num>
  <w:num w:numId="7" w16cid:durableId="337847728">
    <w:abstractNumId w:val="0"/>
  </w:num>
  <w:num w:numId="8" w16cid:durableId="350303540">
    <w:abstractNumId w:val="1"/>
  </w:num>
  <w:num w:numId="9" w16cid:durableId="920406559">
    <w:abstractNumId w:val="5"/>
  </w:num>
  <w:num w:numId="10" w16cid:durableId="1434204421">
    <w:abstractNumId w:val="14"/>
  </w:num>
  <w:num w:numId="11" w16cid:durableId="797646901">
    <w:abstractNumId w:val="18"/>
  </w:num>
  <w:num w:numId="12" w16cid:durableId="97722743">
    <w:abstractNumId w:val="22"/>
  </w:num>
  <w:num w:numId="13" w16cid:durableId="440419373">
    <w:abstractNumId w:val="21"/>
  </w:num>
  <w:num w:numId="14" w16cid:durableId="1274901923">
    <w:abstractNumId w:val="12"/>
  </w:num>
  <w:num w:numId="15" w16cid:durableId="563375443">
    <w:abstractNumId w:val="20"/>
  </w:num>
  <w:num w:numId="16" w16cid:durableId="1336222689">
    <w:abstractNumId w:val="26"/>
  </w:num>
  <w:num w:numId="17" w16cid:durableId="719742480">
    <w:abstractNumId w:val="15"/>
  </w:num>
  <w:num w:numId="18" w16cid:durableId="512719984">
    <w:abstractNumId w:val="25"/>
  </w:num>
  <w:num w:numId="19" w16cid:durableId="1817648840">
    <w:abstractNumId w:val="16"/>
  </w:num>
  <w:num w:numId="20" w16cid:durableId="1157695903">
    <w:abstractNumId w:val="19"/>
  </w:num>
  <w:num w:numId="21" w16cid:durableId="261568083">
    <w:abstractNumId w:val="24"/>
  </w:num>
  <w:num w:numId="22" w16cid:durableId="251857158">
    <w:abstractNumId w:val="11"/>
  </w:num>
  <w:num w:numId="23" w16cid:durableId="1787383515">
    <w:abstractNumId w:val="17"/>
  </w:num>
  <w:num w:numId="24" w16cid:durableId="495606848">
    <w:abstractNumId w:val="13"/>
  </w:num>
  <w:num w:numId="25" w16cid:durableId="123470956">
    <w:abstractNumId w:val="6"/>
  </w:num>
  <w:num w:numId="26" w16cid:durableId="508762173">
    <w:abstractNumId w:val="9"/>
  </w:num>
  <w:num w:numId="27" w16cid:durableId="1076054028">
    <w:abstractNumId w:val="7"/>
  </w:num>
  <w:num w:numId="28" w16cid:durableId="197201845">
    <w:abstractNumId w:val="8"/>
  </w:num>
  <w:num w:numId="29" w16cid:durableId="591282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characterSpacingControl w:val="doNotCompress"/>
  <w:noLineBreaksAfter w:lang="ja-JP" w:val="$([_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ED"/>
    <w:rsid w:val="000019F9"/>
    <w:rsid w:val="00002A3C"/>
    <w:rsid w:val="000038D0"/>
    <w:rsid w:val="00004AD8"/>
    <w:rsid w:val="0000528B"/>
    <w:rsid w:val="000078D9"/>
    <w:rsid w:val="00010180"/>
    <w:rsid w:val="00010A37"/>
    <w:rsid w:val="00010F0A"/>
    <w:rsid w:val="0001144D"/>
    <w:rsid w:val="00011E17"/>
    <w:rsid w:val="0001394F"/>
    <w:rsid w:val="00014433"/>
    <w:rsid w:val="00014D9F"/>
    <w:rsid w:val="00020A99"/>
    <w:rsid w:val="0002144B"/>
    <w:rsid w:val="000218D1"/>
    <w:rsid w:val="00022519"/>
    <w:rsid w:val="00022B19"/>
    <w:rsid w:val="00022F3A"/>
    <w:rsid w:val="0002313D"/>
    <w:rsid w:val="000232B7"/>
    <w:rsid w:val="00023E4B"/>
    <w:rsid w:val="00024088"/>
    <w:rsid w:val="00026B42"/>
    <w:rsid w:val="000300A4"/>
    <w:rsid w:val="0003288A"/>
    <w:rsid w:val="00032FF2"/>
    <w:rsid w:val="00033DAD"/>
    <w:rsid w:val="00034C47"/>
    <w:rsid w:val="00034CA6"/>
    <w:rsid w:val="00035EB7"/>
    <w:rsid w:val="000362D4"/>
    <w:rsid w:val="0003750A"/>
    <w:rsid w:val="000413C8"/>
    <w:rsid w:val="00042612"/>
    <w:rsid w:val="00042723"/>
    <w:rsid w:val="00042CBA"/>
    <w:rsid w:val="00046168"/>
    <w:rsid w:val="00046BC6"/>
    <w:rsid w:val="0005322D"/>
    <w:rsid w:val="0005435E"/>
    <w:rsid w:val="00054371"/>
    <w:rsid w:val="00060BAD"/>
    <w:rsid w:val="00060C38"/>
    <w:rsid w:val="00062220"/>
    <w:rsid w:val="00063968"/>
    <w:rsid w:val="00065229"/>
    <w:rsid w:val="00065AAA"/>
    <w:rsid w:val="000670C0"/>
    <w:rsid w:val="00067E53"/>
    <w:rsid w:val="00070E1F"/>
    <w:rsid w:val="00071A0C"/>
    <w:rsid w:val="000743B9"/>
    <w:rsid w:val="00076195"/>
    <w:rsid w:val="00077163"/>
    <w:rsid w:val="000801B8"/>
    <w:rsid w:val="00080FD5"/>
    <w:rsid w:val="00082E71"/>
    <w:rsid w:val="00083403"/>
    <w:rsid w:val="00083E31"/>
    <w:rsid w:val="00083F07"/>
    <w:rsid w:val="00084682"/>
    <w:rsid w:val="00087E74"/>
    <w:rsid w:val="00090273"/>
    <w:rsid w:val="00096581"/>
    <w:rsid w:val="000A2ACF"/>
    <w:rsid w:val="000A455C"/>
    <w:rsid w:val="000B0B4F"/>
    <w:rsid w:val="000B427E"/>
    <w:rsid w:val="000B4889"/>
    <w:rsid w:val="000B492E"/>
    <w:rsid w:val="000B4D52"/>
    <w:rsid w:val="000B60D9"/>
    <w:rsid w:val="000C2EF0"/>
    <w:rsid w:val="000C453A"/>
    <w:rsid w:val="000C5AD7"/>
    <w:rsid w:val="000C6195"/>
    <w:rsid w:val="000D01D4"/>
    <w:rsid w:val="000D0F7E"/>
    <w:rsid w:val="000D318C"/>
    <w:rsid w:val="000D3E0C"/>
    <w:rsid w:val="000D46E5"/>
    <w:rsid w:val="000D575D"/>
    <w:rsid w:val="000D6858"/>
    <w:rsid w:val="000D7531"/>
    <w:rsid w:val="000D7778"/>
    <w:rsid w:val="000E1EFB"/>
    <w:rsid w:val="000E2D01"/>
    <w:rsid w:val="000E2F8F"/>
    <w:rsid w:val="000E7241"/>
    <w:rsid w:val="000E73BC"/>
    <w:rsid w:val="000F15C8"/>
    <w:rsid w:val="000F27BF"/>
    <w:rsid w:val="000F296C"/>
    <w:rsid w:val="000F6E42"/>
    <w:rsid w:val="000F7260"/>
    <w:rsid w:val="000F7743"/>
    <w:rsid w:val="000F7D7D"/>
    <w:rsid w:val="0010330F"/>
    <w:rsid w:val="001040B5"/>
    <w:rsid w:val="00106C96"/>
    <w:rsid w:val="00111FD3"/>
    <w:rsid w:val="00122594"/>
    <w:rsid w:val="00123E79"/>
    <w:rsid w:val="00123E9E"/>
    <w:rsid w:val="00125501"/>
    <w:rsid w:val="001257DE"/>
    <w:rsid w:val="0013310C"/>
    <w:rsid w:val="00133B5B"/>
    <w:rsid w:val="00134D43"/>
    <w:rsid w:val="00136DD4"/>
    <w:rsid w:val="001379E8"/>
    <w:rsid w:val="00142BC8"/>
    <w:rsid w:val="00144937"/>
    <w:rsid w:val="00144E2A"/>
    <w:rsid w:val="00146513"/>
    <w:rsid w:val="00147F9B"/>
    <w:rsid w:val="001506E7"/>
    <w:rsid w:val="00151788"/>
    <w:rsid w:val="00151B87"/>
    <w:rsid w:val="00152B5C"/>
    <w:rsid w:val="00154C34"/>
    <w:rsid w:val="00155B31"/>
    <w:rsid w:val="001570C6"/>
    <w:rsid w:val="00161471"/>
    <w:rsid w:val="00162FD8"/>
    <w:rsid w:val="00163C0E"/>
    <w:rsid w:val="00167C98"/>
    <w:rsid w:val="00170201"/>
    <w:rsid w:val="00171155"/>
    <w:rsid w:val="0017328D"/>
    <w:rsid w:val="0017346E"/>
    <w:rsid w:val="00174745"/>
    <w:rsid w:val="0017574F"/>
    <w:rsid w:val="00177241"/>
    <w:rsid w:val="001773FF"/>
    <w:rsid w:val="00184F1A"/>
    <w:rsid w:val="001863D6"/>
    <w:rsid w:val="00187074"/>
    <w:rsid w:val="001873D6"/>
    <w:rsid w:val="00190827"/>
    <w:rsid w:val="00192650"/>
    <w:rsid w:val="00193689"/>
    <w:rsid w:val="001961BA"/>
    <w:rsid w:val="00197016"/>
    <w:rsid w:val="001973E4"/>
    <w:rsid w:val="001975EF"/>
    <w:rsid w:val="001976BF"/>
    <w:rsid w:val="001A0DCF"/>
    <w:rsid w:val="001A3628"/>
    <w:rsid w:val="001A3A07"/>
    <w:rsid w:val="001A3E57"/>
    <w:rsid w:val="001A4390"/>
    <w:rsid w:val="001A449A"/>
    <w:rsid w:val="001A4E36"/>
    <w:rsid w:val="001A5C7B"/>
    <w:rsid w:val="001A5F75"/>
    <w:rsid w:val="001A660B"/>
    <w:rsid w:val="001A7D27"/>
    <w:rsid w:val="001B0A47"/>
    <w:rsid w:val="001B274A"/>
    <w:rsid w:val="001B5017"/>
    <w:rsid w:val="001B6DC7"/>
    <w:rsid w:val="001B7E66"/>
    <w:rsid w:val="001C49CB"/>
    <w:rsid w:val="001C7984"/>
    <w:rsid w:val="001D63C2"/>
    <w:rsid w:val="001E06E0"/>
    <w:rsid w:val="001E1776"/>
    <w:rsid w:val="001E28F2"/>
    <w:rsid w:val="001E4C4C"/>
    <w:rsid w:val="001E6646"/>
    <w:rsid w:val="001E6A93"/>
    <w:rsid w:val="001F11EB"/>
    <w:rsid w:val="001F147A"/>
    <w:rsid w:val="001F1F4C"/>
    <w:rsid w:val="001F30B8"/>
    <w:rsid w:val="002015FA"/>
    <w:rsid w:val="00201D18"/>
    <w:rsid w:val="00201D3A"/>
    <w:rsid w:val="00201D40"/>
    <w:rsid w:val="0020251D"/>
    <w:rsid w:val="00203558"/>
    <w:rsid w:val="00203808"/>
    <w:rsid w:val="002072F8"/>
    <w:rsid w:val="00210059"/>
    <w:rsid w:val="0021238A"/>
    <w:rsid w:val="00215D86"/>
    <w:rsid w:val="002209A6"/>
    <w:rsid w:val="00220A40"/>
    <w:rsid w:val="00220E7C"/>
    <w:rsid w:val="00221661"/>
    <w:rsid w:val="002226E7"/>
    <w:rsid w:val="002242DB"/>
    <w:rsid w:val="00226E6B"/>
    <w:rsid w:val="00227F46"/>
    <w:rsid w:val="00230EB0"/>
    <w:rsid w:val="00231E2C"/>
    <w:rsid w:val="00232512"/>
    <w:rsid w:val="002347AB"/>
    <w:rsid w:val="00236415"/>
    <w:rsid w:val="0023650A"/>
    <w:rsid w:val="002365CE"/>
    <w:rsid w:val="0023725C"/>
    <w:rsid w:val="00237446"/>
    <w:rsid w:val="00237A60"/>
    <w:rsid w:val="00240DA5"/>
    <w:rsid w:val="00240EF8"/>
    <w:rsid w:val="0024121C"/>
    <w:rsid w:val="0024141A"/>
    <w:rsid w:val="002506A6"/>
    <w:rsid w:val="00250A1B"/>
    <w:rsid w:val="00250BA8"/>
    <w:rsid w:val="0025167D"/>
    <w:rsid w:val="00262FDA"/>
    <w:rsid w:val="00264997"/>
    <w:rsid w:val="00265F4D"/>
    <w:rsid w:val="0027042C"/>
    <w:rsid w:val="002711E5"/>
    <w:rsid w:val="002714FC"/>
    <w:rsid w:val="00273552"/>
    <w:rsid w:val="00274B35"/>
    <w:rsid w:val="002813C9"/>
    <w:rsid w:val="00281F03"/>
    <w:rsid w:val="00281FEC"/>
    <w:rsid w:val="00282B2F"/>
    <w:rsid w:val="00284A9C"/>
    <w:rsid w:val="002851CC"/>
    <w:rsid w:val="00286F80"/>
    <w:rsid w:val="002876B6"/>
    <w:rsid w:val="00287B00"/>
    <w:rsid w:val="002904D8"/>
    <w:rsid w:val="00290F62"/>
    <w:rsid w:val="0029161D"/>
    <w:rsid w:val="00293970"/>
    <w:rsid w:val="002941F7"/>
    <w:rsid w:val="002953CA"/>
    <w:rsid w:val="0029600F"/>
    <w:rsid w:val="00297333"/>
    <w:rsid w:val="002A0324"/>
    <w:rsid w:val="002A2026"/>
    <w:rsid w:val="002A2E2A"/>
    <w:rsid w:val="002A43F2"/>
    <w:rsid w:val="002A49A2"/>
    <w:rsid w:val="002A533A"/>
    <w:rsid w:val="002B1EEE"/>
    <w:rsid w:val="002B2AE6"/>
    <w:rsid w:val="002B565E"/>
    <w:rsid w:val="002B5757"/>
    <w:rsid w:val="002B6994"/>
    <w:rsid w:val="002B7782"/>
    <w:rsid w:val="002C28E3"/>
    <w:rsid w:val="002C39A1"/>
    <w:rsid w:val="002C3E20"/>
    <w:rsid w:val="002C55CD"/>
    <w:rsid w:val="002C6646"/>
    <w:rsid w:val="002D0FE3"/>
    <w:rsid w:val="002D1E65"/>
    <w:rsid w:val="002D23D0"/>
    <w:rsid w:val="002D302F"/>
    <w:rsid w:val="002D46A7"/>
    <w:rsid w:val="002D6139"/>
    <w:rsid w:val="002E0A91"/>
    <w:rsid w:val="002E0C03"/>
    <w:rsid w:val="002E1C8E"/>
    <w:rsid w:val="002E2390"/>
    <w:rsid w:val="002E418E"/>
    <w:rsid w:val="002E427E"/>
    <w:rsid w:val="002E4825"/>
    <w:rsid w:val="002E5013"/>
    <w:rsid w:val="002E5288"/>
    <w:rsid w:val="002E5E61"/>
    <w:rsid w:val="002E73B0"/>
    <w:rsid w:val="002E7D00"/>
    <w:rsid w:val="002F07DE"/>
    <w:rsid w:val="002F0C34"/>
    <w:rsid w:val="002F29A4"/>
    <w:rsid w:val="002F344B"/>
    <w:rsid w:val="002F3A1F"/>
    <w:rsid w:val="00301A5E"/>
    <w:rsid w:val="00301F7B"/>
    <w:rsid w:val="00303CCE"/>
    <w:rsid w:val="0030548B"/>
    <w:rsid w:val="00305B7D"/>
    <w:rsid w:val="00310003"/>
    <w:rsid w:val="003103C7"/>
    <w:rsid w:val="00311738"/>
    <w:rsid w:val="00311827"/>
    <w:rsid w:val="003120FB"/>
    <w:rsid w:val="003144CF"/>
    <w:rsid w:val="0031496C"/>
    <w:rsid w:val="003160B3"/>
    <w:rsid w:val="00316EB9"/>
    <w:rsid w:val="00320079"/>
    <w:rsid w:val="00321225"/>
    <w:rsid w:val="00321858"/>
    <w:rsid w:val="00324BED"/>
    <w:rsid w:val="00327372"/>
    <w:rsid w:val="00330804"/>
    <w:rsid w:val="003331E6"/>
    <w:rsid w:val="00335DFF"/>
    <w:rsid w:val="00340238"/>
    <w:rsid w:val="003405A0"/>
    <w:rsid w:val="00340ABE"/>
    <w:rsid w:val="00341B9B"/>
    <w:rsid w:val="003427C8"/>
    <w:rsid w:val="00344D83"/>
    <w:rsid w:val="00346EE6"/>
    <w:rsid w:val="00350F75"/>
    <w:rsid w:val="00351674"/>
    <w:rsid w:val="0035202E"/>
    <w:rsid w:val="00355404"/>
    <w:rsid w:val="00356EC9"/>
    <w:rsid w:val="00357131"/>
    <w:rsid w:val="00360169"/>
    <w:rsid w:val="00360AEF"/>
    <w:rsid w:val="003659FE"/>
    <w:rsid w:val="003666BF"/>
    <w:rsid w:val="00367324"/>
    <w:rsid w:val="00372FEA"/>
    <w:rsid w:val="003731BE"/>
    <w:rsid w:val="00373476"/>
    <w:rsid w:val="00374E32"/>
    <w:rsid w:val="003776A2"/>
    <w:rsid w:val="00377E9E"/>
    <w:rsid w:val="00380B1D"/>
    <w:rsid w:val="00382582"/>
    <w:rsid w:val="00383E17"/>
    <w:rsid w:val="003842DB"/>
    <w:rsid w:val="0038473A"/>
    <w:rsid w:val="00384BE6"/>
    <w:rsid w:val="0038557A"/>
    <w:rsid w:val="0038653D"/>
    <w:rsid w:val="00386763"/>
    <w:rsid w:val="003869D0"/>
    <w:rsid w:val="0039096D"/>
    <w:rsid w:val="003940A8"/>
    <w:rsid w:val="003949B2"/>
    <w:rsid w:val="00394B9B"/>
    <w:rsid w:val="003969CD"/>
    <w:rsid w:val="00397BB8"/>
    <w:rsid w:val="003A229E"/>
    <w:rsid w:val="003A287D"/>
    <w:rsid w:val="003A5708"/>
    <w:rsid w:val="003A62D6"/>
    <w:rsid w:val="003B0287"/>
    <w:rsid w:val="003B0F62"/>
    <w:rsid w:val="003C20D8"/>
    <w:rsid w:val="003C21D8"/>
    <w:rsid w:val="003C2AD6"/>
    <w:rsid w:val="003D11F9"/>
    <w:rsid w:val="003D1904"/>
    <w:rsid w:val="003D203D"/>
    <w:rsid w:val="003D50EB"/>
    <w:rsid w:val="003E0DF7"/>
    <w:rsid w:val="003E19F3"/>
    <w:rsid w:val="003E2B23"/>
    <w:rsid w:val="003E2B8D"/>
    <w:rsid w:val="003E3101"/>
    <w:rsid w:val="003E5842"/>
    <w:rsid w:val="003F290D"/>
    <w:rsid w:val="003F2C69"/>
    <w:rsid w:val="003F5ECD"/>
    <w:rsid w:val="003F685E"/>
    <w:rsid w:val="00402D4A"/>
    <w:rsid w:val="0040348A"/>
    <w:rsid w:val="004037BB"/>
    <w:rsid w:val="00403C14"/>
    <w:rsid w:val="00404D58"/>
    <w:rsid w:val="0040577B"/>
    <w:rsid w:val="0040591C"/>
    <w:rsid w:val="004062E2"/>
    <w:rsid w:val="00406918"/>
    <w:rsid w:val="00407763"/>
    <w:rsid w:val="00410D88"/>
    <w:rsid w:val="00410E77"/>
    <w:rsid w:val="00412ED1"/>
    <w:rsid w:val="0041351F"/>
    <w:rsid w:val="00413BE4"/>
    <w:rsid w:val="004167CF"/>
    <w:rsid w:val="00416D1D"/>
    <w:rsid w:val="00417158"/>
    <w:rsid w:val="00420504"/>
    <w:rsid w:val="00420975"/>
    <w:rsid w:val="00422EF3"/>
    <w:rsid w:val="00425F17"/>
    <w:rsid w:val="00426544"/>
    <w:rsid w:val="00426A31"/>
    <w:rsid w:val="00430EB4"/>
    <w:rsid w:val="00433160"/>
    <w:rsid w:val="00433422"/>
    <w:rsid w:val="00433870"/>
    <w:rsid w:val="00434711"/>
    <w:rsid w:val="004353E5"/>
    <w:rsid w:val="00437844"/>
    <w:rsid w:val="00441B17"/>
    <w:rsid w:val="00443178"/>
    <w:rsid w:val="00443AC6"/>
    <w:rsid w:val="00443DA9"/>
    <w:rsid w:val="00445F78"/>
    <w:rsid w:val="00452618"/>
    <w:rsid w:val="004529D2"/>
    <w:rsid w:val="00453C59"/>
    <w:rsid w:val="004543F3"/>
    <w:rsid w:val="00454694"/>
    <w:rsid w:val="00454706"/>
    <w:rsid w:val="00454E74"/>
    <w:rsid w:val="0046013E"/>
    <w:rsid w:val="00460304"/>
    <w:rsid w:val="00460DEA"/>
    <w:rsid w:val="00461B3F"/>
    <w:rsid w:val="00465D09"/>
    <w:rsid w:val="00465D29"/>
    <w:rsid w:val="0046709F"/>
    <w:rsid w:val="00471696"/>
    <w:rsid w:val="004717FB"/>
    <w:rsid w:val="00473B25"/>
    <w:rsid w:val="00473C6E"/>
    <w:rsid w:val="00474972"/>
    <w:rsid w:val="00481D29"/>
    <w:rsid w:val="0048455E"/>
    <w:rsid w:val="00484B75"/>
    <w:rsid w:val="00486351"/>
    <w:rsid w:val="00492BAA"/>
    <w:rsid w:val="00492DB9"/>
    <w:rsid w:val="00493037"/>
    <w:rsid w:val="0049325C"/>
    <w:rsid w:val="00493E7C"/>
    <w:rsid w:val="0049587B"/>
    <w:rsid w:val="00496132"/>
    <w:rsid w:val="004A3566"/>
    <w:rsid w:val="004A5726"/>
    <w:rsid w:val="004A5BD0"/>
    <w:rsid w:val="004A7593"/>
    <w:rsid w:val="004B0197"/>
    <w:rsid w:val="004B0D11"/>
    <w:rsid w:val="004B529A"/>
    <w:rsid w:val="004B57EF"/>
    <w:rsid w:val="004B62DF"/>
    <w:rsid w:val="004B7569"/>
    <w:rsid w:val="004B764C"/>
    <w:rsid w:val="004B7D20"/>
    <w:rsid w:val="004C03FC"/>
    <w:rsid w:val="004C1639"/>
    <w:rsid w:val="004C1A84"/>
    <w:rsid w:val="004C4DC9"/>
    <w:rsid w:val="004C6419"/>
    <w:rsid w:val="004C7151"/>
    <w:rsid w:val="004D27F2"/>
    <w:rsid w:val="004D2B06"/>
    <w:rsid w:val="004D3E86"/>
    <w:rsid w:val="004D7EEE"/>
    <w:rsid w:val="004E0085"/>
    <w:rsid w:val="004E0225"/>
    <w:rsid w:val="004E2D28"/>
    <w:rsid w:val="004E3EFA"/>
    <w:rsid w:val="004E4127"/>
    <w:rsid w:val="004E469C"/>
    <w:rsid w:val="004E5055"/>
    <w:rsid w:val="004F1A03"/>
    <w:rsid w:val="004F2EFC"/>
    <w:rsid w:val="004F5FD7"/>
    <w:rsid w:val="00503AE9"/>
    <w:rsid w:val="00503F41"/>
    <w:rsid w:val="00504EBF"/>
    <w:rsid w:val="00506FCB"/>
    <w:rsid w:val="0050701F"/>
    <w:rsid w:val="00507A37"/>
    <w:rsid w:val="00510228"/>
    <w:rsid w:val="00511D3E"/>
    <w:rsid w:val="00513DCF"/>
    <w:rsid w:val="00514469"/>
    <w:rsid w:val="005144BE"/>
    <w:rsid w:val="00517552"/>
    <w:rsid w:val="00517D35"/>
    <w:rsid w:val="0052065B"/>
    <w:rsid w:val="00521C00"/>
    <w:rsid w:val="00521EA6"/>
    <w:rsid w:val="00523862"/>
    <w:rsid w:val="00523D14"/>
    <w:rsid w:val="00524814"/>
    <w:rsid w:val="0052561A"/>
    <w:rsid w:val="00527293"/>
    <w:rsid w:val="00527D18"/>
    <w:rsid w:val="00530A38"/>
    <w:rsid w:val="00531141"/>
    <w:rsid w:val="005320F7"/>
    <w:rsid w:val="005408F2"/>
    <w:rsid w:val="00542420"/>
    <w:rsid w:val="00545871"/>
    <w:rsid w:val="00545D2A"/>
    <w:rsid w:val="00551C40"/>
    <w:rsid w:val="00552F9A"/>
    <w:rsid w:val="005535DE"/>
    <w:rsid w:val="00555660"/>
    <w:rsid w:val="005563FF"/>
    <w:rsid w:val="005576BF"/>
    <w:rsid w:val="00560D4B"/>
    <w:rsid w:val="0056156D"/>
    <w:rsid w:val="0056294C"/>
    <w:rsid w:val="0056352B"/>
    <w:rsid w:val="00573500"/>
    <w:rsid w:val="005740F0"/>
    <w:rsid w:val="005745C5"/>
    <w:rsid w:val="00574B26"/>
    <w:rsid w:val="00576010"/>
    <w:rsid w:val="005769D0"/>
    <w:rsid w:val="00580DBC"/>
    <w:rsid w:val="005929E2"/>
    <w:rsid w:val="005931BA"/>
    <w:rsid w:val="0059376C"/>
    <w:rsid w:val="00593A12"/>
    <w:rsid w:val="00593C59"/>
    <w:rsid w:val="005A1CE6"/>
    <w:rsid w:val="005A2F5E"/>
    <w:rsid w:val="005A2FE7"/>
    <w:rsid w:val="005A41A5"/>
    <w:rsid w:val="005A681F"/>
    <w:rsid w:val="005A6DCF"/>
    <w:rsid w:val="005A7D0D"/>
    <w:rsid w:val="005B0797"/>
    <w:rsid w:val="005B166D"/>
    <w:rsid w:val="005B2FB3"/>
    <w:rsid w:val="005B3087"/>
    <w:rsid w:val="005B3BFE"/>
    <w:rsid w:val="005B618A"/>
    <w:rsid w:val="005B70E6"/>
    <w:rsid w:val="005C0E63"/>
    <w:rsid w:val="005C108F"/>
    <w:rsid w:val="005C137D"/>
    <w:rsid w:val="005C1983"/>
    <w:rsid w:val="005C24E5"/>
    <w:rsid w:val="005C46E4"/>
    <w:rsid w:val="005C4898"/>
    <w:rsid w:val="005C5A7C"/>
    <w:rsid w:val="005C5B83"/>
    <w:rsid w:val="005D098C"/>
    <w:rsid w:val="005D3360"/>
    <w:rsid w:val="005E0035"/>
    <w:rsid w:val="005E0C92"/>
    <w:rsid w:val="005E10FA"/>
    <w:rsid w:val="005E2241"/>
    <w:rsid w:val="005E2AE9"/>
    <w:rsid w:val="005E31B1"/>
    <w:rsid w:val="005E4897"/>
    <w:rsid w:val="005E550A"/>
    <w:rsid w:val="005E63F5"/>
    <w:rsid w:val="005F3F01"/>
    <w:rsid w:val="005F4472"/>
    <w:rsid w:val="005F4530"/>
    <w:rsid w:val="005F76DB"/>
    <w:rsid w:val="00600648"/>
    <w:rsid w:val="0060349F"/>
    <w:rsid w:val="00603A61"/>
    <w:rsid w:val="00607186"/>
    <w:rsid w:val="0060720C"/>
    <w:rsid w:val="00607C67"/>
    <w:rsid w:val="00613A31"/>
    <w:rsid w:val="00614C70"/>
    <w:rsid w:val="00615116"/>
    <w:rsid w:val="00615899"/>
    <w:rsid w:val="00615C70"/>
    <w:rsid w:val="00615E52"/>
    <w:rsid w:val="00616E27"/>
    <w:rsid w:val="00622067"/>
    <w:rsid w:val="00625561"/>
    <w:rsid w:val="00625702"/>
    <w:rsid w:val="00625B7E"/>
    <w:rsid w:val="006270A9"/>
    <w:rsid w:val="006270F0"/>
    <w:rsid w:val="006309A9"/>
    <w:rsid w:val="00631C3C"/>
    <w:rsid w:val="00632DED"/>
    <w:rsid w:val="0063421C"/>
    <w:rsid w:val="0063517F"/>
    <w:rsid w:val="00635923"/>
    <w:rsid w:val="00636266"/>
    <w:rsid w:val="006435D9"/>
    <w:rsid w:val="006448D7"/>
    <w:rsid w:val="006452C6"/>
    <w:rsid w:val="00645FF2"/>
    <w:rsid w:val="006542AE"/>
    <w:rsid w:val="00654F73"/>
    <w:rsid w:val="006607DF"/>
    <w:rsid w:val="00660D98"/>
    <w:rsid w:val="00661E5B"/>
    <w:rsid w:val="00665257"/>
    <w:rsid w:val="00665DA9"/>
    <w:rsid w:val="00665FBC"/>
    <w:rsid w:val="00666F6C"/>
    <w:rsid w:val="0067053B"/>
    <w:rsid w:val="00672E12"/>
    <w:rsid w:val="00674A3D"/>
    <w:rsid w:val="00676D9D"/>
    <w:rsid w:val="00682328"/>
    <w:rsid w:val="00683BBF"/>
    <w:rsid w:val="00683FD8"/>
    <w:rsid w:val="0068571B"/>
    <w:rsid w:val="00692868"/>
    <w:rsid w:val="00693A05"/>
    <w:rsid w:val="00693F36"/>
    <w:rsid w:val="006A2ABB"/>
    <w:rsid w:val="006A4071"/>
    <w:rsid w:val="006A74AD"/>
    <w:rsid w:val="006B0608"/>
    <w:rsid w:val="006B0C42"/>
    <w:rsid w:val="006B4F6B"/>
    <w:rsid w:val="006B6B34"/>
    <w:rsid w:val="006B7B0A"/>
    <w:rsid w:val="006C01DF"/>
    <w:rsid w:val="006C2C26"/>
    <w:rsid w:val="006C2D8A"/>
    <w:rsid w:val="006C3B36"/>
    <w:rsid w:val="006C5D17"/>
    <w:rsid w:val="006C6F36"/>
    <w:rsid w:val="006D0EEB"/>
    <w:rsid w:val="006D5C18"/>
    <w:rsid w:val="006D5C9E"/>
    <w:rsid w:val="006D6B50"/>
    <w:rsid w:val="006E1EE5"/>
    <w:rsid w:val="006E2741"/>
    <w:rsid w:val="006E2A5E"/>
    <w:rsid w:val="006E3644"/>
    <w:rsid w:val="006E3CA9"/>
    <w:rsid w:val="006E4B7C"/>
    <w:rsid w:val="006E757A"/>
    <w:rsid w:val="006E7B6A"/>
    <w:rsid w:val="006F10C1"/>
    <w:rsid w:val="006F450E"/>
    <w:rsid w:val="006F522D"/>
    <w:rsid w:val="006F5464"/>
    <w:rsid w:val="006F6420"/>
    <w:rsid w:val="006F65DB"/>
    <w:rsid w:val="0070444C"/>
    <w:rsid w:val="00705D32"/>
    <w:rsid w:val="007103AE"/>
    <w:rsid w:val="00710771"/>
    <w:rsid w:val="00712FBE"/>
    <w:rsid w:val="0071359F"/>
    <w:rsid w:val="007161E4"/>
    <w:rsid w:val="007170EA"/>
    <w:rsid w:val="00717618"/>
    <w:rsid w:val="00717E80"/>
    <w:rsid w:val="00717EBA"/>
    <w:rsid w:val="00720962"/>
    <w:rsid w:val="00720B9E"/>
    <w:rsid w:val="00725160"/>
    <w:rsid w:val="007262AE"/>
    <w:rsid w:val="00734881"/>
    <w:rsid w:val="00736C62"/>
    <w:rsid w:val="00737014"/>
    <w:rsid w:val="0074268B"/>
    <w:rsid w:val="007427BF"/>
    <w:rsid w:val="00743D91"/>
    <w:rsid w:val="00746BBC"/>
    <w:rsid w:val="00747884"/>
    <w:rsid w:val="00750107"/>
    <w:rsid w:val="00750678"/>
    <w:rsid w:val="007506D3"/>
    <w:rsid w:val="0075122F"/>
    <w:rsid w:val="007513A6"/>
    <w:rsid w:val="00751BF5"/>
    <w:rsid w:val="00752516"/>
    <w:rsid w:val="00752E57"/>
    <w:rsid w:val="00753F42"/>
    <w:rsid w:val="00754F99"/>
    <w:rsid w:val="00755954"/>
    <w:rsid w:val="00756094"/>
    <w:rsid w:val="007601E7"/>
    <w:rsid w:val="00760967"/>
    <w:rsid w:val="00760C1C"/>
    <w:rsid w:val="00761C63"/>
    <w:rsid w:val="00761E9B"/>
    <w:rsid w:val="00762FC9"/>
    <w:rsid w:val="00764652"/>
    <w:rsid w:val="00764D3A"/>
    <w:rsid w:val="00764FAA"/>
    <w:rsid w:val="00765467"/>
    <w:rsid w:val="00766525"/>
    <w:rsid w:val="00767073"/>
    <w:rsid w:val="007671DB"/>
    <w:rsid w:val="00772614"/>
    <w:rsid w:val="007756C8"/>
    <w:rsid w:val="00780F63"/>
    <w:rsid w:val="007835CF"/>
    <w:rsid w:val="007868B9"/>
    <w:rsid w:val="007871D9"/>
    <w:rsid w:val="00787DCF"/>
    <w:rsid w:val="0079094F"/>
    <w:rsid w:val="00790BD9"/>
    <w:rsid w:val="007928C4"/>
    <w:rsid w:val="0079296A"/>
    <w:rsid w:val="0079370D"/>
    <w:rsid w:val="0079454D"/>
    <w:rsid w:val="007958EA"/>
    <w:rsid w:val="00796063"/>
    <w:rsid w:val="00796CB7"/>
    <w:rsid w:val="007A06FF"/>
    <w:rsid w:val="007A0A05"/>
    <w:rsid w:val="007A0FA7"/>
    <w:rsid w:val="007A310A"/>
    <w:rsid w:val="007A43CB"/>
    <w:rsid w:val="007A4A2A"/>
    <w:rsid w:val="007A5261"/>
    <w:rsid w:val="007A6CFB"/>
    <w:rsid w:val="007A7E63"/>
    <w:rsid w:val="007A7E96"/>
    <w:rsid w:val="007B3013"/>
    <w:rsid w:val="007B373A"/>
    <w:rsid w:val="007B3C8B"/>
    <w:rsid w:val="007B4723"/>
    <w:rsid w:val="007C023B"/>
    <w:rsid w:val="007C2062"/>
    <w:rsid w:val="007C57ED"/>
    <w:rsid w:val="007C5C1C"/>
    <w:rsid w:val="007C5FFE"/>
    <w:rsid w:val="007C6694"/>
    <w:rsid w:val="007D1388"/>
    <w:rsid w:val="007D174C"/>
    <w:rsid w:val="007D3ADC"/>
    <w:rsid w:val="007D3BD6"/>
    <w:rsid w:val="007D3C55"/>
    <w:rsid w:val="007D45AB"/>
    <w:rsid w:val="007D5EB1"/>
    <w:rsid w:val="007E0B2D"/>
    <w:rsid w:val="007E1B03"/>
    <w:rsid w:val="007E21F9"/>
    <w:rsid w:val="007E2807"/>
    <w:rsid w:val="007E71E0"/>
    <w:rsid w:val="007F1070"/>
    <w:rsid w:val="007F134E"/>
    <w:rsid w:val="007F1859"/>
    <w:rsid w:val="007F29AA"/>
    <w:rsid w:val="007F47EF"/>
    <w:rsid w:val="007F563B"/>
    <w:rsid w:val="007F789F"/>
    <w:rsid w:val="00800DB4"/>
    <w:rsid w:val="00801E39"/>
    <w:rsid w:val="00803737"/>
    <w:rsid w:val="0080475A"/>
    <w:rsid w:val="0080570A"/>
    <w:rsid w:val="0081029B"/>
    <w:rsid w:val="0081162B"/>
    <w:rsid w:val="00812558"/>
    <w:rsid w:val="008126E4"/>
    <w:rsid w:val="0081331E"/>
    <w:rsid w:val="00814194"/>
    <w:rsid w:val="00817499"/>
    <w:rsid w:val="00820836"/>
    <w:rsid w:val="00820D2E"/>
    <w:rsid w:val="008219EA"/>
    <w:rsid w:val="00821F63"/>
    <w:rsid w:val="00821FDB"/>
    <w:rsid w:val="00822D06"/>
    <w:rsid w:val="00823809"/>
    <w:rsid w:val="00824485"/>
    <w:rsid w:val="00825749"/>
    <w:rsid w:val="00825811"/>
    <w:rsid w:val="00825B6D"/>
    <w:rsid w:val="008269A7"/>
    <w:rsid w:val="00826CF7"/>
    <w:rsid w:val="00827C9F"/>
    <w:rsid w:val="0083167B"/>
    <w:rsid w:val="00837B0B"/>
    <w:rsid w:val="00837F43"/>
    <w:rsid w:val="00840056"/>
    <w:rsid w:val="0084058F"/>
    <w:rsid w:val="0084175C"/>
    <w:rsid w:val="00842D2D"/>
    <w:rsid w:val="00842EB4"/>
    <w:rsid w:val="008432A9"/>
    <w:rsid w:val="00844FBF"/>
    <w:rsid w:val="00845D1F"/>
    <w:rsid w:val="00846025"/>
    <w:rsid w:val="008475FD"/>
    <w:rsid w:val="008501DA"/>
    <w:rsid w:val="008501E5"/>
    <w:rsid w:val="00852431"/>
    <w:rsid w:val="00852879"/>
    <w:rsid w:val="008533B2"/>
    <w:rsid w:val="00853E31"/>
    <w:rsid w:val="00856BD3"/>
    <w:rsid w:val="0085793A"/>
    <w:rsid w:val="008609DD"/>
    <w:rsid w:val="008620D4"/>
    <w:rsid w:val="00863DEA"/>
    <w:rsid w:val="00870AB3"/>
    <w:rsid w:val="00873038"/>
    <w:rsid w:val="00873985"/>
    <w:rsid w:val="008740CB"/>
    <w:rsid w:val="00874AD8"/>
    <w:rsid w:val="0087655F"/>
    <w:rsid w:val="00876DD1"/>
    <w:rsid w:val="00880446"/>
    <w:rsid w:val="008805BB"/>
    <w:rsid w:val="00883A17"/>
    <w:rsid w:val="008841DD"/>
    <w:rsid w:val="00884D5E"/>
    <w:rsid w:val="00890EAE"/>
    <w:rsid w:val="00893AFC"/>
    <w:rsid w:val="00894D75"/>
    <w:rsid w:val="00895050"/>
    <w:rsid w:val="00895B93"/>
    <w:rsid w:val="00895D82"/>
    <w:rsid w:val="00896B6C"/>
    <w:rsid w:val="008A38C8"/>
    <w:rsid w:val="008A4641"/>
    <w:rsid w:val="008A561C"/>
    <w:rsid w:val="008A589A"/>
    <w:rsid w:val="008A63F8"/>
    <w:rsid w:val="008A68D7"/>
    <w:rsid w:val="008A690C"/>
    <w:rsid w:val="008A69F6"/>
    <w:rsid w:val="008B0B55"/>
    <w:rsid w:val="008B1DD9"/>
    <w:rsid w:val="008B2591"/>
    <w:rsid w:val="008B28C7"/>
    <w:rsid w:val="008B30DD"/>
    <w:rsid w:val="008B6D7C"/>
    <w:rsid w:val="008B7851"/>
    <w:rsid w:val="008C17B6"/>
    <w:rsid w:val="008C21F3"/>
    <w:rsid w:val="008C24BD"/>
    <w:rsid w:val="008C4724"/>
    <w:rsid w:val="008C4875"/>
    <w:rsid w:val="008C55FD"/>
    <w:rsid w:val="008C58FA"/>
    <w:rsid w:val="008C6956"/>
    <w:rsid w:val="008C7B4B"/>
    <w:rsid w:val="008D0A2F"/>
    <w:rsid w:val="008D1A00"/>
    <w:rsid w:val="008D1F87"/>
    <w:rsid w:val="008D231A"/>
    <w:rsid w:val="008D2994"/>
    <w:rsid w:val="008D6750"/>
    <w:rsid w:val="008D6D27"/>
    <w:rsid w:val="008D6FB2"/>
    <w:rsid w:val="008D7614"/>
    <w:rsid w:val="008E034D"/>
    <w:rsid w:val="008E0B6C"/>
    <w:rsid w:val="008E0CCC"/>
    <w:rsid w:val="008E12CF"/>
    <w:rsid w:val="008E14B8"/>
    <w:rsid w:val="008E4AB8"/>
    <w:rsid w:val="008E4D48"/>
    <w:rsid w:val="008E55D3"/>
    <w:rsid w:val="008E58DF"/>
    <w:rsid w:val="008F1005"/>
    <w:rsid w:val="008F121B"/>
    <w:rsid w:val="008F1286"/>
    <w:rsid w:val="008F1A70"/>
    <w:rsid w:val="008F26ED"/>
    <w:rsid w:val="008F556A"/>
    <w:rsid w:val="00903435"/>
    <w:rsid w:val="00904B9C"/>
    <w:rsid w:val="00906498"/>
    <w:rsid w:val="0090675F"/>
    <w:rsid w:val="00906857"/>
    <w:rsid w:val="00907275"/>
    <w:rsid w:val="00907A15"/>
    <w:rsid w:val="00910EDC"/>
    <w:rsid w:val="009121CF"/>
    <w:rsid w:val="00914A2D"/>
    <w:rsid w:val="00914D93"/>
    <w:rsid w:val="00915A53"/>
    <w:rsid w:val="009166D3"/>
    <w:rsid w:val="00916BFB"/>
    <w:rsid w:val="009213EC"/>
    <w:rsid w:val="00923CA7"/>
    <w:rsid w:val="00925F1C"/>
    <w:rsid w:val="0093161C"/>
    <w:rsid w:val="00931B94"/>
    <w:rsid w:val="00933A9D"/>
    <w:rsid w:val="009358C0"/>
    <w:rsid w:val="00935D7A"/>
    <w:rsid w:val="00937552"/>
    <w:rsid w:val="009467A3"/>
    <w:rsid w:val="00947E3B"/>
    <w:rsid w:val="00950542"/>
    <w:rsid w:val="00953419"/>
    <w:rsid w:val="0095379F"/>
    <w:rsid w:val="00962B2E"/>
    <w:rsid w:val="009647A0"/>
    <w:rsid w:val="009668E7"/>
    <w:rsid w:val="00967966"/>
    <w:rsid w:val="00971EE0"/>
    <w:rsid w:val="0097239B"/>
    <w:rsid w:val="00972DB6"/>
    <w:rsid w:val="00973EB1"/>
    <w:rsid w:val="009752C5"/>
    <w:rsid w:val="009757C1"/>
    <w:rsid w:val="00975AFF"/>
    <w:rsid w:val="00975C70"/>
    <w:rsid w:val="009765A9"/>
    <w:rsid w:val="00980E8D"/>
    <w:rsid w:val="0098192A"/>
    <w:rsid w:val="00982C46"/>
    <w:rsid w:val="00984179"/>
    <w:rsid w:val="00984438"/>
    <w:rsid w:val="009857CA"/>
    <w:rsid w:val="00986372"/>
    <w:rsid w:val="00987C3F"/>
    <w:rsid w:val="00987E2E"/>
    <w:rsid w:val="0099001A"/>
    <w:rsid w:val="00990C4F"/>
    <w:rsid w:val="00991483"/>
    <w:rsid w:val="00992B78"/>
    <w:rsid w:val="00995282"/>
    <w:rsid w:val="0099548C"/>
    <w:rsid w:val="009955B9"/>
    <w:rsid w:val="009A1037"/>
    <w:rsid w:val="009A2FE6"/>
    <w:rsid w:val="009A3260"/>
    <w:rsid w:val="009A464C"/>
    <w:rsid w:val="009A489E"/>
    <w:rsid w:val="009A4C63"/>
    <w:rsid w:val="009A57DB"/>
    <w:rsid w:val="009A5D27"/>
    <w:rsid w:val="009A608E"/>
    <w:rsid w:val="009B0873"/>
    <w:rsid w:val="009B092F"/>
    <w:rsid w:val="009B1A74"/>
    <w:rsid w:val="009B2162"/>
    <w:rsid w:val="009B3490"/>
    <w:rsid w:val="009B45E1"/>
    <w:rsid w:val="009B7069"/>
    <w:rsid w:val="009B78A5"/>
    <w:rsid w:val="009C3F05"/>
    <w:rsid w:val="009C4222"/>
    <w:rsid w:val="009C4EF2"/>
    <w:rsid w:val="009C58DD"/>
    <w:rsid w:val="009C5BDA"/>
    <w:rsid w:val="009C6009"/>
    <w:rsid w:val="009D032A"/>
    <w:rsid w:val="009D4318"/>
    <w:rsid w:val="009D43AE"/>
    <w:rsid w:val="009D4A67"/>
    <w:rsid w:val="009E2E56"/>
    <w:rsid w:val="009E56CA"/>
    <w:rsid w:val="009E5DDA"/>
    <w:rsid w:val="009E6D8A"/>
    <w:rsid w:val="009E781F"/>
    <w:rsid w:val="009F0B23"/>
    <w:rsid w:val="009F0EF6"/>
    <w:rsid w:val="009F13CA"/>
    <w:rsid w:val="009F1514"/>
    <w:rsid w:val="009F3BDB"/>
    <w:rsid w:val="009F43DC"/>
    <w:rsid w:val="009F79E3"/>
    <w:rsid w:val="00A0072E"/>
    <w:rsid w:val="00A00DF4"/>
    <w:rsid w:val="00A01DA7"/>
    <w:rsid w:val="00A05C56"/>
    <w:rsid w:val="00A067CC"/>
    <w:rsid w:val="00A0725B"/>
    <w:rsid w:val="00A07893"/>
    <w:rsid w:val="00A07F69"/>
    <w:rsid w:val="00A10541"/>
    <w:rsid w:val="00A16982"/>
    <w:rsid w:val="00A2291C"/>
    <w:rsid w:val="00A24501"/>
    <w:rsid w:val="00A27436"/>
    <w:rsid w:val="00A30060"/>
    <w:rsid w:val="00A300B7"/>
    <w:rsid w:val="00A3240B"/>
    <w:rsid w:val="00A344D8"/>
    <w:rsid w:val="00A36CE9"/>
    <w:rsid w:val="00A378A6"/>
    <w:rsid w:val="00A37D64"/>
    <w:rsid w:val="00A4067E"/>
    <w:rsid w:val="00A40D6D"/>
    <w:rsid w:val="00A42340"/>
    <w:rsid w:val="00A467E1"/>
    <w:rsid w:val="00A471AA"/>
    <w:rsid w:val="00A502D0"/>
    <w:rsid w:val="00A513A0"/>
    <w:rsid w:val="00A51A25"/>
    <w:rsid w:val="00A56C68"/>
    <w:rsid w:val="00A56C73"/>
    <w:rsid w:val="00A5710E"/>
    <w:rsid w:val="00A57CBC"/>
    <w:rsid w:val="00A60E09"/>
    <w:rsid w:val="00A62ED7"/>
    <w:rsid w:val="00A632E9"/>
    <w:rsid w:val="00A650C0"/>
    <w:rsid w:val="00A65E0B"/>
    <w:rsid w:val="00A66B8B"/>
    <w:rsid w:val="00A677E5"/>
    <w:rsid w:val="00A67A21"/>
    <w:rsid w:val="00A70760"/>
    <w:rsid w:val="00A742F8"/>
    <w:rsid w:val="00A754F9"/>
    <w:rsid w:val="00A76AD8"/>
    <w:rsid w:val="00A7716C"/>
    <w:rsid w:val="00A803E1"/>
    <w:rsid w:val="00A80BDB"/>
    <w:rsid w:val="00A82B18"/>
    <w:rsid w:val="00A84925"/>
    <w:rsid w:val="00A85AF9"/>
    <w:rsid w:val="00A85EA8"/>
    <w:rsid w:val="00A9466A"/>
    <w:rsid w:val="00A97476"/>
    <w:rsid w:val="00A97574"/>
    <w:rsid w:val="00A97DCA"/>
    <w:rsid w:val="00AA0A94"/>
    <w:rsid w:val="00AA130A"/>
    <w:rsid w:val="00AA2345"/>
    <w:rsid w:val="00AA2702"/>
    <w:rsid w:val="00AA5CBA"/>
    <w:rsid w:val="00AA6872"/>
    <w:rsid w:val="00AA72C9"/>
    <w:rsid w:val="00AB2048"/>
    <w:rsid w:val="00AB3D04"/>
    <w:rsid w:val="00AB5F0F"/>
    <w:rsid w:val="00AB616F"/>
    <w:rsid w:val="00AB62F3"/>
    <w:rsid w:val="00AC0215"/>
    <w:rsid w:val="00AC0DCF"/>
    <w:rsid w:val="00AC182C"/>
    <w:rsid w:val="00AC2D6B"/>
    <w:rsid w:val="00AC409B"/>
    <w:rsid w:val="00AC4FDE"/>
    <w:rsid w:val="00AC5A56"/>
    <w:rsid w:val="00AC5AEC"/>
    <w:rsid w:val="00AC5FAD"/>
    <w:rsid w:val="00AC7392"/>
    <w:rsid w:val="00AC7FF9"/>
    <w:rsid w:val="00AD0939"/>
    <w:rsid w:val="00AD195B"/>
    <w:rsid w:val="00AD233D"/>
    <w:rsid w:val="00AD294E"/>
    <w:rsid w:val="00AD6302"/>
    <w:rsid w:val="00AD7603"/>
    <w:rsid w:val="00AD7609"/>
    <w:rsid w:val="00AE204B"/>
    <w:rsid w:val="00AE30EF"/>
    <w:rsid w:val="00AE3119"/>
    <w:rsid w:val="00AE3279"/>
    <w:rsid w:val="00AE3F77"/>
    <w:rsid w:val="00AE54B0"/>
    <w:rsid w:val="00AE5D5F"/>
    <w:rsid w:val="00AE7C0B"/>
    <w:rsid w:val="00AF20C1"/>
    <w:rsid w:val="00AF2188"/>
    <w:rsid w:val="00AF3AAA"/>
    <w:rsid w:val="00AF5C50"/>
    <w:rsid w:val="00AF5FC9"/>
    <w:rsid w:val="00AF7358"/>
    <w:rsid w:val="00AF7A79"/>
    <w:rsid w:val="00B00F0C"/>
    <w:rsid w:val="00B014F0"/>
    <w:rsid w:val="00B029F8"/>
    <w:rsid w:val="00B02D4F"/>
    <w:rsid w:val="00B03E1E"/>
    <w:rsid w:val="00B0452D"/>
    <w:rsid w:val="00B0583F"/>
    <w:rsid w:val="00B069DD"/>
    <w:rsid w:val="00B06AB5"/>
    <w:rsid w:val="00B077B1"/>
    <w:rsid w:val="00B116F1"/>
    <w:rsid w:val="00B11E60"/>
    <w:rsid w:val="00B12C04"/>
    <w:rsid w:val="00B14A9B"/>
    <w:rsid w:val="00B14BC2"/>
    <w:rsid w:val="00B152FA"/>
    <w:rsid w:val="00B165D2"/>
    <w:rsid w:val="00B16C5B"/>
    <w:rsid w:val="00B16C60"/>
    <w:rsid w:val="00B204B7"/>
    <w:rsid w:val="00B210FE"/>
    <w:rsid w:val="00B218AF"/>
    <w:rsid w:val="00B22C2D"/>
    <w:rsid w:val="00B2411A"/>
    <w:rsid w:val="00B2552C"/>
    <w:rsid w:val="00B3346D"/>
    <w:rsid w:val="00B3562A"/>
    <w:rsid w:val="00B35728"/>
    <w:rsid w:val="00B408EC"/>
    <w:rsid w:val="00B40DBD"/>
    <w:rsid w:val="00B43347"/>
    <w:rsid w:val="00B433AC"/>
    <w:rsid w:val="00B50A8C"/>
    <w:rsid w:val="00B50B60"/>
    <w:rsid w:val="00B5348B"/>
    <w:rsid w:val="00B535DB"/>
    <w:rsid w:val="00B54CAD"/>
    <w:rsid w:val="00B55AEE"/>
    <w:rsid w:val="00B56E45"/>
    <w:rsid w:val="00B611DD"/>
    <w:rsid w:val="00B61A9D"/>
    <w:rsid w:val="00B665E9"/>
    <w:rsid w:val="00B67112"/>
    <w:rsid w:val="00B67B4C"/>
    <w:rsid w:val="00B7112F"/>
    <w:rsid w:val="00B7115C"/>
    <w:rsid w:val="00B71E12"/>
    <w:rsid w:val="00B73075"/>
    <w:rsid w:val="00B7410F"/>
    <w:rsid w:val="00B76C0D"/>
    <w:rsid w:val="00B77C32"/>
    <w:rsid w:val="00B810E3"/>
    <w:rsid w:val="00B8110E"/>
    <w:rsid w:val="00B828DC"/>
    <w:rsid w:val="00B85C51"/>
    <w:rsid w:val="00B85D17"/>
    <w:rsid w:val="00B8632D"/>
    <w:rsid w:val="00B86D3D"/>
    <w:rsid w:val="00B86E66"/>
    <w:rsid w:val="00B87090"/>
    <w:rsid w:val="00B87EAF"/>
    <w:rsid w:val="00B90B61"/>
    <w:rsid w:val="00B910A7"/>
    <w:rsid w:val="00B9343B"/>
    <w:rsid w:val="00B93489"/>
    <w:rsid w:val="00B94989"/>
    <w:rsid w:val="00B94C23"/>
    <w:rsid w:val="00B95AA8"/>
    <w:rsid w:val="00B967FF"/>
    <w:rsid w:val="00BA1C1B"/>
    <w:rsid w:val="00BA2305"/>
    <w:rsid w:val="00BA2581"/>
    <w:rsid w:val="00BA4FB0"/>
    <w:rsid w:val="00BB056C"/>
    <w:rsid w:val="00BB189F"/>
    <w:rsid w:val="00BB26B9"/>
    <w:rsid w:val="00BB3781"/>
    <w:rsid w:val="00BB5CBD"/>
    <w:rsid w:val="00BB6969"/>
    <w:rsid w:val="00BB7B33"/>
    <w:rsid w:val="00BC02A2"/>
    <w:rsid w:val="00BC0BE2"/>
    <w:rsid w:val="00BC38AB"/>
    <w:rsid w:val="00BC4701"/>
    <w:rsid w:val="00BC593F"/>
    <w:rsid w:val="00BD47AF"/>
    <w:rsid w:val="00BD4A27"/>
    <w:rsid w:val="00BD5B6A"/>
    <w:rsid w:val="00BE1352"/>
    <w:rsid w:val="00BE157A"/>
    <w:rsid w:val="00BE42F9"/>
    <w:rsid w:val="00BE5933"/>
    <w:rsid w:val="00BE66FC"/>
    <w:rsid w:val="00BF2306"/>
    <w:rsid w:val="00C0171A"/>
    <w:rsid w:val="00C01B96"/>
    <w:rsid w:val="00C01C61"/>
    <w:rsid w:val="00C02AE3"/>
    <w:rsid w:val="00C02B5E"/>
    <w:rsid w:val="00C02BA6"/>
    <w:rsid w:val="00C02F23"/>
    <w:rsid w:val="00C12126"/>
    <w:rsid w:val="00C14203"/>
    <w:rsid w:val="00C14655"/>
    <w:rsid w:val="00C170EE"/>
    <w:rsid w:val="00C17E0F"/>
    <w:rsid w:val="00C2426A"/>
    <w:rsid w:val="00C243B4"/>
    <w:rsid w:val="00C25095"/>
    <w:rsid w:val="00C27792"/>
    <w:rsid w:val="00C279E9"/>
    <w:rsid w:val="00C3020C"/>
    <w:rsid w:val="00C31116"/>
    <w:rsid w:val="00C319FA"/>
    <w:rsid w:val="00C32525"/>
    <w:rsid w:val="00C32DC3"/>
    <w:rsid w:val="00C33EA2"/>
    <w:rsid w:val="00C357AC"/>
    <w:rsid w:val="00C358AF"/>
    <w:rsid w:val="00C40A26"/>
    <w:rsid w:val="00C41B7E"/>
    <w:rsid w:val="00C437F5"/>
    <w:rsid w:val="00C444EA"/>
    <w:rsid w:val="00C44BDB"/>
    <w:rsid w:val="00C4542E"/>
    <w:rsid w:val="00C50DDF"/>
    <w:rsid w:val="00C5262E"/>
    <w:rsid w:val="00C54B52"/>
    <w:rsid w:val="00C55862"/>
    <w:rsid w:val="00C6001F"/>
    <w:rsid w:val="00C60775"/>
    <w:rsid w:val="00C64F28"/>
    <w:rsid w:val="00C65EFA"/>
    <w:rsid w:val="00C70879"/>
    <w:rsid w:val="00C72245"/>
    <w:rsid w:val="00C72D64"/>
    <w:rsid w:val="00C73B11"/>
    <w:rsid w:val="00C74730"/>
    <w:rsid w:val="00C747D4"/>
    <w:rsid w:val="00C77402"/>
    <w:rsid w:val="00C77406"/>
    <w:rsid w:val="00C774BB"/>
    <w:rsid w:val="00C77C20"/>
    <w:rsid w:val="00C805E2"/>
    <w:rsid w:val="00C8279C"/>
    <w:rsid w:val="00C83C19"/>
    <w:rsid w:val="00C86273"/>
    <w:rsid w:val="00C867D2"/>
    <w:rsid w:val="00C87DC2"/>
    <w:rsid w:val="00C91074"/>
    <w:rsid w:val="00C91FB0"/>
    <w:rsid w:val="00C948DA"/>
    <w:rsid w:val="00C95921"/>
    <w:rsid w:val="00C95C8E"/>
    <w:rsid w:val="00C95CB3"/>
    <w:rsid w:val="00CA037C"/>
    <w:rsid w:val="00CA28FB"/>
    <w:rsid w:val="00CA4537"/>
    <w:rsid w:val="00CA5B26"/>
    <w:rsid w:val="00CA5B85"/>
    <w:rsid w:val="00CA7E8E"/>
    <w:rsid w:val="00CB280A"/>
    <w:rsid w:val="00CB3199"/>
    <w:rsid w:val="00CB3C6F"/>
    <w:rsid w:val="00CB3C73"/>
    <w:rsid w:val="00CB6891"/>
    <w:rsid w:val="00CC2822"/>
    <w:rsid w:val="00CC3B42"/>
    <w:rsid w:val="00CC3B67"/>
    <w:rsid w:val="00CC4DDA"/>
    <w:rsid w:val="00CC4F4F"/>
    <w:rsid w:val="00CC4FED"/>
    <w:rsid w:val="00CD1350"/>
    <w:rsid w:val="00CD2CF7"/>
    <w:rsid w:val="00CD5A6F"/>
    <w:rsid w:val="00CE05B3"/>
    <w:rsid w:val="00CE18D3"/>
    <w:rsid w:val="00CE30F4"/>
    <w:rsid w:val="00CE37C4"/>
    <w:rsid w:val="00CE4388"/>
    <w:rsid w:val="00CE45E7"/>
    <w:rsid w:val="00CE6EB5"/>
    <w:rsid w:val="00CF0A8A"/>
    <w:rsid w:val="00CF2D27"/>
    <w:rsid w:val="00CF342C"/>
    <w:rsid w:val="00CF3A0B"/>
    <w:rsid w:val="00CF4550"/>
    <w:rsid w:val="00CF4EA3"/>
    <w:rsid w:val="00D00B4F"/>
    <w:rsid w:val="00D017CA"/>
    <w:rsid w:val="00D01B7A"/>
    <w:rsid w:val="00D02817"/>
    <w:rsid w:val="00D028FD"/>
    <w:rsid w:val="00D02DC5"/>
    <w:rsid w:val="00D02F6A"/>
    <w:rsid w:val="00D03947"/>
    <w:rsid w:val="00D04B0D"/>
    <w:rsid w:val="00D05DA2"/>
    <w:rsid w:val="00D117F1"/>
    <w:rsid w:val="00D16340"/>
    <w:rsid w:val="00D21FFF"/>
    <w:rsid w:val="00D225BE"/>
    <w:rsid w:val="00D22692"/>
    <w:rsid w:val="00D25A1D"/>
    <w:rsid w:val="00D272BC"/>
    <w:rsid w:val="00D27F0F"/>
    <w:rsid w:val="00D310AD"/>
    <w:rsid w:val="00D320A5"/>
    <w:rsid w:val="00D33C4A"/>
    <w:rsid w:val="00D343E5"/>
    <w:rsid w:val="00D36023"/>
    <w:rsid w:val="00D36091"/>
    <w:rsid w:val="00D368E0"/>
    <w:rsid w:val="00D40D70"/>
    <w:rsid w:val="00D4418E"/>
    <w:rsid w:val="00D45C5E"/>
    <w:rsid w:val="00D47895"/>
    <w:rsid w:val="00D51F67"/>
    <w:rsid w:val="00D626DF"/>
    <w:rsid w:val="00D6280F"/>
    <w:rsid w:val="00D64533"/>
    <w:rsid w:val="00D64956"/>
    <w:rsid w:val="00D70949"/>
    <w:rsid w:val="00D70C79"/>
    <w:rsid w:val="00D70FBE"/>
    <w:rsid w:val="00D7178C"/>
    <w:rsid w:val="00D72077"/>
    <w:rsid w:val="00D7473A"/>
    <w:rsid w:val="00D7517B"/>
    <w:rsid w:val="00D75C93"/>
    <w:rsid w:val="00D75EE2"/>
    <w:rsid w:val="00D76CE6"/>
    <w:rsid w:val="00D826A1"/>
    <w:rsid w:val="00D83A02"/>
    <w:rsid w:val="00D84018"/>
    <w:rsid w:val="00D843D2"/>
    <w:rsid w:val="00D86F8C"/>
    <w:rsid w:val="00D909C9"/>
    <w:rsid w:val="00D90D65"/>
    <w:rsid w:val="00D91D48"/>
    <w:rsid w:val="00D91DC3"/>
    <w:rsid w:val="00D9296A"/>
    <w:rsid w:val="00D932EF"/>
    <w:rsid w:val="00D94592"/>
    <w:rsid w:val="00D958E3"/>
    <w:rsid w:val="00D97100"/>
    <w:rsid w:val="00D97579"/>
    <w:rsid w:val="00DA02BF"/>
    <w:rsid w:val="00DA1A4E"/>
    <w:rsid w:val="00DA25B4"/>
    <w:rsid w:val="00DA2BAB"/>
    <w:rsid w:val="00DA3396"/>
    <w:rsid w:val="00DA3D82"/>
    <w:rsid w:val="00DA45AD"/>
    <w:rsid w:val="00DA49EC"/>
    <w:rsid w:val="00DA5AEE"/>
    <w:rsid w:val="00DA6101"/>
    <w:rsid w:val="00DA7381"/>
    <w:rsid w:val="00DB6273"/>
    <w:rsid w:val="00DC1869"/>
    <w:rsid w:val="00DC2316"/>
    <w:rsid w:val="00DC601E"/>
    <w:rsid w:val="00DC71D8"/>
    <w:rsid w:val="00DD1159"/>
    <w:rsid w:val="00DD191B"/>
    <w:rsid w:val="00DD1B86"/>
    <w:rsid w:val="00DD21AD"/>
    <w:rsid w:val="00DD2DFD"/>
    <w:rsid w:val="00DE145B"/>
    <w:rsid w:val="00DE34D0"/>
    <w:rsid w:val="00DE4469"/>
    <w:rsid w:val="00DE675D"/>
    <w:rsid w:val="00DE70AA"/>
    <w:rsid w:val="00DE7D53"/>
    <w:rsid w:val="00DF5D9C"/>
    <w:rsid w:val="00E00804"/>
    <w:rsid w:val="00E025EF"/>
    <w:rsid w:val="00E028E8"/>
    <w:rsid w:val="00E030B3"/>
    <w:rsid w:val="00E05C2C"/>
    <w:rsid w:val="00E060EA"/>
    <w:rsid w:val="00E063F5"/>
    <w:rsid w:val="00E064DB"/>
    <w:rsid w:val="00E12CE2"/>
    <w:rsid w:val="00E13012"/>
    <w:rsid w:val="00E144CB"/>
    <w:rsid w:val="00E146F3"/>
    <w:rsid w:val="00E14E9B"/>
    <w:rsid w:val="00E15DC7"/>
    <w:rsid w:val="00E176E5"/>
    <w:rsid w:val="00E177E1"/>
    <w:rsid w:val="00E21127"/>
    <w:rsid w:val="00E219CA"/>
    <w:rsid w:val="00E21E5E"/>
    <w:rsid w:val="00E22F03"/>
    <w:rsid w:val="00E23460"/>
    <w:rsid w:val="00E27EA9"/>
    <w:rsid w:val="00E32E60"/>
    <w:rsid w:val="00E34258"/>
    <w:rsid w:val="00E37382"/>
    <w:rsid w:val="00E40014"/>
    <w:rsid w:val="00E40182"/>
    <w:rsid w:val="00E40393"/>
    <w:rsid w:val="00E407B8"/>
    <w:rsid w:val="00E4170D"/>
    <w:rsid w:val="00E41AF6"/>
    <w:rsid w:val="00E41F0A"/>
    <w:rsid w:val="00E42AF5"/>
    <w:rsid w:val="00E42F22"/>
    <w:rsid w:val="00E451F7"/>
    <w:rsid w:val="00E502D2"/>
    <w:rsid w:val="00E5070E"/>
    <w:rsid w:val="00E50735"/>
    <w:rsid w:val="00E50A6D"/>
    <w:rsid w:val="00E50F19"/>
    <w:rsid w:val="00E5408E"/>
    <w:rsid w:val="00E54AAC"/>
    <w:rsid w:val="00E55065"/>
    <w:rsid w:val="00E55485"/>
    <w:rsid w:val="00E57FC2"/>
    <w:rsid w:val="00E60DF8"/>
    <w:rsid w:val="00E61FCD"/>
    <w:rsid w:val="00E62A1D"/>
    <w:rsid w:val="00E679EE"/>
    <w:rsid w:val="00E67CDA"/>
    <w:rsid w:val="00E67D7F"/>
    <w:rsid w:val="00E70D3E"/>
    <w:rsid w:val="00E712EE"/>
    <w:rsid w:val="00E71A0F"/>
    <w:rsid w:val="00E73A08"/>
    <w:rsid w:val="00E76758"/>
    <w:rsid w:val="00E778B2"/>
    <w:rsid w:val="00E820ED"/>
    <w:rsid w:val="00E82D7B"/>
    <w:rsid w:val="00E85317"/>
    <w:rsid w:val="00E8621F"/>
    <w:rsid w:val="00E86CBE"/>
    <w:rsid w:val="00E873A6"/>
    <w:rsid w:val="00E911EF"/>
    <w:rsid w:val="00E9256A"/>
    <w:rsid w:val="00E94402"/>
    <w:rsid w:val="00E9504B"/>
    <w:rsid w:val="00E96270"/>
    <w:rsid w:val="00E962EE"/>
    <w:rsid w:val="00EA0410"/>
    <w:rsid w:val="00EA10D2"/>
    <w:rsid w:val="00EA2731"/>
    <w:rsid w:val="00EA3ED7"/>
    <w:rsid w:val="00EA4A04"/>
    <w:rsid w:val="00EB63A9"/>
    <w:rsid w:val="00EB73B3"/>
    <w:rsid w:val="00EC09D4"/>
    <w:rsid w:val="00EC10D1"/>
    <w:rsid w:val="00EC154A"/>
    <w:rsid w:val="00EC1B6E"/>
    <w:rsid w:val="00EC1F7E"/>
    <w:rsid w:val="00EC4F19"/>
    <w:rsid w:val="00EC5742"/>
    <w:rsid w:val="00EC57BF"/>
    <w:rsid w:val="00ED115E"/>
    <w:rsid w:val="00ED1215"/>
    <w:rsid w:val="00ED2876"/>
    <w:rsid w:val="00ED30A8"/>
    <w:rsid w:val="00ED4BA3"/>
    <w:rsid w:val="00ED519C"/>
    <w:rsid w:val="00ED78E0"/>
    <w:rsid w:val="00EE15CE"/>
    <w:rsid w:val="00EE60EF"/>
    <w:rsid w:val="00EE6CD3"/>
    <w:rsid w:val="00EF371B"/>
    <w:rsid w:val="00EF4963"/>
    <w:rsid w:val="00F00295"/>
    <w:rsid w:val="00F00B09"/>
    <w:rsid w:val="00F01F2B"/>
    <w:rsid w:val="00F0465C"/>
    <w:rsid w:val="00F058ED"/>
    <w:rsid w:val="00F0729E"/>
    <w:rsid w:val="00F11311"/>
    <w:rsid w:val="00F12100"/>
    <w:rsid w:val="00F22AF9"/>
    <w:rsid w:val="00F231EF"/>
    <w:rsid w:val="00F2383F"/>
    <w:rsid w:val="00F23DA1"/>
    <w:rsid w:val="00F2706D"/>
    <w:rsid w:val="00F2729A"/>
    <w:rsid w:val="00F31B73"/>
    <w:rsid w:val="00F3289B"/>
    <w:rsid w:val="00F334D3"/>
    <w:rsid w:val="00F414DE"/>
    <w:rsid w:val="00F457D6"/>
    <w:rsid w:val="00F45C28"/>
    <w:rsid w:val="00F45EC0"/>
    <w:rsid w:val="00F46A77"/>
    <w:rsid w:val="00F5060E"/>
    <w:rsid w:val="00F51130"/>
    <w:rsid w:val="00F5129E"/>
    <w:rsid w:val="00F51415"/>
    <w:rsid w:val="00F551E9"/>
    <w:rsid w:val="00F55295"/>
    <w:rsid w:val="00F57945"/>
    <w:rsid w:val="00F606F5"/>
    <w:rsid w:val="00F6172B"/>
    <w:rsid w:val="00F62CB8"/>
    <w:rsid w:val="00F64487"/>
    <w:rsid w:val="00F65EEC"/>
    <w:rsid w:val="00F65F8E"/>
    <w:rsid w:val="00F661D2"/>
    <w:rsid w:val="00F72196"/>
    <w:rsid w:val="00F73D1C"/>
    <w:rsid w:val="00F76A18"/>
    <w:rsid w:val="00F804BF"/>
    <w:rsid w:val="00F82492"/>
    <w:rsid w:val="00F84849"/>
    <w:rsid w:val="00F84AED"/>
    <w:rsid w:val="00F91B1B"/>
    <w:rsid w:val="00F94D8E"/>
    <w:rsid w:val="00F94FC9"/>
    <w:rsid w:val="00F96057"/>
    <w:rsid w:val="00F97664"/>
    <w:rsid w:val="00F97CF5"/>
    <w:rsid w:val="00FA0820"/>
    <w:rsid w:val="00FA140E"/>
    <w:rsid w:val="00FA1E25"/>
    <w:rsid w:val="00FA23BF"/>
    <w:rsid w:val="00FA24B8"/>
    <w:rsid w:val="00FA388E"/>
    <w:rsid w:val="00FA3C35"/>
    <w:rsid w:val="00FA5949"/>
    <w:rsid w:val="00FA674F"/>
    <w:rsid w:val="00FA6F70"/>
    <w:rsid w:val="00FB05AA"/>
    <w:rsid w:val="00FB23DA"/>
    <w:rsid w:val="00FB4440"/>
    <w:rsid w:val="00FB60DC"/>
    <w:rsid w:val="00FB76C5"/>
    <w:rsid w:val="00FC7D50"/>
    <w:rsid w:val="00FD04D3"/>
    <w:rsid w:val="00FD1C7B"/>
    <w:rsid w:val="00FD2121"/>
    <w:rsid w:val="00FD76D0"/>
    <w:rsid w:val="00FD7AF2"/>
    <w:rsid w:val="00FE19D6"/>
    <w:rsid w:val="00FE36C6"/>
    <w:rsid w:val="00FE503B"/>
    <w:rsid w:val="00FE6481"/>
    <w:rsid w:val="00FF13BA"/>
    <w:rsid w:val="00FF18E7"/>
    <w:rsid w:val="00FF3F9C"/>
    <w:rsid w:val="00FF5B8C"/>
    <w:rsid w:val="00FF69FF"/>
    <w:rsid w:val="00FF7B3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D2B0809"/>
  <w15:docId w15:val="{91147F62-3423-402F-849B-D8B4C05B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5793A"/>
    <w:pPr>
      <w:widowControl w:val="0"/>
      <w:adjustRightInd w:val="0"/>
      <w:spacing w:line="480" w:lineRule="auto"/>
      <w:textAlignment w:val="baseline"/>
    </w:pPr>
    <w:rPr>
      <w:rFonts w:ascii="Times" w:eastAsia="平成明朝" w:hAnsi="Times"/>
      <w:sz w:val="26"/>
    </w:rPr>
  </w:style>
  <w:style w:type="paragraph" w:styleId="1">
    <w:name w:val="heading 1"/>
    <w:basedOn w:val="a0"/>
    <w:next w:val="a0"/>
    <w:qFormat/>
    <w:rsid w:val="00F417F3"/>
    <w:pPr>
      <w:keepNext/>
      <w:outlineLvl w:val="0"/>
    </w:pPr>
    <w:rPr>
      <w:rFonts w:ascii="Helvetica" w:eastAsia="平成角ゴシック" w:hAnsi="Helvetica"/>
    </w:rPr>
  </w:style>
  <w:style w:type="paragraph" w:styleId="2">
    <w:name w:val="heading 2"/>
    <w:basedOn w:val="a0"/>
    <w:next w:val="a1"/>
    <w:qFormat/>
    <w:rsid w:val="00F417F3"/>
    <w:pPr>
      <w:keepNext/>
      <w:jc w:val="center"/>
      <w:outlineLvl w:val="1"/>
    </w:pPr>
    <w:rPr>
      <w:sz w:val="32"/>
    </w:rPr>
  </w:style>
  <w:style w:type="paragraph" w:styleId="3">
    <w:name w:val="heading 3"/>
    <w:basedOn w:val="a0"/>
    <w:next w:val="a1"/>
    <w:qFormat/>
    <w:rsid w:val="00F417F3"/>
    <w:pPr>
      <w:keepNext/>
      <w:spacing w:line="360" w:lineRule="auto"/>
      <w:outlineLvl w:val="2"/>
    </w:pPr>
    <w:rPr>
      <w:b/>
      <w:color w:val="000000"/>
    </w:rPr>
  </w:style>
  <w:style w:type="paragraph" w:styleId="4">
    <w:name w:val="heading 4"/>
    <w:basedOn w:val="a0"/>
    <w:next w:val="a0"/>
    <w:qFormat/>
    <w:rsid w:val="00F417F3"/>
    <w:pPr>
      <w:keepNext/>
      <w:outlineLvl w:val="3"/>
    </w:pPr>
    <w:rPr>
      <w:i/>
      <w:color w:val="00000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rsid w:val="00F417F3"/>
    <w:pPr>
      <w:ind w:left="851"/>
    </w:pPr>
  </w:style>
  <w:style w:type="paragraph" w:styleId="a5">
    <w:name w:val="Body Text"/>
    <w:basedOn w:val="a0"/>
    <w:link w:val="a6"/>
    <w:rsid w:val="009E0EEE"/>
    <w:pPr>
      <w:ind w:right="-42"/>
    </w:pPr>
  </w:style>
  <w:style w:type="paragraph" w:customStyle="1" w:styleId="BodyText21">
    <w:name w:val="Body Text 21"/>
    <w:basedOn w:val="a0"/>
    <w:rsid w:val="00F417F3"/>
    <w:pPr>
      <w:spacing w:before="240"/>
    </w:pPr>
  </w:style>
  <w:style w:type="paragraph" w:styleId="a7">
    <w:name w:val="header"/>
    <w:basedOn w:val="a0"/>
    <w:link w:val="a8"/>
    <w:uiPriority w:val="99"/>
    <w:rsid w:val="00F417F3"/>
    <w:pPr>
      <w:tabs>
        <w:tab w:val="center" w:pos="4252"/>
        <w:tab w:val="right" w:pos="8504"/>
      </w:tabs>
    </w:pPr>
  </w:style>
  <w:style w:type="paragraph" w:styleId="a9">
    <w:name w:val="footer"/>
    <w:basedOn w:val="a0"/>
    <w:link w:val="aa"/>
    <w:uiPriority w:val="99"/>
    <w:rsid w:val="00F417F3"/>
    <w:pPr>
      <w:tabs>
        <w:tab w:val="center" w:pos="4252"/>
        <w:tab w:val="right" w:pos="8504"/>
      </w:tabs>
    </w:pPr>
  </w:style>
  <w:style w:type="character" w:styleId="ab">
    <w:name w:val="page number"/>
    <w:basedOn w:val="a2"/>
    <w:rsid w:val="00F417F3"/>
  </w:style>
  <w:style w:type="character" w:customStyle="1" w:styleId="Hyperlink1">
    <w:name w:val="Hyperlink1"/>
    <w:rsid w:val="00F417F3"/>
    <w:rPr>
      <w:color w:val="0000FF"/>
      <w:u w:val="single"/>
    </w:rPr>
  </w:style>
  <w:style w:type="character" w:customStyle="1" w:styleId="FollowedHyperlink1">
    <w:name w:val="FollowedHyperlink1"/>
    <w:rsid w:val="00F417F3"/>
    <w:rPr>
      <w:color w:val="800080"/>
      <w:u w:val="single"/>
    </w:rPr>
  </w:style>
  <w:style w:type="paragraph" w:styleId="20">
    <w:name w:val="Body Text 2"/>
    <w:basedOn w:val="a0"/>
    <w:rsid w:val="00F417F3"/>
    <w:rPr>
      <w:color w:val="000000"/>
    </w:rPr>
  </w:style>
  <w:style w:type="paragraph" w:styleId="30">
    <w:name w:val="Body Text 3"/>
    <w:basedOn w:val="a0"/>
    <w:rsid w:val="00F417F3"/>
    <w:rPr>
      <w:color w:val="000000"/>
      <w:u w:val="single"/>
    </w:rPr>
  </w:style>
  <w:style w:type="paragraph" w:styleId="ac">
    <w:name w:val="Document Map"/>
    <w:basedOn w:val="a0"/>
    <w:semiHidden/>
    <w:rsid w:val="00F417F3"/>
    <w:pPr>
      <w:shd w:val="clear" w:color="auto" w:fill="000080"/>
    </w:pPr>
    <w:rPr>
      <w:rFonts w:ascii="Helvetica" w:eastAsia="平成角ゴシック" w:hAnsi="Helvetica"/>
    </w:rPr>
  </w:style>
  <w:style w:type="character" w:styleId="ad">
    <w:name w:val="line number"/>
    <w:rsid w:val="001D0B86"/>
    <w:rPr>
      <w:rFonts w:ascii="Times" w:hAnsi="Times"/>
      <w:sz w:val="14"/>
    </w:rPr>
  </w:style>
  <w:style w:type="character" w:customStyle="1" w:styleId="ti">
    <w:name w:val="ti"/>
    <w:basedOn w:val="a2"/>
    <w:rsid w:val="009E0EEE"/>
  </w:style>
  <w:style w:type="character" w:customStyle="1" w:styleId="journaltitle3">
    <w:name w:val="journal_title3"/>
    <w:rsid w:val="009E0EEE"/>
    <w:rPr>
      <w:i/>
      <w:iCs/>
    </w:rPr>
  </w:style>
  <w:style w:type="character" w:customStyle="1" w:styleId="volume5">
    <w:name w:val="volume5"/>
    <w:rsid w:val="009E0EEE"/>
    <w:rPr>
      <w:b/>
      <w:bCs/>
    </w:rPr>
  </w:style>
  <w:style w:type="character" w:styleId="ae">
    <w:name w:val="Hyperlink"/>
    <w:rsid w:val="003179D6"/>
    <w:rPr>
      <w:color w:val="0000FF"/>
      <w:u w:val="single"/>
    </w:rPr>
  </w:style>
  <w:style w:type="paragraph" w:styleId="af">
    <w:name w:val="Balloon Text"/>
    <w:basedOn w:val="a0"/>
    <w:semiHidden/>
    <w:rsid w:val="00901B7C"/>
    <w:rPr>
      <w:rFonts w:ascii="ヒラギノ角ゴ Pro W3" w:eastAsia="ヒラギノ角ゴ Pro W3"/>
      <w:sz w:val="18"/>
      <w:szCs w:val="18"/>
    </w:rPr>
  </w:style>
  <w:style w:type="table" w:styleId="af0">
    <w:name w:val="Table Grid"/>
    <w:basedOn w:val="a3"/>
    <w:rsid w:val="00ED3FEA"/>
    <w:pPr>
      <w:widowControl w:val="0"/>
      <w:adjustRightInd w:val="0"/>
      <w:spacing w:line="480" w:lineRule="auto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rsid w:val="004F0F42"/>
    <w:pPr>
      <w:widowControl/>
      <w:adjustRightInd/>
      <w:spacing w:beforeLines="1" w:afterLines="1" w:line="240" w:lineRule="auto"/>
      <w:textAlignment w:val="auto"/>
    </w:pPr>
    <w:rPr>
      <w:rFonts w:eastAsia="Mincho"/>
      <w:sz w:val="20"/>
    </w:rPr>
  </w:style>
  <w:style w:type="character" w:styleId="af1">
    <w:name w:val="Strong"/>
    <w:qFormat/>
    <w:rsid w:val="003705F9"/>
    <w:rPr>
      <w:b/>
      <w:bCs/>
    </w:rPr>
  </w:style>
  <w:style w:type="paragraph" w:customStyle="1" w:styleId="10">
    <w:name w:val="リスト段落1"/>
    <w:basedOn w:val="a0"/>
    <w:qFormat/>
    <w:rsid w:val="004B0FDD"/>
    <w:pPr>
      <w:widowControl/>
      <w:adjustRightInd/>
      <w:spacing w:line="240" w:lineRule="auto"/>
      <w:ind w:left="720"/>
      <w:contextualSpacing/>
      <w:textAlignment w:val="auto"/>
    </w:pPr>
    <w:rPr>
      <w:rFonts w:ascii="Cambria" w:eastAsia="ＭＳ 明朝" w:hAnsi="Cambria"/>
      <w:sz w:val="24"/>
      <w:lang w:val="en-AU" w:eastAsia="en-US" w:bidi="en-US"/>
    </w:rPr>
  </w:style>
  <w:style w:type="character" w:customStyle="1" w:styleId="a6">
    <w:name w:val="本文 (文字)"/>
    <w:link w:val="a5"/>
    <w:rsid w:val="005C502B"/>
    <w:rPr>
      <w:rFonts w:ascii="Times" w:eastAsia="平成明朝" w:hAnsi="Times"/>
      <w:sz w:val="26"/>
    </w:rPr>
  </w:style>
  <w:style w:type="paragraph" w:customStyle="1" w:styleId="11">
    <w:name w:val="斜体1"/>
    <w:basedOn w:val="a0"/>
    <w:uiPriority w:val="34"/>
    <w:qFormat/>
    <w:rsid w:val="005C502B"/>
    <w:pPr>
      <w:adjustRightInd/>
      <w:spacing w:line="240" w:lineRule="auto"/>
      <w:ind w:leftChars="400" w:left="960"/>
      <w:jc w:val="both"/>
      <w:textAlignment w:val="auto"/>
    </w:pPr>
    <w:rPr>
      <w:rFonts w:ascii="Century" w:eastAsia="ＭＳ 明朝" w:hAnsi="Century"/>
      <w:sz w:val="21"/>
    </w:rPr>
  </w:style>
  <w:style w:type="paragraph" w:customStyle="1" w:styleId="af2">
    <w:name w:val="論文"/>
    <w:basedOn w:val="a0"/>
    <w:link w:val="af3"/>
    <w:rsid w:val="005C502B"/>
    <w:pPr>
      <w:adjustRightInd/>
      <w:jc w:val="both"/>
      <w:textAlignment w:val="auto"/>
    </w:pPr>
    <w:rPr>
      <w:rFonts w:ascii="Times New Roman" w:eastAsia="Times New Roman" w:hAnsi="Times New Roman"/>
      <w:sz w:val="24"/>
    </w:rPr>
  </w:style>
  <w:style w:type="character" w:customStyle="1" w:styleId="af3">
    <w:name w:val="論文 (文字)"/>
    <w:link w:val="af2"/>
    <w:rsid w:val="005C502B"/>
    <w:rPr>
      <w:rFonts w:ascii="Times New Roman" w:eastAsia="Times New Roman"/>
      <w:kern w:val="2"/>
      <w:sz w:val="24"/>
      <w:szCs w:val="24"/>
    </w:rPr>
  </w:style>
  <w:style w:type="character" w:customStyle="1" w:styleId="hit">
    <w:name w:val="hit"/>
    <w:rsid w:val="005C502B"/>
    <w:rPr>
      <w:shd w:val="clear" w:color="auto" w:fill="FFFF99"/>
    </w:rPr>
  </w:style>
  <w:style w:type="paragraph" w:customStyle="1" w:styleId="desc">
    <w:name w:val="desc"/>
    <w:basedOn w:val="a0"/>
    <w:rsid w:val="002278B9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details">
    <w:name w:val="details"/>
    <w:basedOn w:val="a0"/>
    <w:rsid w:val="002278B9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ＭＳ Ｐゴシック" w:eastAsia="ＭＳ Ｐゴシック" w:hAnsi="ＭＳ Ｐゴシック" w:cs="ＭＳ Ｐゴシック"/>
      <w:sz w:val="24"/>
    </w:rPr>
  </w:style>
  <w:style w:type="character" w:customStyle="1" w:styleId="jrnl">
    <w:name w:val="jrnl"/>
    <w:basedOn w:val="a2"/>
    <w:rsid w:val="002278B9"/>
  </w:style>
  <w:style w:type="character" w:styleId="af4">
    <w:name w:val="annotation reference"/>
    <w:rsid w:val="007023EA"/>
    <w:rPr>
      <w:sz w:val="18"/>
      <w:szCs w:val="18"/>
    </w:rPr>
  </w:style>
  <w:style w:type="paragraph" w:styleId="af5">
    <w:name w:val="annotation text"/>
    <w:basedOn w:val="a0"/>
    <w:link w:val="af6"/>
    <w:rsid w:val="007023EA"/>
  </w:style>
  <w:style w:type="character" w:customStyle="1" w:styleId="af6">
    <w:name w:val="コメント文字列 (文字)"/>
    <w:link w:val="af5"/>
    <w:rsid w:val="007023EA"/>
    <w:rPr>
      <w:rFonts w:ascii="Times" w:eastAsia="平成明朝" w:hAnsi="Times"/>
      <w:sz w:val="26"/>
    </w:rPr>
  </w:style>
  <w:style w:type="paragraph" w:styleId="af7">
    <w:name w:val="annotation subject"/>
    <w:basedOn w:val="af5"/>
    <w:next w:val="af5"/>
    <w:link w:val="af8"/>
    <w:rsid w:val="007023EA"/>
    <w:rPr>
      <w:b/>
      <w:bCs/>
    </w:rPr>
  </w:style>
  <w:style w:type="character" w:customStyle="1" w:styleId="af8">
    <w:name w:val="コメント内容 (文字)"/>
    <w:link w:val="af7"/>
    <w:rsid w:val="007023EA"/>
    <w:rPr>
      <w:rFonts w:ascii="Times" w:eastAsia="平成明朝" w:hAnsi="Times"/>
      <w:b/>
      <w:bCs/>
      <w:sz w:val="26"/>
    </w:rPr>
  </w:style>
  <w:style w:type="paragraph" w:customStyle="1" w:styleId="title1">
    <w:name w:val="title1"/>
    <w:basedOn w:val="a0"/>
    <w:rsid w:val="00240AF3"/>
    <w:pPr>
      <w:widowControl/>
      <w:adjustRightInd/>
      <w:spacing w:line="240" w:lineRule="auto"/>
      <w:textAlignment w:val="auto"/>
    </w:pPr>
    <w:rPr>
      <w:rFonts w:ascii="ＭＳ Ｐゴシック" w:eastAsia="ＭＳ Ｐゴシック" w:hAnsi="ＭＳ Ｐゴシック" w:cs="ＭＳ Ｐゴシック"/>
      <w:sz w:val="27"/>
      <w:szCs w:val="27"/>
    </w:rPr>
  </w:style>
  <w:style w:type="paragraph" w:customStyle="1" w:styleId="Default">
    <w:name w:val="Default"/>
    <w:rsid w:val="007C57E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</w:rPr>
  </w:style>
  <w:style w:type="paragraph" w:styleId="a">
    <w:name w:val="List Paragraph"/>
    <w:basedOn w:val="a0"/>
    <w:uiPriority w:val="34"/>
    <w:qFormat/>
    <w:rsid w:val="00755954"/>
    <w:pPr>
      <w:widowControl/>
      <w:numPr>
        <w:numId w:val="17"/>
      </w:numPr>
      <w:autoSpaceDE w:val="0"/>
      <w:autoSpaceDN w:val="0"/>
      <w:spacing w:after="240" w:line="240" w:lineRule="auto"/>
      <w:ind w:left="431" w:hanging="431"/>
      <w:textAlignment w:val="auto"/>
    </w:pPr>
    <w:rPr>
      <w:rFonts w:ascii="Times New Roman" w:eastAsia="Mincho" w:hAnsi="Times New Roman"/>
      <w:color w:val="0000FF"/>
      <w:kern w:val="0"/>
      <w:sz w:val="24"/>
      <w:u w:val="single" w:color="1800C0"/>
    </w:rPr>
  </w:style>
  <w:style w:type="character" w:customStyle="1" w:styleId="shorttext">
    <w:name w:val="short_text"/>
    <w:basedOn w:val="a2"/>
    <w:rsid w:val="00717618"/>
  </w:style>
  <w:style w:type="character" w:customStyle="1" w:styleId="hps">
    <w:name w:val="hps"/>
    <w:basedOn w:val="a2"/>
    <w:rsid w:val="00717618"/>
  </w:style>
  <w:style w:type="character" w:customStyle="1" w:styleId="st">
    <w:name w:val="st"/>
    <w:basedOn w:val="a2"/>
    <w:rsid w:val="004B0D11"/>
  </w:style>
  <w:style w:type="paragraph" w:customStyle="1" w:styleId="EndNoteBibliography">
    <w:name w:val="EndNote Bibliography"/>
    <w:basedOn w:val="a0"/>
    <w:link w:val="EndNoteBibliography0"/>
    <w:rsid w:val="00A650C0"/>
    <w:pPr>
      <w:adjustRightInd/>
      <w:spacing w:line="240" w:lineRule="auto"/>
      <w:textAlignment w:val="auto"/>
    </w:pPr>
    <w:rPr>
      <w:rFonts w:ascii="Times New Roman" w:eastAsia="ＭＳ 明朝" w:hAnsi="Times New Roman"/>
      <w:noProof/>
    </w:rPr>
  </w:style>
  <w:style w:type="character" w:customStyle="1" w:styleId="EndNoteBibliography0">
    <w:name w:val="EndNote Bibliography (文字)"/>
    <w:basedOn w:val="a2"/>
    <w:link w:val="EndNoteBibliography"/>
    <w:rsid w:val="00A650C0"/>
    <w:rPr>
      <w:rFonts w:ascii="Times New Roman" w:eastAsia="ＭＳ 明朝"/>
      <w:noProof/>
      <w:kern w:val="2"/>
      <w:sz w:val="26"/>
    </w:rPr>
  </w:style>
  <w:style w:type="character" w:styleId="af9">
    <w:name w:val="Emphasis"/>
    <w:basedOn w:val="a2"/>
    <w:rsid w:val="005E550A"/>
    <w:rPr>
      <w:i/>
      <w:iCs/>
    </w:rPr>
  </w:style>
  <w:style w:type="character" w:customStyle="1" w:styleId="a8">
    <w:name w:val="ヘッダー (文字)"/>
    <w:basedOn w:val="a2"/>
    <w:link w:val="a7"/>
    <w:uiPriority w:val="99"/>
    <w:rsid w:val="00360169"/>
    <w:rPr>
      <w:rFonts w:ascii="Times" w:eastAsia="平成明朝" w:hAnsi="Times"/>
      <w:sz w:val="26"/>
    </w:rPr>
  </w:style>
  <w:style w:type="character" w:customStyle="1" w:styleId="apple-converted-space">
    <w:name w:val="apple-converted-space"/>
    <w:basedOn w:val="a2"/>
    <w:rsid w:val="002E73B0"/>
  </w:style>
  <w:style w:type="character" w:customStyle="1" w:styleId="highlight">
    <w:name w:val="highlight"/>
    <w:basedOn w:val="a2"/>
    <w:rsid w:val="002E73B0"/>
  </w:style>
  <w:style w:type="character" w:styleId="afa">
    <w:name w:val="FollowedHyperlink"/>
    <w:basedOn w:val="a2"/>
    <w:unhideWhenUsed/>
    <w:rsid w:val="00A067CC"/>
    <w:rPr>
      <w:color w:val="800080" w:themeColor="followedHyperlink"/>
      <w:u w:val="single"/>
    </w:rPr>
  </w:style>
  <w:style w:type="character" w:customStyle="1" w:styleId="ref-journal">
    <w:name w:val="ref-journal"/>
    <w:basedOn w:val="a2"/>
    <w:rsid w:val="00346EE6"/>
  </w:style>
  <w:style w:type="character" w:customStyle="1" w:styleId="docsum-journal-citation">
    <w:name w:val="docsum-journal-citation"/>
    <w:basedOn w:val="a2"/>
    <w:rsid w:val="00B218AF"/>
  </w:style>
  <w:style w:type="character" w:styleId="afb">
    <w:name w:val="Unresolved Mention"/>
    <w:basedOn w:val="a2"/>
    <w:uiPriority w:val="99"/>
    <w:semiHidden/>
    <w:unhideWhenUsed/>
    <w:rsid w:val="0084175C"/>
    <w:rPr>
      <w:color w:val="605E5C"/>
      <w:shd w:val="clear" w:color="auto" w:fill="E1DFDD"/>
    </w:rPr>
  </w:style>
  <w:style w:type="paragraph" w:styleId="afc">
    <w:name w:val="Revision"/>
    <w:hidden/>
    <w:semiHidden/>
    <w:rsid w:val="00287B00"/>
    <w:rPr>
      <w:rFonts w:ascii="Times" w:eastAsia="平成明朝" w:hAnsi="Times"/>
      <w:sz w:val="26"/>
    </w:rPr>
  </w:style>
  <w:style w:type="character" w:customStyle="1" w:styleId="aa">
    <w:name w:val="フッター (文字)"/>
    <w:basedOn w:val="a2"/>
    <w:link w:val="a9"/>
    <w:uiPriority w:val="99"/>
    <w:rsid w:val="00B077B1"/>
    <w:rPr>
      <w:rFonts w:ascii="Times" w:eastAsia="平成明朝" w:hAnsi="Times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1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65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04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3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5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900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546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0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5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3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6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3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2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37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1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35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43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0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3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0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0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C9B15-A5BA-4DD1-A1FE-A8991CA3D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Usefulness of transcatheter arterial chemolipiodolization combined with percutaneous ethanol injection for Hepatocellular carcinoma</vt:lpstr>
      <vt:lpstr>Usefulness of transcatheter arterial chemolipiodolization combined with percutaneous ethanol injection for Hepatocellular carcinoma</vt:lpstr>
    </vt:vector>
  </TitlesOfParts>
  <Company>相方家</Company>
  <LinksUpToDate>false</LinksUpToDate>
  <CharactersWithSpaces>4536</CharactersWithSpaces>
  <SharedDoc>false</SharedDoc>
  <HLinks>
    <vt:vector size="6" baseType="variant"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mailto:aikata@hiroshima-u.ac.jp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Usefulness of transcatheter arterial chemolipiodolization combined with percutaneous ethanol injection for Hepatocellular carcinoma</dc:title>
  <dc:subject/>
  <dc:creator>Microsoft Excel</dc:creator>
  <cp:keywords/>
  <dc:description/>
  <cp:lastModifiedBy>今村　道雄</cp:lastModifiedBy>
  <cp:revision>96</cp:revision>
  <cp:lastPrinted>2022-10-31T04:42:00Z</cp:lastPrinted>
  <dcterms:created xsi:type="dcterms:W3CDTF">2022-05-02T09:57:00Z</dcterms:created>
  <dcterms:modified xsi:type="dcterms:W3CDTF">2022-11-15T13:35:00Z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