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rPr>
          <w:rFonts w:hint="default" w:ascii="Times New Roman" w:hAnsi="Times New Roman" w:cs="Times New Roman"/>
          <w:b/>
          <w:bCs/>
          <w:sz w:val="22"/>
          <w:highlight w:val="none"/>
        </w:rPr>
      </w:pPr>
      <w:r>
        <w:rPr>
          <w:rFonts w:ascii="Times New Roman" w:hAnsi="Times New Roman" w:cs="Times New Roman"/>
          <w:b/>
          <w:bCs/>
          <w:sz w:val="22"/>
          <w:highlight w:val="none"/>
        </w:rPr>
        <w:t>Supplementary</w:t>
      </w:r>
      <w:r>
        <w:rPr>
          <w:rFonts w:hint="eastAsia" w:ascii="Times New Roman" w:hAnsi="Times New Roman" w:cs="Times New Roman"/>
          <w:b/>
          <w:bCs/>
          <w:sz w:val="22"/>
          <w:highlight w:val="none"/>
        </w:rPr>
        <w:t xml:space="preserve"> </w:t>
      </w:r>
      <w:r>
        <w:rPr>
          <w:rFonts w:hint="default" w:ascii="Times New Roman" w:hAnsi="Times New Roman" w:cs="Times New Roman"/>
          <w:b/>
          <w:bCs/>
          <w:sz w:val="22"/>
          <w:highlight w:val="none"/>
        </w:rPr>
        <w:t>F</w:t>
      </w:r>
      <w:r>
        <w:rPr>
          <w:rFonts w:hint="eastAsia" w:ascii="Times New Roman" w:hAnsi="Times New Roman" w:cs="Times New Roman"/>
          <w:b/>
          <w:bCs/>
          <w:sz w:val="22"/>
          <w:highlight w:val="none"/>
          <w:lang w:val="en-US" w:eastAsia="zh-Hans"/>
        </w:rPr>
        <w:t>igure</w:t>
      </w:r>
      <w:r>
        <w:rPr>
          <w:rFonts w:hint="default" w:ascii="Times New Roman" w:hAnsi="Times New Roman" w:cs="Times New Roman"/>
          <w:b/>
          <w:bCs/>
          <w:sz w:val="22"/>
          <w:highlight w:val="none"/>
        </w:rPr>
        <w:t xml:space="preserve"> L</w:t>
      </w:r>
      <w:r>
        <w:rPr>
          <w:rFonts w:ascii="Times New Roman" w:hAnsi="Times New Roman" w:cs="Times New Roman"/>
          <w:b/>
          <w:bCs/>
          <w:sz w:val="22"/>
        </w:rPr>
        <w:t>egend</w:t>
      </w:r>
      <w:r>
        <w:rPr>
          <w:rFonts w:hint="eastAsia" w:ascii="Times New Roman" w:hAnsi="Times New Roman" w:cs="Times New Roman"/>
          <w:b/>
          <w:bCs/>
          <w:sz w:val="22"/>
        </w:rPr>
        <w:t>s</w:t>
      </w:r>
    </w:p>
    <w:p>
      <w:pPr>
        <w:spacing w:line="480" w:lineRule="auto"/>
        <w:rPr>
          <w:rFonts w:ascii="Times New Roman" w:hAnsi="Times New Roman" w:cs="Times New Roman"/>
          <w:sz w:val="22"/>
          <w:highlight w:val="none"/>
        </w:rPr>
      </w:pPr>
      <w:r>
        <w:rPr>
          <w:rFonts w:ascii="Times New Roman" w:hAnsi="Times New Roman" w:cs="Times New Roman"/>
          <w:b/>
          <w:bCs/>
          <w:sz w:val="22"/>
          <w:highlight w:val="none"/>
        </w:rPr>
        <w:t>Supplementary</w:t>
      </w:r>
      <w:r>
        <w:rPr>
          <w:rFonts w:hint="eastAsia" w:ascii="Times New Roman" w:hAnsi="Times New Roman" w:cs="Times New Roman"/>
          <w:b/>
          <w:bCs/>
          <w:sz w:val="22"/>
          <w:highlight w:val="none"/>
        </w:rPr>
        <w:t xml:space="preserve"> </w:t>
      </w:r>
      <w:r>
        <w:rPr>
          <w:rFonts w:hint="default" w:ascii="Times New Roman" w:hAnsi="Times New Roman" w:cs="Times New Roman"/>
          <w:b/>
          <w:bCs/>
          <w:sz w:val="22"/>
          <w:highlight w:val="none"/>
        </w:rPr>
        <w:t>F</w:t>
      </w:r>
      <w:r>
        <w:rPr>
          <w:rFonts w:hint="eastAsia" w:ascii="Times New Roman" w:hAnsi="Times New Roman" w:cs="Times New Roman"/>
          <w:b/>
          <w:bCs/>
          <w:sz w:val="22"/>
          <w:highlight w:val="none"/>
          <w:lang w:val="en-US" w:eastAsia="zh-Hans"/>
        </w:rPr>
        <w:t>igure</w:t>
      </w:r>
      <w:r>
        <w:rPr>
          <w:rFonts w:ascii="Times New Roman" w:hAnsi="Times New Roman" w:cs="Times New Roman"/>
          <w:b/>
          <w:bCs/>
          <w:sz w:val="22"/>
          <w:highlight w:val="none"/>
        </w:rPr>
        <w:t xml:space="preserve"> </w:t>
      </w:r>
      <w:r>
        <w:rPr>
          <w:rFonts w:hint="eastAsia" w:ascii="Times New Roman" w:hAnsi="Times New Roman" w:cs="Times New Roman"/>
          <w:b/>
          <w:bCs/>
          <w:sz w:val="22"/>
          <w:highlight w:val="none"/>
        </w:rPr>
        <w:t>1</w:t>
      </w:r>
      <w:r>
        <w:rPr>
          <w:rFonts w:ascii="Times New Roman" w:hAnsi="Times New Roman" w:cs="Times New Roman"/>
          <w:b/>
          <w:bCs/>
          <w:sz w:val="22"/>
          <w:highlight w:val="none"/>
        </w:rPr>
        <w:t xml:space="preserve"> | </w:t>
      </w:r>
      <w:r>
        <w:rPr>
          <w:rFonts w:hint="eastAsia" w:ascii="Times New Roman" w:hAnsi="Times New Roman" w:cs="Times New Roman"/>
          <w:sz w:val="22"/>
          <w:highlight w:val="none"/>
        </w:rPr>
        <w:t>Original of Figure 8A</w:t>
      </w:r>
      <w:r>
        <w:rPr>
          <w:rFonts w:hint="default" w:ascii="Times New Roman" w:hAnsi="Times New Roman" w:cs="Times New Roman"/>
          <w:sz w:val="22"/>
          <w:highlight w:val="none"/>
        </w:rPr>
        <w:t xml:space="preserve">. </w:t>
      </w:r>
      <w:r>
        <w:rPr>
          <w:rFonts w:hint="eastAsia" w:ascii="Times New Roman" w:hAnsi="Times New Roman" w:cs="Times New Roman"/>
          <w:sz w:val="22"/>
          <w:highlight w:val="none"/>
        </w:rPr>
        <w:t xml:space="preserve">The </w:t>
      </w:r>
      <w:r>
        <w:rPr>
          <w:rFonts w:ascii="Times New Roman" w:hAnsi="Times New Roman" w:cs="Times New Roman"/>
          <w:sz w:val="22"/>
          <w:highlight w:val="none"/>
        </w:rPr>
        <w:t xml:space="preserve">full-length blot </w:t>
      </w:r>
      <w:r>
        <w:rPr>
          <w:rFonts w:hint="eastAsia" w:ascii="Times New Roman" w:hAnsi="Times New Roman" w:cs="Times New Roman"/>
          <w:sz w:val="22"/>
          <w:highlight w:val="none"/>
        </w:rPr>
        <w:t xml:space="preserve">for </w:t>
      </w:r>
      <w:r>
        <w:rPr>
          <w:rFonts w:ascii="Times New Roman" w:hAnsi="Times New Roman" w:cs="Times New Roman"/>
          <w:sz w:val="22"/>
          <w:highlight w:val="none"/>
        </w:rPr>
        <w:t>CACNG3</w:t>
      </w:r>
      <w:r>
        <w:rPr>
          <w:rFonts w:hint="eastAsia" w:ascii="Times New Roman" w:hAnsi="Times New Roman" w:cs="Times New Roman"/>
          <w:sz w:val="22"/>
          <w:highlight w:val="none"/>
        </w:rPr>
        <w:t xml:space="preserve"> is </w:t>
      </w:r>
      <w:r>
        <w:rPr>
          <w:rFonts w:ascii="Times New Roman" w:hAnsi="Times New Roman" w:cs="Times New Roman"/>
          <w:sz w:val="22"/>
          <w:highlight w:val="none"/>
        </w:rPr>
        <w:t xml:space="preserve">presented </w:t>
      </w:r>
      <w:r>
        <w:rPr>
          <w:rFonts w:hint="eastAsia" w:ascii="Times New Roman" w:hAnsi="Times New Roman" w:cs="Times New Roman"/>
          <w:sz w:val="22"/>
          <w:highlight w:val="none"/>
        </w:rPr>
        <w:t xml:space="preserve">in </w:t>
      </w:r>
      <w:r>
        <w:rPr>
          <w:rFonts w:ascii="Times New Roman" w:hAnsi="Times New Roman" w:cs="Times New Roman"/>
          <w:sz w:val="22"/>
          <w:highlight w:val="none"/>
        </w:rPr>
        <w:t>concentration</w:t>
      </w:r>
      <w:r>
        <w:rPr>
          <w:rFonts w:hint="eastAsia" w:ascii="Times New Roman" w:hAnsi="Times New Roman" w:cs="Times New Roman"/>
          <w:sz w:val="22"/>
          <w:highlight w:val="none"/>
        </w:rPr>
        <w:t>-dependence.</w:t>
      </w:r>
    </w:p>
    <w:p>
      <w:pPr>
        <w:spacing w:line="480" w:lineRule="auto"/>
        <w:rPr>
          <w:rFonts w:ascii="Times New Roman" w:hAnsi="Times New Roman" w:cs="Times New Roman"/>
          <w:sz w:val="22"/>
          <w:highlight w:val="none"/>
        </w:rPr>
      </w:pPr>
    </w:p>
    <w:p>
      <w:pPr>
        <w:spacing w:line="480" w:lineRule="auto"/>
        <w:rPr>
          <w:rFonts w:ascii="Times New Roman" w:hAnsi="Times New Roman" w:cs="Times New Roman"/>
          <w:sz w:val="22"/>
          <w:highlight w:val="none"/>
        </w:rPr>
      </w:pPr>
      <w:r>
        <w:rPr>
          <w:rFonts w:ascii="Times New Roman" w:hAnsi="Times New Roman" w:cs="Times New Roman"/>
          <w:b/>
          <w:bCs/>
          <w:sz w:val="22"/>
          <w:highlight w:val="none"/>
        </w:rPr>
        <w:t>Supplementary</w:t>
      </w:r>
      <w:r>
        <w:rPr>
          <w:rFonts w:hint="eastAsia" w:ascii="Times New Roman" w:hAnsi="Times New Roman" w:cs="Times New Roman"/>
          <w:b/>
          <w:bCs/>
          <w:sz w:val="22"/>
          <w:highlight w:val="none"/>
        </w:rPr>
        <w:t xml:space="preserve"> </w:t>
      </w:r>
      <w:r>
        <w:rPr>
          <w:rFonts w:hint="default" w:ascii="Times New Roman" w:hAnsi="Times New Roman" w:cs="Times New Roman"/>
          <w:b/>
          <w:bCs/>
          <w:sz w:val="22"/>
          <w:highlight w:val="none"/>
        </w:rPr>
        <w:t>F</w:t>
      </w:r>
      <w:r>
        <w:rPr>
          <w:rFonts w:hint="eastAsia" w:ascii="Times New Roman" w:hAnsi="Times New Roman" w:cs="Times New Roman"/>
          <w:b/>
          <w:bCs/>
          <w:sz w:val="22"/>
          <w:highlight w:val="none"/>
          <w:lang w:val="en-US" w:eastAsia="zh-Hans"/>
        </w:rPr>
        <w:t>igure</w:t>
      </w:r>
      <w:r>
        <w:rPr>
          <w:rFonts w:ascii="Times New Roman" w:hAnsi="Times New Roman" w:cs="Times New Roman"/>
          <w:b/>
          <w:bCs/>
          <w:sz w:val="22"/>
          <w:highlight w:val="none"/>
        </w:rPr>
        <w:t xml:space="preserve"> </w:t>
      </w:r>
      <w:r>
        <w:rPr>
          <w:rFonts w:hint="eastAsia" w:ascii="Times New Roman" w:hAnsi="Times New Roman" w:cs="Times New Roman"/>
          <w:b/>
          <w:bCs/>
          <w:sz w:val="22"/>
          <w:highlight w:val="none"/>
        </w:rPr>
        <w:t>2</w:t>
      </w:r>
      <w:r>
        <w:rPr>
          <w:rFonts w:ascii="Times New Roman" w:hAnsi="Times New Roman" w:cs="Times New Roman"/>
          <w:b/>
          <w:bCs/>
          <w:sz w:val="22"/>
          <w:highlight w:val="none"/>
        </w:rPr>
        <w:t xml:space="preserve"> | </w:t>
      </w:r>
      <w:r>
        <w:rPr>
          <w:rFonts w:hint="eastAsia" w:ascii="Times New Roman" w:hAnsi="Times New Roman" w:cs="Times New Roman"/>
          <w:sz w:val="22"/>
          <w:highlight w:val="none"/>
        </w:rPr>
        <w:t>Original of Figure 8A</w:t>
      </w:r>
      <w:r>
        <w:rPr>
          <w:rFonts w:hint="default" w:ascii="Times New Roman" w:hAnsi="Times New Roman" w:cs="Times New Roman"/>
          <w:sz w:val="22"/>
          <w:highlight w:val="none"/>
        </w:rPr>
        <w:t xml:space="preserve">. </w:t>
      </w:r>
      <w:r>
        <w:rPr>
          <w:rFonts w:hint="eastAsia" w:ascii="Times New Roman" w:hAnsi="Times New Roman" w:cs="Times New Roman"/>
          <w:sz w:val="22"/>
          <w:highlight w:val="none"/>
        </w:rPr>
        <w:t xml:space="preserve">The </w:t>
      </w:r>
      <w:r>
        <w:rPr>
          <w:rFonts w:ascii="Times New Roman" w:hAnsi="Times New Roman" w:cs="Times New Roman"/>
          <w:sz w:val="22"/>
          <w:highlight w:val="none"/>
        </w:rPr>
        <w:t xml:space="preserve">full-length blot </w:t>
      </w:r>
      <w:r>
        <w:rPr>
          <w:rFonts w:hint="eastAsia" w:ascii="Times New Roman" w:hAnsi="Times New Roman" w:cs="Times New Roman"/>
          <w:sz w:val="22"/>
          <w:highlight w:val="none"/>
        </w:rPr>
        <w:t xml:space="preserve">for </w:t>
      </w:r>
      <w:r>
        <w:rPr>
          <w:rFonts w:ascii="Times New Roman" w:hAnsi="Times New Roman" w:cs="Times New Roman"/>
          <w:sz w:val="22"/>
          <w:highlight w:val="none"/>
        </w:rPr>
        <w:t>β-actin</w:t>
      </w:r>
      <w:r>
        <w:rPr>
          <w:rFonts w:hint="eastAsia" w:ascii="Times New Roman" w:hAnsi="Times New Roman" w:cs="Times New Roman"/>
          <w:sz w:val="22"/>
          <w:highlight w:val="none"/>
        </w:rPr>
        <w:t xml:space="preserve"> (</w:t>
      </w:r>
      <w:r>
        <w:rPr>
          <w:rFonts w:ascii="Times New Roman" w:hAnsi="Times New Roman" w:cs="Times New Roman"/>
          <w:sz w:val="22"/>
          <w:highlight w:val="none"/>
        </w:rPr>
        <w:t>concentration</w:t>
      </w:r>
      <w:r>
        <w:rPr>
          <w:rFonts w:hint="eastAsia" w:ascii="Times New Roman" w:hAnsi="Times New Roman" w:cs="Times New Roman"/>
          <w:sz w:val="22"/>
          <w:highlight w:val="none"/>
        </w:rPr>
        <w:t xml:space="preserve">-dependence experiments) is </w:t>
      </w:r>
      <w:r>
        <w:rPr>
          <w:rFonts w:ascii="Times New Roman" w:hAnsi="Times New Roman" w:cs="Times New Roman"/>
          <w:sz w:val="22"/>
          <w:highlight w:val="none"/>
        </w:rPr>
        <w:t>presented</w:t>
      </w:r>
      <w:r>
        <w:rPr>
          <w:rFonts w:hint="eastAsia" w:ascii="Times New Roman" w:hAnsi="Times New Roman" w:cs="Times New Roman"/>
          <w:sz w:val="22"/>
          <w:highlight w:val="none"/>
        </w:rPr>
        <w:t>.</w:t>
      </w:r>
    </w:p>
    <w:p>
      <w:pPr>
        <w:spacing w:line="480" w:lineRule="auto"/>
        <w:rPr>
          <w:rFonts w:ascii="Times New Roman" w:hAnsi="Times New Roman" w:cs="Times New Roman"/>
          <w:sz w:val="22"/>
          <w:highlight w:val="none"/>
        </w:rPr>
      </w:pPr>
    </w:p>
    <w:p>
      <w:pPr>
        <w:spacing w:line="480" w:lineRule="auto"/>
        <w:rPr>
          <w:rFonts w:ascii="Times New Roman" w:hAnsi="Times New Roman" w:cs="Times New Roman"/>
          <w:sz w:val="22"/>
          <w:highlight w:val="none"/>
        </w:rPr>
      </w:pPr>
      <w:r>
        <w:rPr>
          <w:rFonts w:ascii="Times New Roman" w:hAnsi="Times New Roman" w:cs="Times New Roman"/>
          <w:b/>
          <w:bCs/>
          <w:sz w:val="22"/>
          <w:highlight w:val="none"/>
        </w:rPr>
        <w:t>Supplementary</w:t>
      </w:r>
      <w:r>
        <w:rPr>
          <w:rFonts w:hint="eastAsia" w:ascii="Times New Roman" w:hAnsi="Times New Roman" w:cs="Times New Roman"/>
          <w:b/>
          <w:bCs/>
          <w:sz w:val="22"/>
          <w:highlight w:val="none"/>
        </w:rPr>
        <w:t xml:space="preserve"> </w:t>
      </w:r>
      <w:r>
        <w:rPr>
          <w:rFonts w:hint="default" w:ascii="Times New Roman" w:hAnsi="Times New Roman" w:cs="Times New Roman"/>
          <w:b/>
          <w:bCs/>
          <w:sz w:val="22"/>
          <w:highlight w:val="none"/>
        </w:rPr>
        <w:t>F</w:t>
      </w:r>
      <w:r>
        <w:rPr>
          <w:rFonts w:hint="eastAsia" w:ascii="Times New Roman" w:hAnsi="Times New Roman" w:cs="Times New Roman"/>
          <w:b/>
          <w:bCs/>
          <w:sz w:val="22"/>
          <w:highlight w:val="none"/>
          <w:lang w:val="en-US" w:eastAsia="zh-Hans"/>
        </w:rPr>
        <w:t>igure</w:t>
      </w:r>
      <w:r>
        <w:rPr>
          <w:rFonts w:ascii="Times New Roman" w:hAnsi="Times New Roman" w:cs="Times New Roman"/>
          <w:b/>
          <w:bCs/>
          <w:sz w:val="22"/>
          <w:highlight w:val="none"/>
        </w:rPr>
        <w:t xml:space="preserve"> </w:t>
      </w:r>
      <w:r>
        <w:rPr>
          <w:rFonts w:hint="eastAsia" w:ascii="Times New Roman" w:hAnsi="Times New Roman" w:cs="Times New Roman"/>
          <w:b/>
          <w:bCs/>
          <w:sz w:val="22"/>
          <w:highlight w:val="none"/>
        </w:rPr>
        <w:t>3</w:t>
      </w:r>
      <w:r>
        <w:rPr>
          <w:rFonts w:ascii="Times New Roman" w:hAnsi="Times New Roman" w:cs="Times New Roman"/>
          <w:b/>
          <w:bCs/>
          <w:sz w:val="22"/>
          <w:highlight w:val="none"/>
        </w:rPr>
        <w:t xml:space="preserve"> | </w:t>
      </w:r>
      <w:r>
        <w:rPr>
          <w:rFonts w:hint="eastAsia" w:ascii="Times New Roman" w:hAnsi="Times New Roman" w:cs="Times New Roman"/>
          <w:sz w:val="22"/>
          <w:highlight w:val="none"/>
        </w:rPr>
        <w:t>Original of Figure 8</w:t>
      </w:r>
      <w:r>
        <w:rPr>
          <w:rFonts w:hint="default" w:ascii="Times New Roman" w:hAnsi="Times New Roman" w:cs="Times New Roman"/>
          <w:sz w:val="22"/>
          <w:highlight w:val="none"/>
        </w:rPr>
        <w:t xml:space="preserve">B. </w:t>
      </w:r>
      <w:r>
        <w:rPr>
          <w:rFonts w:hint="eastAsia" w:ascii="Times New Roman" w:hAnsi="Times New Roman" w:cs="Times New Roman"/>
          <w:sz w:val="22"/>
          <w:highlight w:val="none"/>
        </w:rPr>
        <w:t xml:space="preserve">The </w:t>
      </w:r>
      <w:r>
        <w:rPr>
          <w:rFonts w:ascii="Times New Roman" w:hAnsi="Times New Roman" w:cs="Times New Roman"/>
          <w:sz w:val="22"/>
          <w:highlight w:val="none"/>
        </w:rPr>
        <w:t xml:space="preserve">full-length blot </w:t>
      </w:r>
      <w:r>
        <w:rPr>
          <w:rFonts w:hint="eastAsia" w:ascii="Times New Roman" w:hAnsi="Times New Roman" w:cs="Times New Roman"/>
          <w:sz w:val="22"/>
          <w:highlight w:val="none"/>
        </w:rPr>
        <w:t xml:space="preserve">for </w:t>
      </w:r>
      <w:r>
        <w:rPr>
          <w:rFonts w:ascii="Times New Roman" w:hAnsi="Times New Roman" w:cs="Times New Roman"/>
          <w:sz w:val="22"/>
          <w:highlight w:val="none"/>
        </w:rPr>
        <w:t>CACNG3</w:t>
      </w:r>
      <w:r>
        <w:rPr>
          <w:rFonts w:hint="eastAsia" w:ascii="Times New Roman" w:hAnsi="Times New Roman" w:cs="Times New Roman"/>
          <w:sz w:val="22"/>
          <w:highlight w:val="none"/>
        </w:rPr>
        <w:t xml:space="preserve"> is </w:t>
      </w:r>
      <w:r>
        <w:rPr>
          <w:rFonts w:ascii="Times New Roman" w:hAnsi="Times New Roman" w:cs="Times New Roman"/>
          <w:sz w:val="22"/>
          <w:highlight w:val="none"/>
        </w:rPr>
        <w:t xml:space="preserve">presented </w:t>
      </w:r>
      <w:r>
        <w:rPr>
          <w:rFonts w:hint="eastAsia" w:ascii="Times New Roman" w:hAnsi="Times New Roman" w:cs="Times New Roman"/>
          <w:sz w:val="22"/>
          <w:highlight w:val="none"/>
        </w:rPr>
        <w:t>in time dependence.</w:t>
      </w:r>
    </w:p>
    <w:p>
      <w:pPr>
        <w:spacing w:line="480" w:lineRule="auto"/>
        <w:rPr>
          <w:rFonts w:ascii="Times New Roman" w:hAnsi="Times New Roman" w:cs="Times New Roman"/>
          <w:sz w:val="22"/>
          <w:highlight w:val="none"/>
        </w:rPr>
      </w:pPr>
    </w:p>
    <w:p>
      <w:pPr>
        <w:spacing w:line="480" w:lineRule="auto"/>
        <w:ind w:left="0" w:right="210"/>
        <w:rPr>
          <w:rFonts w:hint="eastAsia" w:ascii="Times New Roman" w:hAnsi="Times New Roman" w:cs="Times New Roman"/>
          <w:sz w:val="22"/>
          <w:highlight w:val="none"/>
        </w:rPr>
      </w:pPr>
      <w:r>
        <w:rPr>
          <w:rFonts w:ascii="Times New Roman" w:hAnsi="Times New Roman" w:cs="Times New Roman"/>
          <w:b/>
          <w:bCs/>
          <w:sz w:val="22"/>
          <w:highlight w:val="none"/>
        </w:rPr>
        <w:t>Supplementary</w:t>
      </w:r>
      <w:r>
        <w:rPr>
          <w:rFonts w:hint="eastAsia" w:ascii="Times New Roman" w:hAnsi="Times New Roman" w:cs="Times New Roman"/>
          <w:b/>
          <w:bCs/>
          <w:sz w:val="22"/>
          <w:highlight w:val="none"/>
        </w:rPr>
        <w:t xml:space="preserve"> </w:t>
      </w:r>
      <w:r>
        <w:rPr>
          <w:rFonts w:hint="default" w:ascii="Times New Roman" w:hAnsi="Times New Roman" w:cs="Times New Roman"/>
          <w:b/>
          <w:bCs/>
          <w:sz w:val="22"/>
          <w:highlight w:val="none"/>
        </w:rPr>
        <w:t>F</w:t>
      </w:r>
      <w:r>
        <w:rPr>
          <w:rFonts w:hint="eastAsia" w:ascii="Times New Roman" w:hAnsi="Times New Roman" w:cs="Times New Roman"/>
          <w:b/>
          <w:bCs/>
          <w:sz w:val="22"/>
          <w:highlight w:val="none"/>
          <w:lang w:val="en-US" w:eastAsia="zh-Hans"/>
        </w:rPr>
        <w:t>igure</w:t>
      </w:r>
      <w:r>
        <w:rPr>
          <w:rFonts w:ascii="Times New Roman" w:hAnsi="Times New Roman" w:cs="Times New Roman"/>
          <w:b/>
          <w:bCs/>
          <w:sz w:val="22"/>
          <w:highlight w:val="none"/>
        </w:rPr>
        <w:t xml:space="preserve"> </w:t>
      </w:r>
      <w:r>
        <w:rPr>
          <w:rFonts w:hint="eastAsia" w:ascii="Times New Roman" w:hAnsi="Times New Roman" w:cs="Times New Roman"/>
          <w:b/>
          <w:bCs/>
          <w:sz w:val="22"/>
          <w:highlight w:val="none"/>
        </w:rPr>
        <w:t>4</w:t>
      </w:r>
      <w:r>
        <w:rPr>
          <w:rFonts w:ascii="Times New Roman" w:hAnsi="Times New Roman" w:cs="Times New Roman"/>
          <w:b/>
          <w:bCs/>
          <w:sz w:val="22"/>
          <w:highlight w:val="none"/>
        </w:rPr>
        <w:t xml:space="preserve"> | </w:t>
      </w:r>
      <w:r>
        <w:rPr>
          <w:rFonts w:hint="eastAsia" w:ascii="Times New Roman" w:hAnsi="Times New Roman" w:cs="Times New Roman"/>
          <w:sz w:val="22"/>
          <w:highlight w:val="none"/>
        </w:rPr>
        <w:t>Original of Figure 8</w:t>
      </w:r>
      <w:r>
        <w:rPr>
          <w:rFonts w:hint="default" w:ascii="Times New Roman" w:hAnsi="Times New Roman" w:cs="Times New Roman"/>
          <w:sz w:val="22"/>
          <w:highlight w:val="none"/>
        </w:rPr>
        <w:t xml:space="preserve">B. </w:t>
      </w:r>
      <w:r>
        <w:rPr>
          <w:rFonts w:hint="eastAsia" w:ascii="Times New Roman" w:hAnsi="Times New Roman" w:cs="Times New Roman"/>
          <w:sz w:val="22"/>
          <w:highlight w:val="none"/>
        </w:rPr>
        <w:t xml:space="preserve">The </w:t>
      </w:r>
      <w:r>
        <w:rPr>
          <w:rFonts w:ascii="Times New Roman" w:hAnsi="Times New Roman" w:cs="Times New Roman"/>
          <w:sz w:val="22"/>
          <w:highlight w:val="none"/>
        </w:rPr>
        <w:t xml:space="preserve">full-length blot </w:t>
      </w:r>
      <w:r>
        <w:rPr>
          <w:rFonts w:hint="eastAsia" w:ascii="Times New Roman" w:hAnsi="Times New Roman" w:cs="Times New Roman"/>
          <w:sz w:val="22"/>
          <w:highlight w:val="none"/>
        </w:rPr>
        <w:t xml:space="preserve">for </w:t>
      </w:r>
      <w:r>
        <w:rPr>
          <w:rFonts w:ascii="Times New Roman" w:hAnsi="Times New Roman" w:cs="Times New Roman"/>
          <w:sz w:val="22"/>
          <w:highlight w:val="none"/>
        </w:rPr>
        <w:t>β-actin</w:t>
      </w:r>
      <w:r>
        <w:rPr>
          <w:rFonts w:hint="eastAsia" w:ascii="Times New Roman" w:hAnsi="Times New Roman" w:cs="Times New Roman"/>
          <w:sz w:val="22"/>
          <w:highlight w:val="none"/>
        </w:rPr>
        <w:t xml:space="preserve"> (time-dependence experiments) is </w:t>
      </w:r>
      <w:r>
        <w:rPr>
          <w:rFonts w:ascii="Times New Roman" w:hAnsi="Times New Roman" w:cs="Times New Roman"/>
          <w:sz w:val="22"/>
          <w:highlight w:val="none"/>
        </w:rPr>
        <w:t>presented</w:t>
      </w:r>
      <w:r>
        <w:rPr>
          <w:rFonts w:hint="eastAsia" w:ascii="Times New Roman" w:hAnsi="Times New Roman" w:cs="Times New Roman"/>
          <w:sz w:val="22"/>
          <w:highlight w:val="none"/>
        </w:rPr>
        <w:t>.</w:t>
      </w:r>
    </w:p>
    <w:p>
      <w:pPr>
        <w:spacing w:line="480" w:lineRule="auto"/>
        <w:ind w:left="210" w:right="210"/>
        <w:rPr>
          <w:rFonts w:hint="eastAsia" w:ascii="Times New Roman" w:hAnsi="Times New Roman" w:eastAsia="DengXian" w:cs="Times New Roman"/>
          <w:sz w:val="22"/>
          <w:highlight w:val="none"/>
          <w:lang w:eastAsia="zh-Hans"/>
        </w:rPr>
      </w:pPr>
    </w:p>
    <w:p>
      <w:pPr>
        <w:spacing w:line="480" w:lineRule="auto"/>
        <w:rPr>
          <w:rFonts w:ascii="Times New Roman" w:hAnsi="Times New Roman" w:cs="Times New Roman"/>
          <w:sz w:val="22"/>
          <w:highlight w:val="none"/>
        </w:rPr>
      </w:pPr>
      <w:r>
        <w:rPr>
          <w:rFonts w:ascii="Times New Roman" w:hAnsi="Times New Roman" w:cs="Times New Roman"/>
          <w:b/>
          <w:bCs/>
          <w:sz w:val="22"/>
          <w:highlight w:val="none"/>
        </w:rPr>
        <w:t>Supplementary</w:t>
      </w:r>
      <w:r>
        <w:rPr>
          <w:rFonts w:hint="eastAsia" w:ascii="Times New Roman" w:hAnsi="Times New Roman" w:cs="Times New Roman"/>
          <w:b/>
          <w:bCs/>
          <w:sz w:val="22"/>
          <w:highlight w:val="none"/>
        </w:rPr>
        <w:t xml:space="preserve"> </w:t>
      </w:r>
      <w:r>
        <w:rPr>
          <w:rFonts w:hint="default" w:ascii="Times New Roman" w:hAnsi="Times New Roman" w:cs="Times New Roman"/>
          <w:b/>
          <w:bCs/>
          <w:sz w:val="22"/>
          <w:highlight w:val="none"/>
        </w:rPr>
        <w:t>F</w:t>
      </w:r>
      <w:r>
        <w:rPr>
          <w:rFonts w:hint="eastAsia" w:ascii="Times New Roman" w:hAnsi="Times New Roman" w:cs="Times New Roman"/>
          <w:b/>
          <w:bCs/>
          <w:sz w:val="22"/>
          <w:highlight w:val="none"/>
          <w:lang w:val="en-US" w:eastAsia="zh-Hans"/>
        </w:rPr>
        <w:t>igure</w:t>
      </w:r>
      <w:r>
        <w:rPr>
          <w:rFonts w:ascii="Times New Roman" w:hAnsi="Times New Roman" w:cs="Times New Roman"/>
          <w:b/>
          <w:bCs/>
          <w:sz w:val="22"/>
          <w:highlight w:val="none"/>
        </w:rPr>
        <w:t xml:space="preserve"> 5 | </w:t>
      </w:r>
      <w:r>
        <w:rPr>
          <w:rFonts w:hint="eastAsia" w:ascii="Times New Roman" w:hAnsi="Times New Roman" w:cs="Times New Roman"/>
          <w:sz w:val="22"/>
          <w:highlight w:val="none"/>
        </w:rPr>
        <w:t xml:space="preserve">Original of Figure </w:t>
      </w:r>
      <w:r>
        <w:rPr>
          <w:rFonts w:hint="default" w:ascii="Times New Roman" w:hAnsi="Times New Roman" w:cs="Times New Roman"/>
          <w:sz w:val="22"/>
          <w:highlight w:val="none"/>
        </w:rPr>
        <w:t xml:space="preserve">2E. </w:t>
      </w:r>
      <w:r>
        <w:rPr>
          <w:rFonts w:hint="eastAsia" w:ascii="Times New Roman" w:hAnsi="Times New Roman" w:cs="Times New Roman"/>
          <w:sz w:val="22"/>
          <w:highlight w:val="none"/>
        </w:rPr>
        <w:t xml:space="preserve">The </w:t>
      </w:r>
      <w:r>
        <w:rPr>
          <w:rFonts w:ascii="Times New Roman" w:hAnsi="Times New Roman" w:cs="Times New Roman"/>
          <w:sz w:val="22"/>
          <w:highlight w:val="none"/>
        </w:rPr>
        <w:t xml:space="preserve">full-length blot </w:t>
      </w:r>
      <w:r>
        <w:rPr>
          <w:rFonts w:hint="eastAsia" w:ascii="Times New Roman" w:hAnsi="Times New Roman" w:cs="Times New Roman"/>
          <w:sz w:val="22"/>
          <w:highlight w:val="none"/>
        </w:rPr>
        <w:t xml:space="preserve">for </w:t>
      </w:r>
      <w:r>
        <w:rPr>
          <w:rFonts w:ascii="Times New Roman" w:hAnsi="Times New Roman" w:cs="Times New Roman"/>
          <w:sz w:val="22"/>
          <w:highlight w:val="none"/>
        </w:rPr>
        <w:t>CACNG3</w:t>
      </w:r>
      <w:r>
        <w:rPr>
          <w:rFonts w:hint="eastAsia" w:ascii="Times New Roman" w:hAnsi="Times New Roman" w:cs="Times New Roman"/>
          <w:sz w:val="22"/>
          <w:highlight w:val="none"/>
        </w:rPr>
        <w:t xml:space="preserve"> in </w:t>
      </w:r>
      <w:r>
        <w:rPr>
          <w:rFonts w:hint="eastAsia" w:ascii="Times New Roman" w:hAnsi="Times New Roman" w:cs="Times New Roman"/>
          <w:sz w:val="22"/>
          <w:highlight w:val="none"/>
          <w:lang w:eastAsia="zh-Hans"/>
        </w:rPr>
        <w:t>different</w:t>
      </w:r>
      <w:r>
        <w:rPr>
          <w:rFonts w:ascii="Times New Roman" w:hAnsi="Times New Roman" w:cs="Times New Roman"/>
          <w:sz w:val="22"/>
          <w:highlight w:val="none"/>
          <w:lang w:eastAsia="zh-Hans"/>
        </w:rPr>
        <w:t xml:space="preserve"> </w:t>
      </w:r>
      <w:r>
        <w:rPr>
          <w:rFonts w:hint="eastAsia" w:ascii="Times New Roman" w:hAnsi="Times New Roman" w:cs="Times New Roman"/>
          <w:sz w:val="22"/>
          <w:highlight w:val="none"/>
          <w:lang w:eastAsia="zh-Hans"/>
        </w:rPr>
        <w:t>grades</w:t>
      </w:r>
      <w:r>
        <w:rPr>
          <w:rFonts w:ascii="Times New Roman" w:hAnsi="Times New Roman" w:cs="Times New Roman"/>
          <w:sz w:val="22"/>
          <w:highlight w:val="none"/>
          <w:lang w:eastAsia="zh-Hans"/>
        </w:rPr>
        <w:t xml:space="preserve"> </w:t>
      </w:r>
      <w:r>
        <w:rPr>
          <w:rFonts w:hint="eastAsia" w:ascii="Times New Roman" w:hAnsi="Times New Roman" w:cs="Times New Roman"/>
          <w:sz w:val="22"/>
          <w:highlight w:val="none"/>
          <w:lang w:eastAsia="zh-Hans"/>
        </w:rPr>
        <w:t>of</w:t>
      </w:r>
      <w:r>
        <w:rPr>
          <w:rFonts w:ascii="Times New Roman" w:hAnsi="Times New Roman" w:cs="Times New Roman"/>
          <w:sz w:val="22"/>
          <w:highlight w:val="none"/>
          <w:lang w:eastAsia="zh-Hans"/>
        </w:rPr>
        <w:t xml:space="preserve"> </w:t>
      </w:r>
      <w:r>
        <w:rPr>
          <w:rFonts w:ascii="Times New Roman" w:hAnsi="Times New Roman" w:cs="Times New Roman"/>
          <w:sz w:val="22"/>
          <w:highlight w:val="none"/>
        </w:rPr>
        <w:t xml:space="preserve">glioma samples </w:t>
      </w:r>
      <w:r>
        <w:rPr>
          <w:rFonts w:hint="eastAsia" w:ascii="Times New Roman" w:hAnsi="Times New Roman" w:cs="Times New Roman"/>
          <w:sz w:val="22"/>
          <w:highlight w:val="none"/>
        </w:rPr>
        <w:t xml:space="preserve">is </w:t>
      </w:r>
      <w:r>
        <w:rPr>
          <w:rFonts w:ascii="Times New Roman" w:hAnsi="Times New Roman" w:cs="Times New Roman"/>
          <w:sz w:val="22"/>
          <w:highlight w:val="none"/>
        </w:rPr>
        <w:t>presented</w:t>
      </w:r>
      <w:r>
        <w:rPr>
          <w:rFonts w:hint="eastAsia" w:ascii="Times New Roman" w:hAnsi="Times New Roman" w:cs="Times New Roman"/>
          <w:sz w:val="22"/>
          <w:highlight w:val="none"/>
        </w:rPr>
        <w:t>.</w:t>
      </w:r>
    </w:p>
    <w:p>
      <w:pPr>
        <w:spacing w:line="480" w:lineRule="auto"/>
        <w:rPr>
          <w:rFonts w:ascii="Times New Roman" w:hAnsi="Times New Roman" w:cs="Times New Roman"/>
          <w:sz w:val="22"/>
          <w:highlight w:val="none"/>
        </w:rPr>
      </w:pPr>
    </w:p>
    <w:p>
      <w:pPr>
        <w:spacing w:line="480" w:lineRule="auto"/>
        <w:rPr>
          <w:rFonts w:ascii="Times New Roman" w:hAnsi="Times New Roman" w:cs="Times New Roman"/>
          <w:sz w:val="22"/>
          <w:highlight w:val="none"/>
        </w:rPr>
      </w:pPr>
      <w:r>
        <w:rPr>
          <w:rFonts w:ascii="Times New Roman" w:hAnsi="Times New Roman" w:cs="Times New Roman"/>
          <w:b/>
          <w:bCs/>
          <w:sz w:val="22"/>
          <w:highlight w:val="none"/>
        </w:rPr>
        <w:t>Supplementary</w:t>
      </w:r>
      <w:r>
        <w:rPr>
          <w:rFonts w:hint="eastAsia" w:ascii="Times New Roman" w:hAnsi="Times New Roman" w:cs="Times New Roman"/>
          <w:b/>
          <w:bCs/>
          <w:sz w:val="22"/>
          <w:highlight w:val="none"/>
        </w:rPr>
        <w:t xml:space="preserve"> </w:t>
      </w:r>
      <w:r>
        <w:rPr>
          <w:rFonts w:hint="default" w:ascii="Times New Roman" w:hAnsi="Times New Roman" w:cs="Times New Roman"/>
          <w:b/>
          <w:bCs/>
          <w:sz w:val="22"/>
          <w:highlight w:val="none"/>
        </w:rPr>
        <w:t>F</w:t>
      </w:r>
      <w:r>
        <w:rPr>
          <w:rFonts w:hint="eastAsia" w:ascii="Times New Roman" w:hAnsi="Times New Roman" w:cs="Times New Roman"/>
          <w:b/>
          <w:bCs/>
          <w:sz w:val="22"/>
          <w:highlight w:val="none"/>
          <w:lang w:val="en-US" w:eastAsia="zh-Hans"/>
        </w:rPr>
        <w:t>igure</w:t>
      </w:r>
      <w:r>
        <w:rPr>
          <w:rFonts w:ascii="Times New Roman" w:hAnsi="Times New Roman" w:cs="Times New Roman"/>
          <w:b/>
          <w:bCs/>
          <w:sz w:val="22"/>
          <w:highlight w:val="none"/>
        </w:rPr>
        <w:t xml:space="preserve"> 6 | </w:t>
      </w:r>
      <w:r>
        <w:rPr>
          <w:rFonts w:hint="eastAsia" w:ascii="Times New Roman" w:hAnsi="Times New Roman" w:cs="Times New Roman"/>
          <w:sz w:val="22"/>
          <w:highlight w:val="none"/>
        </w:rPr>
        <w:t xml:space="preserve">Original of Figure </w:t>
      </w:r>
      <w:r>
        <w:rPr>
          <w:rFonts w:hint="default" w:ascii="Times New Roman" w:hAnsi="Times New Roman" w:cs="Times New Roman"/>
          <w:sz w:val="22"/>
          <w:highlight w:val="none"/>
        </w:rPr>
        <w:t xml:space="preserve">2E. </w:t>
      </w:r>
      <w:r>
        <w:rPr>
          <w:rFonts w:hint="eastAsia" w:ascii="Times New Roman" w:hAnsi="Times New Roman" w:cs="Times New Roman"/>
          <w:sz w:val="22"/>
          <w:highlight w:val="none"/>
        </w:rPr>
        <w:t xml:space="preserve">The </w:t>
      </w:r>
      <w:r>
        <w:rPr>
          <w:rFonts w:ascii="Times New Roman" w:hAnsi="Times New Roman" w:cs="Times New Roman"/>
          <w:sz w:val="22"/>
          <w:highlight w:val="none"/>
        </w:rPr>
        <w:t xml:space="preserve">full-length blot </w:t>
      </w:r>
      <w:r>
        <w:rPr>
          <w:rFonts w:hint="eastAsia" w:ascii="Times New Roman" w:hAnsi="Times New Roman" w:cs="Times New Roman"/>
          <w:sz w:val="22"/>
          <w:highlight w:val="none"/>
        </w:rPr>
        <w:t xml:space="preserve">for </w:t>
      </w:r>
      <w:r>
        <w:rPr>
          <w:rFonts w:ascii="Times New Roman" w:hAnsi="Times New Roman" w:cs="Times New Roman"/>
          <w:sz w:val="22"/>
          <w:highlight w:val="none"/>
        </w:rPr>
        <w:t>β-actin</w:t>
      </w:r>
      <w:r>
        <w:rPr>
          <w:rFonts w:hint="eastAsia" w:ascii="Times New Roman" w:hAnsi="Times New Roman" w:cs="Times New Roman"/>
          <w:sz w:val="22"/>
          <w:highlight w:val="none"/>
        </w:rPr>
        <w:t xml:space="preserve"> in </w:t>
      </w:r>
      <w:r>
        <w:rPr>
          <w:rFonts w:hint="eastAsia" w:ascii="Times New Roman" w:hAnsi="Times New Roman" w:cs="Times New Roman"/>
          <w:sz w:val="22"/>
          <w:highlight w:val="none"/>
          <w:lang w:eastAsia="zh-Hans"/>
        </w:rPr>
        <w:t>different</w:t>
      </w:r>
      <w:r>
        <w:rPr>
          <w:rFonts w:ascii="Times New Roman" w:hAnsi="Times New Roman" w:cs="Times New Roman"/>
          <w:sz w:val="22"/>
          <w:highlight w:val="none"/>
          <w:lang w:eastAsia="zh-Hans"/>
        </w:rPr>
        <w:t xml:space="preserve"> </w:t>
      </w:r>
      <w:r>
        <w:rPr>
          <w:rFonts w:hint="eastAsia" w:ascii="Times New Roman" w:hAnsi="Times New Roman" w:cs="Times New Roman"/>
          <w:sz w:val="22"/>
          <w:highlight w:val="none"/>
          <w:lang w:eastAsia="zh-Hans"/>
        </w:rPr>
        <w:t>grades</w:t>
      </w:r>
      <w:r>
        <w:rPr>
          <w:rFonts w:ascii="Times New Roman" w:hAnsi="Times New Roman" w:cs="Times New Roman"/>
          <w:sz w:val="22"/>
          <w:highlight w:val="none"/>
          <w:lang w:eastAsia="zh-Hans"/>
        </w:rPr>
        <w:t xml:space="preserve"> </w:t>
      </w:r>
      <w:r>
        <w:rPr>
          <w:rFonts w:hint="eastAsia" w:ascii="Times New Roman" w:hAnsi="Times New Roman" w:cs="Times New Roman"/>
          <w:sz w:val="22"/>
          <w:highlight w:val="none"/>
          <w:lang w:eastAsia="zh-Hans"/>
        </w:rPr>
        <w:t>of</w:t>
      </w:r>
      <w:r>
        <w:rPr>
          <w:rFonts w:ascii="Times New Roman" w:hAnsi="Times New Roman" w:cs="Times New Roman"/>
          <w:sz w:val="22"/>
          <w:highlight w:val="none"/>
          <w:lang w:eastAsia="zh-Hans"/>
        </w:rPr>
        <w:t xml:space="preserve"> </w:t>
      </w:r>
      <w:r>
        <w:rPr>
          <w:rFonts w:ascii="Times New Roman" w:hAnsi="Times New Roman" w:cs="Times New Roman"/>
          <w:sz w:val="22"/>
          <w:highlight w:val="none"/>
        </w:rPr>
        <w:t>glioma samples</w:t>
      </w:r>
      <w:r>
        <w:rPr>
          <w:rFonts w:hint="eastAsia" w:ascii="Times New Roman" w:hAnsi="Times New Roman" w:cs="Times New Roman"/>
          <w:sz w:val="22"/>
          <w:highlight w:val="none"/>
        </w:rPr>
        <w:t xml:space="preserve"> is </w:t>
      </w:r>
      <w:r>
        <w:rPr>
          <w:rFonts w:ascii="Times New Roman" w:hAnsi="Times New Roman" w:cs="Times New Roman"/>
          <w:sz w:val="22"/>
          <w:highlight w:val="none"/>
        </w:rPr>
        <w:t>presented</w:t>
      </w:r>
      <w:r>
        <w:rPr>
          <w:rFonts w:hint="eastAsia" w:ascii="Times New Roman" w:hAnsi="Times New Roman" w:cs="Times New Roman"/>
          <w:sz w:val="22"/>
          <w:highlight w:val="none"/>
        </w:rPr>
        <w:t>.</w:t>
      </w:r>
    </w:p>
    <w:p>
      <w:pPr>
        <w:spacing w:line="480" w:lineRule="auto"/>
        <w:rPr>
          <w:rFonts w:ascii="Times New Roman" w:hAnsi="Times New Roman" w:cs="Times New Roman"/>
          <w:b/>
          <w:bCs/>
          <w:sz w:val="22"/>
          <w:highlight w:val="none"/>
        </w:rPr>
      </w:pPr>
    </w:p>
    <w:p>
      <w:pPr>
        <w:spacing w:line="480" w:lineRule="auto"/>
        <w:rPr>
          <w:rFonts w:ascii="Times New Roman" w:hAnsi="Times New Roman" w:cs="Times New Roman"/>
          <w:sz w:val="22"/>
          <w:highlight w:val="none"/>
        </w:rPr>
      </w:pPr>
      <w:r>
        <w:rPr>
          <w:rFonts w:ascii="Times New Roman" w:hAnsi="Times New Roman" w:cs="Times New Roman"/>
          <w:b/>
          <w:bCs/>
          <w:sz w:val="22"/>
          <w:highlight w:val="none"/>
        </w:rPr>
        <w:t>Supplementary</w:t>
      </w:r>
      <w:r>
        <w:rPr>
          <w:rFonts w:hint="eastAsia" w:ascii="Times New Roman" w:hAnsi="Times New Roman" w:cs="Times New Roman"/>
          <w:b/>
          <w:bCs/>
          <w:sz w:val="22"/>
          <w:highlight w:val="none"/>
        </w:rPr>
        <w:t xml:space="preserve"> </w:t>
      </w:r>
      <w:r>
        <w:rPr>
          <w:rFonts w:hint="default" w:ascii="Times New Roman" w:hAnsi="Times New Roman" w:cs="Times New Roman"/>
          <w:b/>
          <w:bCs/>
          <w:sz w:val="22"/>
          <w:highlight w:val="none"/>
        </w:rPr>
        <w:t>F</w:t>
      </w:r>
      <w:r>
        <w:rPr>
          <w:rFonts w:hint="eastAsia" w:ascii="Times New Roman" w:hAnsi="Times New Roman" w:cs="Times New Roman"/>
          <w:b/>
          <w:bCs/>
          <w:sz w:val="22"/>
          <w:highlight w:val="none"/>
          <w:lang w:val="en-US" w:eastAsia="zh-Hans"/>
        </w:rPr>
        <w:t>igure</w:t>
      </w:r>
      <w:r>
        <w:rPr>
          <w:rFonts w:ascii="Times New Roman" w:hAnsi="Times New Roman" w:cs="Times New Roman"/>
          <w:b/>
          <w:bCs/>
          <w:sz w:val="22"/>
          <w:highlight w:val="none"/>
        </w:rPr>
        <w:t xml:space="preserve"> 7 | </w:t>
      </w:r>
      <w:r>
        <w:rPr>
          <w:rFonts w:hint="eastAsia" w:ascii="Times New Roman" w:hAnsi="Times New Roman" w:cs="Times New Roman"/>
          <w:sz w:val="22"/>
          <w:highlight w:val="none"/>
        </w:rPr>
        <w:t xml:space="preserve">Original of Figure </w:t>
      </w:r>
      <w:r>
        <w:rPr>
          <w:rFonts w:hint="default" w:ascii="Times New Roman" w:hAnsi="Times New Roman" w:cs="Times New Roman"/>
          <w:sz w:val="22"/>
          <w:highlight w:val="none"/>
        </w:rPr>
        <w:t xml:space="preserve">8C. </w:t>
      </w:r>
      <w:r>
        <w:rPr>
          <w:rFonts w:hint="eastAsia" w:ascii="Times New Roman" w:hAnsi="Times New Roman" w:cs="Times New Roman"/>
          <w:sz w:val="22"/>
          <w:highlight w:val="none"/>
        </w:rPr>
        <w:t xml:space="preserve">The </w:t>
      </w:r>
      <w:r>
        <w:rPr>
          <w:rFonts w:ascii="Times New Roman" w:hAnsi="Times New Roman" w:cs="Times New Roman"/>
          <w:sz w:val="22"/>
          <w:highlight w:val="none"/>
        </w:rPr>
        <w:t xml:space="preserve">full-length blot </w:t>
      </w:r>
      <w:r>
        <w:rPr>
          <w:rFonts w:hint="eastAsia" w:ascii="Times New Roman" w:hAnsi="Times New Roman" w:cs="Times New Roman"/>
          <w:sz w:val="22"/>
          <w:highlight w:val="none"/>
        </w:rPr>
        <w:t xml:space="preserve">for </w:t>
      </w:r>
      <w:r>
        <w:rPr>
          <w:rFonts w:ascii="Times New Roman" w:hAnsi="Times New Roman" w:cs="Times New Roman"/>
          <w:sz w:val="22"/>
          <w:highlight w:val="none"/>
        </w:rPr>
        <w:t>K</w:t>
      </w:r>
      <w:r>
        <w:rPr>
          <w:rFonts w:ascii="Times New Roman" w:hAnsi="Times New Roman" w:cs="Times New Roman"/>
          <w:sz w:val="22"/>
          <w:highlight w:val="none"/>
          <w:lang w:eastAsia="zh-Hans"/>
        </w:rPr>
        <w:t>i</w:t>
      </w:r>
      <w:r>
        <w:rPr>
          <w:rFonts w:ascii="Times New Roman" w:hAnsi="Times New Roman" w:cs="Times New Roman"/>
          <w:sz w:val="22"/>
          <w:highlight w:val="none"/>
        </w:rPr>
        <w:t>67</w:t>
      </w:r>
      <w:r>
        <w:rPr>
          <w:rFonts w:hint="eastAsia" w:ascii="Times New Roman" w:hAnsi="Times New Roman" w:cs="Times New Roman"/>
          <w:sz w:val="22"/>
          <w:highlight w:val="none"/>
        </w:rPr>
        <w:t xml:space="preserve"> is </w:t>
      </w:r>
      <w:r>
        <w:rPr>
          <w:rFonts w:ascii="Times New Roman" w:hAnsi="Times New Roman" w:cs="Times New Roman"/>
          <w:sz w:val="22"/>
          <w:highlight w:val="none"/>
        </w:rPr>
        <w:t xml:space="preserve">presented </w:t>
      </w:r>
      <w:r>
        <w:rPr>
          <w:rFonts w:hint="eastAsia" w:ascii="Times New Roman" w:hAnsi="Times New Roman" w:cs="Times New Roman"/>
          <w:sz w:val="22"/>
          <w:highlight w:val="none"/>
        </w:rPr>
        <w:t xml:space="preserve">in </w:t>
      </w:r>
      <w:r>
        <w:rPr>
          <w:rFonts w:ascii="Times New Roman" w:hAnsi="Times New Roman" w:cs="Times New Roman"/>
          <w:sz w:val="22"/>
          <w:highlight w:val="none"/>
        </w:rPr>
        <w:t xml:space="preserve">the </w:t>
      </w:r>
      <w:r>
        <w:rPr>
          <w:rFonts w:hint="eastAsia" w:ascii="Times New Roman" w:hAnsi="Times New Roman" w:cs="Times New Roman"/>
          <w:sz w:val="22"/>
          <w:highlight w:val="none"/>
        </w:rPr>
        <w:t>CACNG3 overexpression experiment.</w:t>
      </w:r>
    </w:p>
    <w:p>
      <w:pPr>
        <w:spacing w:line="480" w:lineRule="auto"/>
        <w:rPr>
          <w:rFonts w:ascii="Times New Roman" w:hAnsi="Times New Roman" w:cs="Times New Roman"/>
          <w:sz w:val="22"/>
          <w:highlight w:val="none"/>
        </w:rPr>
      </w:pPr>
    </w:p>
    <w:p>
      <w:pPr>
        <w:spacing w:line="480" w:lineRule="auto"/>
        <w:rPr>
          <w:rFonts w:ascii="Times New Roman" w:hAnsi="Times New Roman" w:cs="Times New Roman"/>
          <w:sz w:val="22"/>
          <w:highlight w:val="none"/>
        </w:rPr>
      </w:pPr>
      <w:r>
        <w:rPr>
          <w:rFonts w:ascii="Times New Roman" w:hAnsi="Times New Roman" w:cs="Times New Roman"/>
          <w:b/>
          <w:bCs/>
          <w:sz w:val="22"/>
          <w:highlight w:val="none"/>
        </w:rPr>
        <w:t>Supplementary</w:t>
      </w:r>
      <w:r>
        <w:rPr>
          <w:rFonts w:hint="eastAsia" w:ascii="Times New Roman" w:hAnsi="Times New Roman" w:cs="Times New Roman"/>
          <w:b/>
          <w:bCs/>
          <w:sz w:val="22"/>
          <w:highlight w:val="none"/>
        </w:rPr>
        <w:t xml:space="preserve"> </w:t>
      </w:r>
      <w:r>
        <w:rPr>
          <w:rFonts w:hint="default" w:ascii="Times New Roman" w:hAnsi="Times New Roman" w:cs="Times New Roman"/>
          <w:b/>
          <w:bCs/>
          <w:sz w:val="22"/>
          <w:highlight w:val="none"/>
        </w:rPr>
        <w:t>F</w:t>
      </w:r>
      <w:r>
        <w:rPr>
          <w:rFonts w:hint="eastAsia" w:ascii="Times New Roman" w:hAnsi="Times New Roman" w:cs="Times New Roman"/>
          <w:b/>
          <w:bCs/>
          <w:sz w:val="22"/>
          <w:highlight w:val="none"/>
          <w:lang w:val="en-US" w:eastAsia="zh-Hans"/>
        </w:rPr>
        <w:t>igure</w:t>
      </w:r>
      <w:r>
        <w:rPr>
          <w:rFonts w:ascii="Times New Roman" w:hAnsi="Times New Roman" w:cs="Times New Roman"/>
          <w:b/>
          <w:bCs/>
          <w:sz w:val="22"/>
          <w:highlight w:val="none"/>
        </w:rPr>
        <w:t xml:space="preserve"> 8 | </w:t>
      </w:r>
      <w:r>
        <w:rPr>
          <w:rFonts w:hint="eastAsia" w:ascii="Times New Roman" w:hAnsi="Times New Roman" w:cs="Times New Roman"/>
          <w:sz w:val="22"/>
          <w:highlight w:val="none"/>
        </w:rPr>
        <w:t xml:space="preserve">Original of Figure </w:t>
      </w:r>
      <w:r>
        <w:rPr>
          <w:rFonts w:hint="default" w:ascii="Times New Roman" w:hAnsi="Times New Roman" w:cs="Times New Roman"/>
          <w:sz w:val="22"/>
          <w:highlight w:val="none"/>
        </w:rPr>
        <w:t xml:space="preserve">8C. </w:t>
      </w:r>
      <w:r>
        <w:rPr>
          <w:rFonts w:hint="eastAsia" w:ascii="Times New Roman" w:hAnsi="Times New Roman" w:cs="Times New Roman"/>
          <w:sz w:val="22"/>
          <w:highlight w:val="none"/>
        </w:rPr>
        <w:t xml:space="preserve">The </w:t>
      </w:r>
      <w:r>
        <w:rPr>
          <w:rFonts w:ascii="Times New Roman" w:hAnsi="Times New Roman" w:cs="Times New Roman"/>
          <w:sz w:val="22"/>
          <w:highlight w:val="none"/>
        </w:rPr>
        <w:t xml:space="preserve">full-length blot </w:t>
      </w:r>
      <w:r>
        <w:rPr>
          <w:rFonts w:hint="eastAsia" w:ascii="Times New Roman" w:hAnsi="Times New Roman" w:cs="Times New Roman"/>
          <w:sz w:val="22"/>
          <w:highlight w:val="none"/>
        </w:rPr>
        <w:t xml:space="preserve">for </w:t>
      </w:r>
      <w:r>
        <w:rPr>
          <w:rFonts w:ascii="Times New Roman" w:hAnsi="Times New Roman" w:cs="Times New Roman"/>
          <w:sz w:val="22"/>
          <w:highlight w:val="none"/>
        </w:rPr>
        <w:t>PCNA</w:t>
      </w:r>
      <w:r>
        <w:rPr>
          <w:rFonts w:hint="eastAsia" w:ascii="Times New Roman" w:hAnsi="Times New Roman" w:cs="Times New Roman"/>
          <w:sz w:val="22"/>
          <w:highlight w:val="none"/>
        </w:rPr>
        <w:t xml:space="preserve"> is </w:t>
      </w:r>
      <w:r>
        <w:rPr>
          <w:rFonts w:ascii="Times New Roman" w:hAnsi="Times New Roman" w:cs="Times New Roman"/>
          <w:sz w:val="22"/>
          <w:highlight w:val="none"/>
        </w:rPr>
        <w:t xml:space="preserve">presented </w:t>
      </w:r>
      <w:r>
        <w:rPr>
          <w:rFonts w:hint="eastAsia" w:ascii="Times New Roman" w:hAnsi="Times New Roman" w:cs="Times New Roman"/>
          <w:sz w:val="22"/>
          <w:highlight w:val="none"/>
        </w:rPr>
        <w:t xml:space="preserve">in </w:t>
      </w:r>
      <w:r>
        <w:rPr>
          <w:rFonts w:ascii="Times New Roman" w:hAnsi="Times New Roman" w:cs="Times New Roman"/>
          <w:sz w:val="22"/>
          <w:highlight w:val="none"/>
        </w:rPr>
        <w:t>the CACNG3 overexpression experiment.</w:t>
      </w:r>
    </w:p>
    <w:p>
      <w:pPr>
        <w:spacing w:line="480" w:lineRule="auto"/>
        <w:rPr>
          <w:rFonts w:ascii="Times New Roman" w:hAnsi="Times New Roman" w:cs="Times New Roman"/>
          <w:sz w:val="22"/>
          <w:highlight w:val="none"/>
        </w:rPr>
      </w:pPr>
    </w:p>
    <w:p>
      <w:pPr>
        <w:spacing w:line="480" w:lineRule="auto"/>
        <w:rPr>
          <w:highlight w:val="none"/>
        </w:rPr>
      </w:pPr>
      <w:r>
        <w:rPr>
          <w:rFonts w:ascii="Times New Roman" w:hAnsi="Times New Roman" w:cs="Times New Roman"/>
          <w:b/>
          <w:bCs/>
          <w:sz w:val="22"/>
          <w:highlight w:val="none"/>
        </w:rPr>
        <w:t>Supplementary</w:t>
      </w:r>
      <w:r>
        <w:rPr>
          <w:rFonts w:hint="eastAsia" w:ascii="Times New Roman" w:hAnsi="Times New Roman" w:cs="Times New Roman"/>
          <w:b/>
          <w:bCs/>
          <w:sz w:val="22"/>
          <w:highlight w:val="none"/>
        </w:rPr>
        <w:t xml:space="preserve"> </w:t>
      </w:r>
      <w:r>
        <w:rPr>
          <w:rFonts w:hint="default" w:ascii="Times New Roman" w:hAnsi="Times New Roman" w:cs="Times New Roman"/>
          <w:b/>
          <w:bCs/>
          <w:sz w:val="22"/>
          <w:highlight w:val="none"/>
        </w:rPr>
        <w:t>F</w:t>
      </w:r>
      <w:r>
        <w:rPr>
          <w:rFonts w:hint="eastAsia" w:ascii="Times New Roman" w:hAnsi="Times New Roman" w:cs="Times New Roman"/>
          <w:b/>
          <w:bCs/>
          <w:sz w:val="22"/>
          <w:highlight w:val="none"/>
          <w:lang w:val="en-US" w:eastAsia="zh-Hans"/>
        </w:rPr>
        <w:t>igure</w:t>
      </w:r>
      <w:r>
        <w:rPr>
          <w:rFonts w:ascii="Times New Roman" w:hAnsi="Times New Roman" w:cs="Times New Roman"/>
          <w:b/>
          <w:bCs/>
          <w:sz w:val="22"/>
          <w:highlight w:val="none"/>
        </w:rPr>
        <w:t xml:space="preserve"> 9 | </w:t>
      </w:r>
      <w:r>
        <w:rPr>
          <w:rFonts w:hint="default" w:ascii="Times New Roman" w:hAnsi="Times New Roman" w:cs="Times New Roman"/>
          <w:sz w:val="22"/>
          <w:highlight w:val="none"/>
          <w:lang w:val="en-US" w:eastAsia="zh-CN"/>
        </w:rPr>
        <w:t>Original</w:t>
      </w:r>
      <w:r>
        <w:rPr>
          <w:rFonts w:hint="default" w:ascii="Times New Roman" w:hAnsi="Times New Roman" w:cs="Times New Roman"/>
          <w:sz w:val="22"/>
          <w:highlight w:val="none"/>
          <w:lang w:eastAsia="zh-CN"/>
        </w:rPr>
        <w:t xml:space="preserve"> </w:t>
      </w:r>
      <w:r>
        <w:rPr>
          <w:rFonts w:hint="eastAsia" w:ascii="Times New Roman" w:hAnsi="Times New Roman" w:cs="Times New Roman"/>
          <w:sz w:val="22"/>
          <w:highlight w:val="none"/>
        </w:rPr>
        <w:t xml:space="preserve">of Figure </w:t>
      </w:r>
      <w:r>
        <w:rPr>
          <w:rFonts w:hint="default" w:ascii="Times New Roman" w:hAnsi="Times New Roman" w:cs="Times New Roman"/>
          <w:sz w:val="22"/>
          <w:highlight w:val="none"/>
        </w:rPr>
        <w:t xml:space="preserve">8C. </w:t>
      </w:r>
      <w:r>
        <w:rPr>
          <w:rFonts w:hint="eastAsia" w:ascii="Times New Roman" w:hAnsi="Times New Roman" w:cs="Times New Roman"/>
          <w:sz w:val="22"/>
          <w:highlight w:val="none"/>
        </w:rPr>
        <w:t xml:space="preserve">The </w:t>
      </w:r>
      <w:r>
        <w:rPr>
          <w:rFonts w:ascii="Times New Roman" w:hAnsi="Times New Roman" w:cs="Times New Roman"/>
          <w:sz w:val="22"/>
          <w:highlight w:val="none"/>
        </w:rPr>
        <w:t xml:space="preserve">full-length blot </w:t>
      </w:r>
      <w:r>
        <w:rPr>
          <w:rFonts w:hint="eastAsia" w:ascii="Times New Roman" w:hAnsi="Times New Roman" w:cs="Times New Roman"/>
          <w:sz w:val="22"/>
          <w:highlight w:val="none"/>
        </w:rPr>
        <w:t xml:space="preserve">for </w:t>
      </w:r>
      <w:r>
        <w:rPr>
          <w:rFonts w:ascii="Times New Roman" w:hAnsi="Times New Roman" w:cs="Times New Roman"/>
          <w:sz w:val="22"/>
          <w:highlight w:val="none"/>
        </w:rPr>
        <w:t>β-actin</w:t>
      </w:r>
      <w:r>
        <w:rPr>
          <w:rFonts w:hint="eastAsia" w:ascii="Times New Roman" w:hAnsi="Times New Roman" w:cs="Times New Roman"/>
          <w:sz w:val="22"/>
          <w:highlight w:val="none"/>
        </w:rPr>
        <w:t xml:space="preserve"> is </w:t>
      </w:r>
      <w:r>
        <w:rPr>
          <w:rFonts w:ascii="Times New Roman" w:hAnsi="Times New Roman" w:cs="Times New Roman"/>
          <w:sz w:val="22"/>
          <w:highlight w:val="none"/>
        </w:rPr>
        <w:t xml:space="preserve">presented </w:t>
      </w:r>
      <w:r>
        <w:rPr>
          <w:rFonts w:hint="eastAsia" w:ascii="Times New Roman" w:hAnsi="Times New Roman" w:cs="Times New Roman"/>
          <w:sz w:val="22"/>
          <w:highlight w:val="none"/>
        </w:rPr>
        <w:t xml:space="preserve">in </w:t>
      </w:r>
      <w:r>
        <w:rPr>
          <w:rFonts w:ascii="Times New Roman" w:hAnsi="Times New Roman" w:cs="Times New Roman"/>
          <w:sz w:val="22"/>
          <w:highlight w:val="none"/>
        </w:rPr>
        <w:t xml:space="preserve">the </w:t>
      </w:r>
      <w:r>
        <w:rPr>
          <w:rFonts w:hint="eastAsia" w:ascii="Times New Roman" w:hAnsi="Times New Roman" w:cs="Times New Roman"/>
          <w:sz w:val="22"/>
          <w:highlight w:val="none"/>
        </w:rPr>
        <w:t>CACNG3 overexpression experiment</w:t>
      </w:r>
      <w:r>
        <w:rPr>
          <w:rFonts w:ascii="Times New Roman" w:hAnsi="Times New Roman" w:cs="Times New Roman"/>
          <w:sz w:val="22"/>
          <w:highlight w:val="none"/>
        </w:rPr>
        <w:t>.</w:t>
      </w:r>
      <w:bookmarkStart w:id="0" w:name="_GoBack"/>
      <w:bookmarkEnd w:id="0"/>
    </w:p>
    <w:sectPr>
      <w:footerReference r:id="rId3" w:type="default"/>
      <w:endnotePr>
        <w:numFmt w:val="decimal"/>
      </w:endnotePr>
      <w:pgSz w:w="11906" w:h="16838"/>
      <w:pgMar w:top="1440" w:right="1800" w:bottom="1440" w:left="1800" w:header="851" w:footer="992" w:gutter="0"/>
      <w:lnNumType w:countBy="1" w:restart="continuous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DengXian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FgAAAGRycy9QSwECFAAUAAAACACHTuJAuXW5UtAAAAAFAQAADwAAAAAAAAAB&#10;ACAAAAA4AAAAZHJzL2Rvd25yZXYueG1sUEsBAhQAFAAAAAgAh07iQAJYnrPJAQAAkgMAAA4AAAAA&#10;AAAAAQAgAAAANQEAAGRycy9lMm9Eb2MueG1sUEsFBgAAAAAGAAYAWQEAAHA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endnotePr>
    <w:numFmt w:val="decimal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BD0822"/>
    <w:rsid w:val="3FBD0822"/>
    <w:rsid w:val="FDD5A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DengXian" w:hAnsi="DengXian" w:eastAsia="DengXian" w:cs="宋体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0</TotalTime>
  <ScaleCrop>false</ScaleCrop>
  <LinksUpToDate>false</LinksUpToDate>
  <CharactersWithSpaces>0</CharactersWithSpaces>
  <Application>WPS Office_5.1.1.7676_F1E327BC-269C-435d-A152-05C5408002CA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2023-02-09T19:33:00Z</dcterms:created>
  <dc:creator>CYN</dc:creator>
  <cp:lastModifiedBy>CYN</cp:lastModifiedBy>
  <dcterms:modified xsi:type="dcterms:W3CDTF">2023-02-10T20:57:34Z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2052-5.1.1.7676</vt:lpwstr>
  </property>
  <property fmtid="{D5CDD505-2E9C-101B-9397-08002B2CF9AE}" pid="3" name="ICV">
    <vt:lpwstr>064B410F53FD653E8E69E463611697E9</vt:lpwstr>
  </property>
</Properties>
</file>