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仿宋" w:cs="Times New Roman"/>
          <w:b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21"/>
          <w:szCs w:val="21"/>
        </w:rPr>
        <w:t>Supplementary table</w:t>
      </w:r>
      <w:r>
        <w:rPr>
          <w:rFonts w:hint="default" w:ascii="Times New Roman" w:hAnsi="Times New Roman" w:cs="Times New Roman"/>
          <w:b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cs="Times New Roman"/>
          <w:b/>
          <w:bCs w:val="0"/>
          <w:sz w:val="21"/>
          <w:szCs w:val="21"/>
          <w:lang w:val="en-US" w:eastAsia="zh-CN"/>
        </w:rPr>
        <w:t>5</w:t>
      </w:r>
      <w:bookmarkStart w:id="0" w:name="_GoBack"/>
      <w:bookmarkEnd w:id="0"/>
      <w:r>
        <w:rPr>
          <w:rFonts w:hint="default" w:ascii="Times New Roman" w:hAnsi="Times New Roman" w:cs="Times New Roman"/>
          <w:b/>
          <w:bCs w:val="0"/>
          <w:sz w:val="21"/>
          <w:szCs w:val="21"/>
          <w:lang w:val="en-US" w:eastAsia="zh-CN"/>
        </w:rPr>
        <w:t>. Characteristics of patients grouped according to presence or absence of postoperative chemotherapy in the original cohort.</w:t>
      </w:r>
    </w:p>
    <w:tbl>
      <w:tblPr>
        <w:tblStyle w:val="2"/>
        <w:tblW w:w="5627" w:type="pct"/>
        <w:tblInd w:w="-106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"/>
        <w:gridCol w:w="2410"/>
        <w:gridCol w:w="1870"/>
        <w:gridCol w:w="1570"/>
        <w:gridCol w:w="1430"/>
        <w:gridCol w:w="916"/>
        <w:gridCol w:w="9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1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Characteristics</w:t>
            </w:r>
          </w:p>
        </w:tc>
        <w:tc>
          <w:tcPr>
            <w:tcW w:w="97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N=1470)</w:t>
            </w:r>
          </w:p>
        </w:tc>
        <w:tc>
          <w:tcPr>
            <w:tcW w:w="81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N=691)</w:t>
            </w:r>
          </w:p>
        </w:tc>
        <w:tc>
          <w:tcPr>
            <w:tcW w:w="74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  <w:r>
              <w:rPr>
                <w:rStyle w:val="4"/>
                <w:bCs/>
                <w:lang w:val="en-US" w:eastAsia="zh-CN" w:bidi="ar"/>
              </w:rPr>
              <w:t xml:space="preserve"> (</w:t>
            </w:r>
            <w:r>
              <w:rPr>
                <w:rStyle w:val="5"/>
                <w:rFonts w:eastAsia="宋体"/>
                <w:bCs/>
                <w:lang w:val="en-US" w:eastAsia="zh-CN" w:bidi="ar"/>
              </w:rPr>
              <w:t>N=779</w:t>
            </w:r>
            <w:r>
              <w:rPr>
                <w:rStyle w:val="4"/>
                <w:bCs/>
                <w:lang w:val="en-US" w:eastAsia="zh-CN" w:bidi="ar"/>
              </w:rPr>
              <w:t>)</w:t>
            </w:r>
          </w:p>
        </w:tc>
        <w:tc>
          <w:tcPr>
            <w:tcW w:w="47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z/x2</w:t>
            </w:r>
          </w:p>
        </w:tc>
        <w:tc>
          <w:tcPr>
            <w:tcW w:w="48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P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years)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87.402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</w:t>
            </w:r>
            <w:r>
              <w:rPr>
                <w:rStyle w:val="5"/>
                <w:rFonts w:eastAsia="宋体"/>
                <w:bCs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≤60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56.30%)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43.40%)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67.70%)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＞</w:t>
            </w:r>
            <w:r>
              <w:rPr>
                <w:rStyle w:val="5"/>
                <w:rFonts w:eastAsia="宋体"/>
                <w:bCs/>
                <w:lang w:val="en-US" w:eastAsia="zh-CN" w:bidi="ar"/>
              </w:rPr>
              <w:t>60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43.70%)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56.60%)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32.30%)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BMI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1470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22.86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3.53)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22.58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3.66)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-0.030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0.976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4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Tumor size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4.832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0.089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≤2.70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18.00%)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17.80%)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18.20%)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2.70-4.40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38.20%)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35.60%)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40.60%)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＞</w:t>
            </w:r>
            <w:r>
              <w:rPr>
                <w:rStyle w:val="5"/>
                <w:rFonts w:eastAsia="宋体"/>
                <w:bCs/>
                <w:lang w:val="en-US" w:eastAsia="zh-CN" w:bidi="ar"/>
              </w:rPr>
              <w:t>4.40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43.70%)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46.60%)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41.20%)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4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Obstruction before surgery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9.304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Absent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86.50%)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83.60%)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89.10%)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present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16.40%)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10.90%)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4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Sex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0.056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Male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40.40%)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40.10%)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40.70%)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Female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59.60%)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59.90%)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59.30%)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4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Smoke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0.058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0.809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77.10%)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77.40%)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599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76.90%)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22.90%)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22.60%)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23.10%)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4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Family history of cancer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3.703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90.50%)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92.00%)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89.10%)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9.50%)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8.00%)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10.90%)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4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 radiotherapy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65.510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</w:t>
            </w:r>
            <w:r>
              <w:rPr>
                <w:rStyle w:val="5"/>
                <w:rFonts w:eastAsia="宋体"/>
                <w:bCs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94.40%)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99.60%)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89.90%)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5.60%)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10.10%)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4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Vascular cancer embolus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4.815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Absent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81.40%)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579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83.80%)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79.30%)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Present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18.60%)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16.20%)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20.70%)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4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Peripheral nerve invasion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10.609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Absent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77.40%)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561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81.20%)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74.10%)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Present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22.60%)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18.80%)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25.90%)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4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Histological grade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2.494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0.287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Poorly differentiated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14.70%)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16.20%)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13.40%)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Moderately differentiated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481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69.60%)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71.40%)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Well differentiated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14.20%)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Stage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33.374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</w:t>
            </w:r>
            <w:r>
              <w:rPr>
                <w:rStyle w:val="5"/>
                <w:rFonts w:eastAsia="宋体"/>
                <w:bCs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18.80%)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12.60%)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529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36.00%)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38.20%)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34.00%)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38.30%)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36.90%)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39.50%)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10.20%)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6.10%)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13.90%)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 stage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12.524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T1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6.50%)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8.20%)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4.90%)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T2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15.20%)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17.20%)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13.40%)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T3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57.80%)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55.10%)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469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60.20%)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T4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20.50%)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21.60%)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 stage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6.611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56.10%)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59.60%)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53.00%)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N1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26.90%)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25.00%)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28.50%)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N2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17.00%)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18.50%)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 stage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23.588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</w:t>
            </w:r>
            <w:r>
              <w:rPr>
                <w:rStyle w:val="5"/>
                <w:rFonts w:eastAsia="宋体"/>
                <w:bCs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90.70%)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94.60%)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87.30%)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M1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9.30%)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5.40%)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12.70%)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4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Primary tumor location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7.827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Right colon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24.40%)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26.90%)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22.20%)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Left colon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23.60%)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24.90%)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22.50%)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Rectum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52.00%)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48.20%)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55.30%)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ASA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17.267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69.70%)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66.30%)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72.80%)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19.80%)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21.30%)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18.50%)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9.10%)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11.70%)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6.80%)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4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Previous history of abdominal surgery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0.026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0.872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81.40%)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561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81.20%)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18.60%)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18.80%)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18.50%)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4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Neoadjuvant chemotherapy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44.067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</w:t>
            </w:r>
            <w:r>
              <w:rPr>
                <w:rStyle w:val="5"/>
                <w:rFonts w:eastAsia="宋体"/>
                <w:bCs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94.30%)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681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98.60%)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90.50%)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5.70%)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9.50%)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4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Preoperative comorbidities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 patient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10.452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72.30%)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68.30%)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591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75.90%)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27.70%)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31.70%)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24.10%)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4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Cardiovascular disease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10.520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77.00%)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73.20%)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80.40%)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23.00%)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26.80%)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19.60%)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4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Cerebrovascular disease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2.076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98.00%)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97.40%)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98.50%)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COPD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2.787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0.095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97.30%)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96.50%)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97.90%)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Diabetes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2.707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92.40%)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91.20%)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7.60%)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8.80%)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6.50%)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CEA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ng/mL)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0.153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&lt;5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61.00%)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60.50%)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479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61.50%)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≥5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39.00%)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39.50%)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38.50%)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CA199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kU/L)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0.149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0.699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&lt;37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573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82.90%)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82.20%)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≥37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17.50%)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17.80%)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CA125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U/mL)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8.033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&lt;35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1316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89.50%)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602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87.10%)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91.70%)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≥35</w:t>
            </w:r>
          </w:p>
        </w:tc>
        <w:tc>
          <w:tcPr>
            <w:tcW w:w="97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10.50%)</w:t>
            </w:r>
          </w:p>
        </w:tc>
        <w:tc>
          <w:tcPr>
            <w:tcW w:w="81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12.90%)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  <w:r>
              <w:rPr>
                <w:rFonts w:hint="eastAsia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8.30%)</w:t>
            </w:r>
          </w:p>
        </w:tc>
        <w:tc>
          <w:tcPr>
            <w:tcW w:w="47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Abbreviations: BMI, body mass index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calculated as weight in kilograms divided by height in meters squared); ASA, American Society of Anesthesiologists Physical Status Classification; COPD, chronic obstructive pulmonary disease; CEA, carcino-embryonic antigen; CA19-9; CA12-5, carbohydrate antigen.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0NmEwMDAyMWNjMjE3NDllNzM3NGQ5ZTgxZThmYjMifQ=="/>
  </w:docVars>
  <w:rsids>
    <w:rsidRoot w:val="71B722A5"/>
    <w:rsid w:val="110B0744"/>
    <w:rsid w:val="1E290B08"/>
    <w:rsid w:val="39131D8D"/>
    <w:rsid w:val="422A1F18"/>
    <w:rsid w:val="6F0D561F"/>
    <w:rsid w:val="71B7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bCs/>
      <w:kern w:val="0"/>
      <w:sz w:val="20"/>
      <w:szCs w:val="2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5">
    <w:name w:val="font1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628</Words>
  <Characters>3389</Characters>
  <Lines>0</Lines>
  <Paragraphs>0</Paragraphs>
  <TotalTime>2</TotalTime>
  <ScaleCrop>false</ScaleCrop>
  <LinksUpToDate>false</LinksUpToDate>
  <CharactersWithSpaces>3719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2023-03-31T17:56:00Z</dcterms:created>
  <dc:creator>WPS_1602666151</dc:creator>
  <cp:lastModifiedBy>WPS_1602666151</cp:lastModifiedBy>
  <dcterms:modified xsi:type="dcterms:W3CDTF">2023-04-28T15:55:29Z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D756C8C6C59C450FB6DE2D2FD7557503</vt:lpwstr>
  </property>
</Properties>
</file>