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D1589" w14:textId="0A9C3F8F" w:rsidR="00961E4C" w:rsidRPr="007C6E88" w:rsidRDefault="00E61B27" w:rsidP="00E61B27">
      <w:pPr>
        <w:rPr>
          <w:rFonts w:ascii="Times New Roman" w:hAnsi="Times New Roman" w:cs="Times New Roman"/>
          <w:sz w:val="24"/>
          <w:szCs w:val="24"/>
        </w:rPr>
      </w:pPr>
      <w:r w:rsidRPr="007C6E88">
        <w:rPr>
          <w:rFonts w:ascii="Times New Roman" w:hAnsi="Times New Roman" w:cs="Times New Roman"/>
          <w:noProof/>
          <w:sz w:val="24"/>
          <w:szCs w:val="24"/>
        </w:rPr>
        <w:drawing>
          <wp:inline distT="0" distB="0" distL="0" distR="0" wp14:anchorId="0E653130" wp14:editId="2AE0BC15">
            <wp:extent cx="5274310" cy="295338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953385"/>
                    </a:xfrm>
                    <a:prstGeom prst="rect">
                      <a:avLst/>
                    </a:prstGeom>
                    <a:noFill/>
                    <a:ln>
                      <a:noFill/>
                    </a:ln>
                  </pic:spPr>
                </pic:pic>
              </a:graphicData>
            </a:graphic>
          </wp:inline>
        </w:drawing>
      </w:r>
    </w:p>
    <w:p w14:paraId="273F00D5" w14:textId="370FA17A" w:rsidR="00E61B27" w:rsidRPr="007C6E88" w:rsidRDefault="00E61B27" w:rsidP="00E61B27">
      <w:pPr>
        <w:rPr>
          <w:rFonts w:ascii="Times New Roman" w:hAnsi="Times New Roman" w:cs="Times New Roman"/>
          <w:sz w:val="24"/>
          <w:szCs w:val="24"/>
        </w:rPr>
      </w:pPr>
    </w:p>
    <w:p w14:paraId="37AF55EF" w14:textId="77777777" w:rsidR="00E61B27" w:rsidRPr="007C6E88" w:rsidRDefault="00E61B27" w:rsidP="00E61B27">
      <w:pPr>
        <w:rPr>
          <w:rFonts w:ascii="Times New Roman" w:hAnsi="Times New Roman" w:cs="Times New Roman"/>
          <w:b/>
          <w:bCs/>
          <w:sz w:val="24"/>
          <w:szCs w:val="24"/>
        </w:rPr>
      </w:pPr>
      <w:r w:rsidRPr="007C6E88">
        <w:rPr>
          <w:rFonts w:ascii="Times New Roman" w:hAnsi="Times New Roman" w:cs="Times New Roman"/>
          <w:b/>
          <w:bCs/>
          <w:sz w:val="24"/>
          <w:szCs w:val="24"/>
        </w:rPr>
        <w:t>Figure S1</w:t>
      </w:r>
    </w:p>
    <w:p w14:paraId="5C808897" w14:textId="77777777" w:rsidR="00E61B27" w:rsidRPr="007C6E88" w:rsidRDefault="00E61B27" w:rsidP="00E61B27">
      <w:pPr>
        <w:rPr>
          <w:rFonts w:ascii="Times New Roman" w:hAnsi="Times New Roman" w:cs="Times New Roman"/>
          <w:sz w:val="24"/>
          <w:szCs w:val="24"/>
        </w:rPr>
      </w:pPr>
      <w:r w:rsidRPr="007C6E88">
        <w:rPr>
          <w:rFonts w:ascii="Times New Roman" w:hAnsi="Times New Roman" w:cs="Times New Roman"/>
          <w:sz w:val="24"/>
          <w:szCs w:val="24"/>
        </w:rPr>
        <w:t>PVT1 was a prognostic factor in glioma patients TCGA and GSE16011 cohorts. (A) Kaplan–Meier survival analysis of all grades of glioma patients based on PVT1 expression in TCGA cohort. (B) Kaplan–Meier survival analysis of GBM patients based on PVT1 expression in TCGA cohort. (C) Kaplan–Meier survival analysis of patients with MGMT promoter methylation based on PVT1 expression in TCGA cohort. (D) Kaplan–Meier survival analysis of patients without MGMT promoter methylation based on PVT1 expression in TCGA cohort. (E) Kaplan–Meier survival analysis of all grades of glioma patients based on PVT1 expression in GSE16011 cohort. (F) Kaplan–Meier survival analysis of GBM patients based on PVT1 expression in GSE16011 cohort.</w:t>
      </w:r>
    </w:p>
    <w:p w14:paraId="6DB2A4B4" w14:textId="557AF1BB" w:rsidR="00E61B27" w:rsidRDefault="00E61B27" w:rsidP="00E61B27">
      <w:pPr>
        <w:rPr>
          <w:rFonts w:ascii="Times New Roman" w:hAnsi="Times New Roman" w:cs="Times New Roman"/>
          <w:sz w:val="24"/>
          <w:szCs w:val="24"/>
        </w:rPr>
      </w:pPr>
    </w:p>
    <w:p w14:paraId="68988605" w14:textId="26BC9632" w:rsidR="00406E2A" w:rsidRDefault="00406E2A" w:rsidP="00E61B27">
      <w:pPr>
        <w:rPr>
          <w:rFonts w:ascii="Times New Roman" w:hAnsi="Times New Roman" w:cs="Times New Roman"/>
          <w:sz w:val="24"/>
          <w:szCs w:val="24"/>
        </w:rPr>
      </w:pPr>
    </w:p>
    <w:p w14:paraId="2BDAC166" w14:textId="023A399B" w:rsidR="00870816" w:rsidRDefault="00870816" w:rsidP="00E61B27">
      <w:pPr>
        <w:rPr>
          <w:rFonts w:ascii="Times New Roman" w:hAnsi="Times New Roman" w:cs="Times New Roman"/>
          <w:sz w:val="24"/>
          <w:szCs w:val="24"/>
        </w:rPr>
      </w:pPr>
    </w:p>
    <w:p w14:paraId="0EC090BB" w14:textId="0C7D09DD" w:rsidR="00870816" w:rsidRDefault="00870816" w:rsidP="00E61B27">
      <w:pPr>
        <w:rPr>
          <w:rFonts w:ascii="Times New Roman" w:hAnsi="Times New Roman" w:cs="Times New Roman"/>
          <w:sz w:val="24"/>
          <w:szCs w:val="24"/>
        </w:rPr>
      </w:pPr>
    </w:p>
    <w:p w14:paraId="33F0290B" w14:textId="1F6368F5" w:rsidR="00870816" w:rsidRDefault="00870816" w:rsidP="00E61B27">
      <w:pPr>
        <w:rPr>
          <w:rFonts w:ascii="Times New Roman" w:hAnsi="Times New Roman" w:cs="Times New Roman"/>
          <w:sz w:val="24"/>
          <w:szCs w:val="24"/>
        </w:rPr>
      </w:pPr>
    </w:p>
    <w:p w14:paraId="43BE504D" w14:textId="771B76E1" w:rsidR="00870816" w:rsidRDefault="00870816" w:rsidP="00E61B27">
      <w:pPr>
        <w:rPr>
          <w:rFonts w:ascii="Times New Roman" w:hAnsi="Times New Roman" w:cs="Times New Roman"/>
          <w:sz w:val="24"/>
          <w:szCs w:val="24"/>
        </w:rPr>
      </w:pPr>
    </w:p>
    <w:p w14:paraId="73AC9EEE" w14:textId="405A00C7" w:rsidR="00870816" w:rsidRDefault="00870816" w:rsidP="00E61B27">
      <w:pPr>
        <w:rPr>
          <w:rFonts w:ascii="Times New Roman" w:hAnsi="Times New Roman" w:cs="Times New Roman"/>
          <w:sz w:val="24"/>
          <w:szCs w:val="24"/>
        </w:rPr>
      </w:pPr>
    </w:p>
    <w:p w14:paraId="57DCB6EC" w14:textId="49625366" w:rsidR="00870816" w:rsidRDefault="00870816" w:rsidP="00E61B27">
      <w:pPr>
        <w:rPr>
          <w:rFonts w:ascii="Times New Roman" w:hAnsi="Times New Roman" w:cs="Times New Roman"/>
          <w:sz w:val="24"/>
          <w:szCs w:val="24"/>
        </w:rPr>
      </w:pPr>
    </w:p>
    <w:p w14:paraId="5C265DD3" w14:textId="46EA4576" w:rsidR="00870816" w:rsidRDefault="00870816" w:rsidP="00E61B27">
      <w:pPr>
        <w:rPr>
          <w:rFonts w:ascii="Times New Roman" w:hAnsi="Times New Roman" w:cs="Times New Roman"/>
          <w:sz w:val="24"/>
          <w:szCs w:val="24"/>
        </w:rPr>
      </w:pPr>
    </w:p>
    <w:p w14:paraId="2477A998" w14:textId="1DB1EB03" w:rsidR="00870816" w:rsidRDefault="00870816" w:rsidP="00E61B27">
      <w:pPr>
        <w:rPr>
          <w:rFonts w:ascii="Times New Roman" w:hAnsi="Times New Roman" w:cs="Times New Roman"/>
          <w:sz w:val="24"/>
          <w:szCs w:val="24"/>
        </w:rPr>
      </w:pPr>
    </w:p>
    <w:p w14:paraId="4D918DCF" w14:textId="63FA0F1F" w:rsidR="00870816" w:rsidRDefault="00870816" w:rsidP="00E61B27">
      <w:pPr>
        <w:rPr>
          <w:rFonts w:ascii="Times New Roman" w:hAnsi="Times New Roman" w:cs="Times New Roman"/>
          <w:sz w:val="24"/>
          <w:szCs w:val="24"/>
        </w:rPr>
      </w:pPr>
    </w:p>
    <w:p w14:paraId="0B22F8B3" w14:textId="57AB95BC" w:rsidR="00870816" w:rsidRDefault="00870816" w:rsidP="00E61B27">
      <w:pPr>
        <w:rPr>
          <w:rFonts w:ascii="Times New Roman" w:hAnsi="Times New Roman" w:cs="Times New Roman"/>
          <w:sz w:val="24"/>
          <w:szCs w:val="24"/>
        </w:rPr>
      </w:pPr>
    </w:p>
    <w:p w14:paraId="6C9C3BAA" w14:textId="40A9D7F4" w:rsidR="00870816" w:rsidRDefault="00870816" w:rsidP="00E61B27">
      <w:pPr>
        <w:rPr>
          <w:rFonts w:ascii="Times New Roman" w:hAnsi="Times New Roman" w:cs="Times New Roman"/>
          <w:sz w:val="24"/>
          <w:szCs w:val="24"/>
        </w:rPr>
      </w:pPr>
    </w:p>
    <w:p w14:paraId="4ECE7465" w14:textId="61542ED7" w:rsidR="00870816" w:rsidRDefault="00870816" w:rsidP="00E61B27">
      <w:pPr>
        <w:rPr>
          <w:rFonts w:ascii="Times New Roman" w:hAnsi="Times New Roman" w:cs="Times New Roman"/>
          <w:sz w:val="24"/>
          <w:szCs w:val="24"/>
        </w:rPr>
      </w:pPr>
    </w:p>
    <w:p w14:paraId="7595DA60" w14:textId="10E780C6" w:rsidR="00870816" w:rsidRDefault="00870816" w:rsidP="00E61B27">
      <w:pPr>
        <w:rPr>
          <w:rFonts w:ascii="Times New Roman" w:hAnsi="Times New Roman" w:cs="Times New Roman"/>
          <w:sz w:val="24"/>
          <w:szCs w:val="24"/>
        </w:rPr>
      </w:pPr>
    </w:p>
    <w:p w14:paraId="1C43F4FD" w14:textId="761A4534" w:rsidR="00870816" w:rsidRDefault="00870816" w:rsidP="00E61B27">
      <w:pPr>
        <w:rPr>
          <w:rFonts w:ascii="Times New Roman" w:hAnsi="Times New Roman" w:cs="Times New Roman"/>
          <w:sz w:val="24"/>
          <w:szCs w:val="24"/>
        </w:rPr>
      </w:pPr>
    </w:p>
    <w:p w14:paraId="02914F91" w14:textId="77777777" w:rsidR="00870816" w:rsidRPr="007C6E88" w:rsidRDefault="00870816" w:rsidP="00E61B27">
      <w:pPr>
        <w:rPr>
          <w:rFonts w:ascii="Times New Roman" w:hAnsi="Times New Roman" w:cs="Times New Roman"/>
          <w:sz w:val="24"/>
          <w:szCs w:val="24"/>
        </w:rPr>
      </w:pPr>
    </w:p>
    <w:p w14:paraId="15D9DD52" w14:textId="2472718D" w:rsidR="00046F89" w:rsidRDefault="00406E2A" w:rsidP="00E61B27">
      <w:pPr>
        <w:rPr>
          <w:rFonts w:ascii="Times New Roman" w:hAnsi="Times New Roman" w:cs="Times New Roman"/>
          <w:sz w:val="24"/>
          <w:szCs w:val="24"/>
        </w:rPr>
      </w:pPr>
      <w:r>
        <w:rPr>
          <w:rFonts w:ascii="Times New Roman" w:hAnsi="Times New Roman" w:cs="Times New Roman" w:hint="eastAsia"/>
          <w:sz w:val="24"/>
          <w:szCs w:val="24"/>
        </w:rPr>
        <w:lastRenderedPageBreak/>
        <w:t>The</w:t>
      </w:r>
      <w:r>
        <w:rPr>
          <w:rFonts w:ascii="Times New Roman" w:hAnsi="Times New Roman" w:cs="Times New Roman"/>
          <w:sz w:val="24"/>
          <w:szCs w:val="24"/>
        </w:rPr>
        <w:t xml:space="preserve"> </w:t>
      </w:r>
      <w:r>
        <w:rPr>
          <w:rFonts w:ascii="Times New Roman" w:hAnsi="Times New Roman" w:cs="Times New Roman" w:hint="eastAsia"/>
          <w:sz w:val="24"/>
          <w:szCs w:val="24"/>
        </w:rPr>
        <w:t>original</w:t>
      </w:r>
      <w:r>
        <w:rPr>
          <w:rFonts w:ascii="Times New Roman" w:hAnsi="Times New Roman" w:cs="Times New Roman"/>
          <w:sz w:val="24"/>
          <w:szCs w:val="24"/>
        </w:rPr>
        <w:t xml:space="preserve"> </w:t>
      </w:r>
      <w:r>
        <w:rPr>
          <w:rFonts w:ascii="Times New Roman" w:hAnsi="Times New Roman" w:cs="Times New Roman" w:hint="eastAsia"/>
          <w:sz w:val="24"/>
          <w:szCs w:val="24"/>
        </w:rPr>
        <w:t>version</w:t>
      </w:r>
      <w:r>
        <w:rPr>
          <w:rFonts w:ascii="Times New Roman" w:hAnsi="Times New Roman" w:cs="Times New Roman"/>
          <w:sz w:val="24"/>
          <w:szCs w:val="24"/>
        </w:rPr>
        <w:t xml:space="preserve"> of Western Blot.</w:t>
      </w:r>
    </w:p>
    <w:p w14:paraId="69545D8D" w14:textId="361001A4" w:rsidR="00406E2A" w:rsidRPr="007C6E88" w:rsidRDefault="0091636F" w:rsidP="00E61B2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8E6AB6E" wp14:editId="3495240D">
            <wp:extent cx="4880567" cy="3698659"/>
            <wp:effectExtent l="0" t="0" r="0" b="0"/>
            <wp:docPr id="21147310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92428" cy="3707648"/>
                    </a:xfrm>
                    <a:prstGeom prst="rect">
                      <a:avLst/>
                    </a:prstGeom>
                    <a:noFill/>
                  </pic:spPr>
                </pic:pic>
              </a:graphicData>
            </a:graphic>
          </wp:inline>
        </w:drawing>
      </w:r>
    </w:p>
    <w:sectPr w:rsidR="00406E2A" w:rsidRPr="007C6E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CF770" w14:textId="77777777" w:rsidR="006416DE" w:rsidRDefault="006416DE" w:rsidP="00D92C5D">
      <w:r>
        <w:separator/>
      </w:r>
    </w:p>
  </w:endnote>
  <w:endnote w:type="continuationSeparator" w:id="0">
    <w:p w14:paraId="51B30E90" w14:textId="77777777" w:rsidR="006416DE" w:rsidRDefault="006416DE" w:rsidP="00D92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4D891" w14:textId="77777777" w:rsidR="006416DE" w:rsidRDefault="006416DE" w:rsidP="00D92C5D">
      <w:r>
        <w:separator/>
      </w:r>
    </w:p>
  </w:footnote>
  <w:footnote w:type="continuationSeparator" w:id="0">
    <w:p w14:paraId="4095245A" w14:textId="77777777" w:rsidR="006416DE" w:rsidRDefault="006416DE" w:rsidP="00D92C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F67"/>
    <w:rsid w:val="00046F89"/>
    <w:rsid w:val="000D7B47"/>
    <w:rsid w:val="00124DF2"/>
    <w:rsid w:val="002577C6"/>
    <w:rsid w:val="0033426D"/>
    <w:rsid w:val="00406E2A"/>
    <w:rsid w:val="004A6597"/>
    <w:rsid w:val="004B7B20"/>
    <w:rsid w:val="005E333D"/>
    <w:rsid w:val="005F68DE"/>
    <w:rsid w:val="006416DE"/>
    <w:rsid w:val="00666B9E"/>
    <w:rsid w:val="007C6E88"/>
    <w:rsid w:val="00870816"/>
    <w:rsid w:val="008B0C45"/>
    <w:rsid w:val="0091636F"/>
    <w:rsid w:val="00A0443D"/>
    <w:rsid w:val="00A3297A"/>
    <w:rsid w:val="00B27DD3"/>
    <w:rsid w:val="00B84423"/>
    <w:rsid w:val="00CD3893"/>
    <w:rsid w:val="00D20A3C"/>
    <w:rsid w:val="00D92C5D"/>
    <w:rsid w:val="00DA77F7"/>
    <w:rsid w:val="00E61B27"/>
    <w:rsid w:val="00FF3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81EEE"/>
  <w15:chartTrackingRefBased/>
  <w15:docId w15:val="{28E9193F-0EFE-4442-8D12-BB02B68C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2C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92C5D"/>
    <w:rPr>
      <w:sz w:val="18"/>
      <w:szCs w:val="18"/>
    </w:rPr>
  </w:style>
  <w:style w:type="paragraph" w:styleId="a5">
    <w:name w:val="footer"/>
    <w:basedOn w:val="a"/>
    <w:link w:val="a6"/>
    <w:uiPriority w:val="99"/>
    <w:unhideWhenUsed/>
    <w:rsid w:val="00D92C5D"/>
    <w:pPr>
      <w:tabs>
        <w:tab w:val="center" w:pos="4153"/>
        <w:tab w:val="right" w:pos="8306"/>
      </w:tabs>
      <w:snapToGrid w:val="0"/>
      <w:jc w:val="left"/>
    </w:pPr>
    <w:rPr>
      <w:sz w:val="18"/>
      <w:szCs w:val="18"/>
    </w:rPr>
  </w:style>
  <w:style w:type="character" w:customStyle="1" w:styleId="a6">
    <w:name w:val="页脚 字符"/>
    <w:basedOn w:val="a0"/>
    <w:link w:val="a5"/>
    <w:uiPriority w:val="99"/>
    <w:rsid w:val="00D92C5D"/>
    <w:rPr>
      <w:sz w:val="18"/>
      <w:szCs w:val="18"/>
    </w:rPr>
  </w:style>
  <w:style w:type="table" w:styleId="a7">
    <w:name w:val="Table Grid"/>
    <w:basedOn w:val="a1"/>
    <w:uiPriority w:val="39"/>
    <w:rsid w:val="00D92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541044">
      <w:bodyDiv w:val="1"/>
      <w:marLeft w:val="0"/>
      <w:marRight w:val="0"/>
      <w:marTop w:val="0"/>
      <w:marBottom w:val="0"/>
      <w:divBdr>
        <w:top w:val="none" w:sz="0" w:space="0" w:color="auto"/>
        <w:left w:val="none" w:sz="0" w:space="0" w:color="auto"/>
        <w:bottom w:val="none" w:sz="0" w:space="0" w:color="auto"/>
        <w:right w:val="none" w:sz="0" w:space="0" w:color="auto"/>
      </w:divBdr>
    </w:div>
    <w:div w:id="44206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118</Words>
  <Characters>678</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志亮</dc:creator>
  <cp:keywords/>
  <dc:description/>
  <cp:lastModifiedBy>王 志亮</cp:lastModifiedBy>
  <cp:revision>13</cp:revision>
  <dcterms:created xsi:type="dcterms:W3CDTF">2019-07-22T01:44:00Z</dcterms:created>
  <dcterms:modified xsi:type="dcterms:W3CDTF">2023-04-10T14:26:00Z</dcterms:modified>
</cp:coreProperties>
</file>