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B76DC2" w14:textId="77777777" w:rsidR="00F37469" w:rsidRPr="00F37469" w:rsidRDefault="00D2747F" w:rsidP="00F37469">
      <w:pPr>
        <w:wordWrap/>
        <w:autoSpaceDE/>
        <w:autoSpaceDN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3746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Supplementary material: contents</w:t>
      </w:r>
    </w:p>
    <w:p w14:paraId="57FA8FBB" w14:textId="77777777" w:rsidR="00F37469" w:rsidRPr="00AE6409" w:rsidRDefault="00F37469">
      <w:pPr>
        <w:wordWrap/>
        <w:autoSpaceDE/>
        <w:autoSpaceDN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14:paraId="4268D41F" w14:textId="3DB59F6C" w:rsidR="00A15944" w:rsidRDefault="00D2747F" w:rsidP="00A15944">
      <w:pPr>
        <w:wordWrap/>
        <w:autoSpaceDE/>
        <w:autoSpaceDN/>
        <w:spacing w:line="480" w:lineRule="auto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 w:hint="eastAsia"/>
          <w:color w:val="000000"/>
          <w:sz w:val="24"/>
          <w:szCs w:val="24"/>
        </w:rPr>
        <w:t xml:space="preserve">Supplementary </w:t>
      </w:r>
      <w:r w:rsidR="005B695C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S1 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Fig</w:t>
      </w:r>
      <w:r w:rsidR="00E41565">
        <w:rPr>
          <w:rFonts w:ascii="Times New Roman" w:eastAsiaTheme="minorEastAsia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Theme="minorEastAsia" w:hAnsi="Times New Roman" w:cs="Times New Roman" w:hint="eastAsia"/>
          <w:color w:val="000000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Study design</w:t>
      </w:r>
    </w:p>
    <w:p w14:paraId="4A9E8546" w14:textId="41F808F8" w:rsidR="00F37469" w:rsidRDefault="00D2747F" w:rsidP="00F37469">
      <w:pPr>
        <w:wordWrap/>
        <w:autoSpaceDE/>
        <w:autoSpaceDN/>
        <w:spacing w:line="480" w:lineRule="auto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 w:hint="eastAsia"/>
          <w:color w:val="000000"/>
          <w:sz w:val="24"/>
          <w:szCs w:val="24"/>
        </w:rPr>
        <w:t xml:space="preserve">Supplementary </w:t>
      </w:r>
      <w:r w:rsidR="005B695C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S2 </w:t>
      </w:r>
      <w:r w:rsidR="00941D7E">
        <w:rPr>
          <w:rFonts w:ascii="Times New Roman" w:eastAsiaTheme="minorEastAsia" w:hAnsi="Times New Roman" w:cs="Times New Roman"/>
          <w:color w:val="000000"/>
          <w:sz w:val="24"/>
          <w:szCs w:val="24"/>
        </w:rPr>
        <w:t>Fig</w:t>
      </w:r>
      <w:r w:rsidR="00E41565">
        <w:rPr>
          <w:rFonts w:ascii="Times New Roman" w:eastAsiaTheme="minorEastAsia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Theme="minorEastAsia" w:hAnsi="Times New Roman" w:cs="Times New Roman" w:hint="eastAsia"/>
          <w:color w:val="000000"/>
          <w:sz w:val="24"/>
          <w:szCs w:val="24"/>
        </w:rPr>
        <w:t xml:space="preserve"> </w:t>
      </w:r>
      <w:r w:rsidR="00941D7E">
        <w:rPr>
          <w:rFonts w:ascii="Times New Roman" w:eastAsiaTheme="minorEastAsia" w:hAnsi="Times New Roman" w:cs="Times New Roman"/>
          <w:color w:val="000000"/>
          <w:sz w:val="24"/>
          <w:szCs w:val="24"/>
        </w:rPr>
        <w:t>Patient flowchart</w:t>
      </w:r>
    </w:p>
    <w:p w14:paraId="3E6BAA5E" w14:textId="480FBD0B" w:rsidR="00644A87" w:rsidRDefault="00D2747F" w:rsidP="00644A87">
      <w:pPr>
        <w:wordWrap/>
        <w:autoSpaceDE/>
        <w:autoSpaceDN/>
        <w:spacing w:line="480" w:lineRule="auto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 w:hint="eastAsia"/>
          <w:color w:val="000000"/>
          <w:sz w:val="24"/>
          <w:szCs w:val="24"/>
        </w:rPr>
        <w:t xml:space="preserve">Supplementary </w:t>
      </w:r>
      <w:r w:rsidR="005B695C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S3 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Fig</w:t>
      </w:r>
      <w:r w:rsidR="00E41565">
        <w:rPr>
          <w:rFonts w:ascii="Times New Roman" w:eastAsiaTheme="minorEastAsia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Theme="minorEastAsia" w:hAnsi="Times New Roman" w:cs="Times New Roman" w:hint="eastAsia"/>
          <w:color w:val="000000"/>
          <w:sz w:val="24"/>
          <w:szCs w:val="24"/>
        </w:rPr>
        <w:t xml:space="preserve"> </w:t>
      </w:r>
      <w:r w:rsidRPr="00644A87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Results of sensitivity analysis on overall survival when cytotoxic chemotherapy used within 5 months </w:t>
      </w:r>
      <w:r w:rsidR="00CB0386">
        <w:rPr>
          <w:rFonts w:ascii="Times New Roman" w:eastAsiaTheme="minorEastAsia" w:hAnsi="Times New Roman" w:cs="Times New Roman"/>
          <w:color w:val="000000"/>
          <w:sz w:val="24"/>
          <w:szCs w:val="24"/>
        </w:rPr>
        <w:t>is</w:t>
      </w:r>
      <w:r w:rsidR="00497214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r w:rsidRPr="00644A87">
        <w:rPr>
          <w:rFonts w:ascii="Times New Roman" w:eastAsiaTheme="minorEastAsia" w:hAnsi="Times New Roman" w:cs="Times New Roman"/>
          <w:color w:val="000000"/>
          <w:sz w:val="24"/>
          <w:szCs w:val="24"/>
        </w:rPr>
        <w:t>considered adjuvant therapy</w:t>
      </w:r>
    </w:p>
    <w:p w14:paraId="261671A6" w14:textId="33296459" w:rsidR="005B695C" w:rsidRDefault="005B695C" w:rsidP="00644A87">
      <w:pPr>
        <w:wordWrap/>
        <w:autoSpaceDE/>
        <w:autoSpaceDN/>
        <w:spacing w:line="480" w:lineRule="auto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 w:hint="eastAsia"/>
          <w:color w:val="000000"/>
          <w:sz w:val="24"/>
          <w:szCs w:val="24"/>
        </w:rPr>
        <w:t xml:space="preserve">Supplementary 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S4 Fig.</w:t>
      </w:r>
      <w:r w:rsidRPr="005B695C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Overall survival of de novo and relapsed/progressed advanced non-small cell lung cancer patients from the 1-year landmark</w:t>
      </w:r>
    </w:p>
    <w:p w14:paraId="55FB7290" w14:textId="0E950C28" w:rsidR="00233D94" w:rsidRDefault="00233D94" w:rsidP="00644A87">
      <w:pPr>
        <w:wordWrap/>
        <w:autoSpaceDE/>
        <w:autoSpaceDN/>
        <w:spacing w:line="480" w:lineRule="auto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 w:hint="eastAsia"/>
          <w:color w:val="000000"/>
          <w:sz w:val="24"/>
          <w:szCs w:val="24"/>
        </w:rPr>
        <w:t>Supplementary</w:t>
      </w:r>
      <w:r w:rsidRPr="00233D94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S5 Fig. Overall survival in de novo and relapsed/progressed advanced non-small cell lung cancer stratified by immunotherapy use</w:t>
      </w:r>
    </w:p>
    <w:p w14:paraId="4373AD1E" w14:textId="77777777" w:rsidR="00D33E7C" w:rsidRDefault="00D33E7C" w:rsidP="008B3149">
      <w:pPr>
        <w:wordWrap/>
        <w:autoSpaceDE/>
        <w:autoSpaceDN/>
        <w:spacing w:line="480" w:lineRule="auto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14:paraId="47C530FD" w14:textId="1ED423D1" w:rsidR="00D33E7C" w:rsidRDefault="00D2747F" w:rsidP="00D33E7C">
      <w:pPr>
        <w:wordWrap/>
        <w:autoSpaceDE/>
        <w:autoSpaceDN/>
        <w:spacing w:line="480" w:lineRule="auto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 w:hint="eastAsia"/>
          <w:color w:val="000000"/>
          <w:sz w:val="24"/>
          <w:szCs w:val="24"/>
        </w:rPr>
        <w:t xml:space="preserve">Supplementary </w:t>
      </w:r>
      <w:r w:rsidR="005B695C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S1 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Table</w:t>
      </w:r>
      <w:r w:rsidR="00E41565">
        <w:rPr>
          <w:rFonts w:ascii="Times New Roman" w:eastAsiaTheme="minorEastAsia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Theme="minorEastAsia" w:hAnsi="Times New Roman" w:cs="Times New Roman" w:hint="eastAsia"/>
          <w:color w:val="000000"/>
          <w:sz w:val="24"/>
          <w:szCs w:val="24"/>
        </w:rPr>
        <w:t xml:space="preserve"> </w:t>
      </w:r>
      <w:r w:rsidR="00A36F7B">
        <w:rPr>
          <w:rFonts w:ascii="Times New Roman" w:eastAsia="Times New Roman" w:hAnsi="Times New Roman" w:cs="Times New Roman"/>
          <w:color w:val="000000"/>
          <w:sz w:val="24"/>
          <w:szCs w:val="24"/>
        </w:rPr>
        <w:t>Treatment</w:t>
      </w:r>
      <w:r w:rsidR="00585C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regimen</w:t>
      </w:r>
      <w:r w:rsidR="00A36F7B">
        <w:rPr>
          <w:rFonts w:ascii="Times New Roman" w:eastAsia="Times New Roman" w:hAnsi="Times New Roman" w:cs="Times New Roman"/>
          <w:color w:val="000000"/>
          <w:sz w:val="24"/>
          <w:szCs w:val="24"/>
        </w:rPr>
        <w:t>s for inclusion and exclusion</w:t>
      </w:r>
    </w:p>
    <w:p w14:paraId="72F5329F" w14:textId="4B6ED414" w:rsidR="00A36F7B" w:rsidRDefault="00D2747F" w:rsidP="00A36F7B">
      <w:pPr>
        <w:wordWrap/>
        <w:autoSpaceDE/>
        <w:autoSpaceDN/>
        <w:spacing w:line="480" w:lineRule="auto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 w:hint="eastAsia"/>
          <w:color w:val="000000"/>
          <w:sz w:val="24"/>
          <w:szCs w:val="24"/>
        </w:rPr>
        <w:t xml:space="preserve">Supplementary </w:t>
      </w:r>
      <w:r w:rsidR="005B695C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S2 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Table</w:t>
      </w:r>
      <w:r w:rsidR="00E41565">
        <w:rPr>
          <w:rFonts w:ascii="Times New Roman" w:eastAsiaTheme="minorEastAsia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Theme="minorEastAsia" w:hAnsi="Times New Roman" w:cs="Times New Roman" w:hint="eastAsia"/>
          <w:color w:val="000000"/>
          <w:sz w:val="24"/>
          <w:szCs w:val="24"/>
        </w:rPr>
        <w:t xml:space="preserve"> </w:t>
      </w:r>
      <w:r w:rsidR="00585C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Treatment regimens </w:t>
      </w:r>
      <w:r w:rsidR="00497214">
        <w:rPr>
          <w:rFonts w:ascii="Times New Roman" w:eastAsia="Times New Roman" w:hAnsi="Times New Roman" w:cs="Times New Roman"/>
          <w:color w:val="000000"/>
          <w:sz w:val="24"/>
          <w:szCs w:val="24"/>
        </w:rPr>
        <w:t>included</w:t>
      </w:r>
      <w:r w:rsidR="00585C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the analysis</w:t>
      </w:r>
    </w:p>
    <w:p w14:paraId="43A4005D" w14:textId="75CAE438" w:rsidR="00585C75" w:rsidRDefault="00D2747F" w:rsidP="00585C75">
      <w:pPr>
        <w:wordWrap/>
        <w:autoSpaceDE/>
        <w:autoSpaceDN/>
        <w:spacing w:line="480" w:lineRule="auto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 w:hint="eastAsia"/>
          <w:color w:val="000000"/>
          <w:sz w:val="24"/>
          <w:szCs w:val="24"/>
        </w:rPr>
        <w:t xml:space="preserve">Supplementary </w:t>
      </w:r>
      <w:r w:rsidR="005B695C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S3 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Table</w:t>
      </w:r>
      <w:r w:rsidR="00E41565">
        <w:rPr>
          <w:rFonts w:ascii="Times New Roman" w:eastAsiaTheme="minorEastAsia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Theme="minorEastAsia" w:hAnsi="Times New Roman" w:cs="Times New Roman" w:hint="eastAsia"/>
          <w:color w:val="000000"/>
          <w:sz w:val="24"/>
          <w:szCs w:val="24"/>
        </w:rPr>
        <w:t xml:space="preserve"> </w:t>
      </w:r>
      <w:r w:rsidRPr="00D33E7C">
        <w:rPr>
          <w:rFonts w:ascii="Times New Roman" w:eastAsiaTheme="minorEastAsia" w:hAnsi="Times New Roman" w:cs="Times New Roman"/>
          <w:color w:val="000000"/>
          <w:sz w:val="24"/>
          <w:szCs w:val="24"/>
        </w:rPr>
        <w:t>Hazard ratio for time to first subsequent treatment or death</w:t>
      </w:r>
    </w:p>
    <w:p w14:paraId="2D61582A" w14:textId="7EDFEDC6" w:rsidR="00233D94" w:rsidRDefault="00233D94" w:rsidP="00585C75">
      <w:pPr>
        <w:wordWrap/>
        <w:autoSpaceDE/>
        <w:autoSpaceDN/>
        <w:spacing w:line="480" w:lineRule="auto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 w:hint="eastAsia"/>
          <w:color w:val="000000"/>
          <w:sz w:val="24"/>
          <w:szCs w:val="24"/>
        </w:rPr>
        <w:t>Supplementary</w:t>
      </w:r>
      <w:r w:rsidRPr="00233D94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S4 Table. Median overall survival in de novo and relapsed/progressed advanced non-small cell lung cancer stratified by immunotherapy use</w:t>
      </w:r>
    </w:p>
    <w:p w14:paraId="6FB1BB77" w14:textId="13DB55AD" w:rsidR="00233D94" w:rsidRDefault="00233D94" w:rsidP="00585C75">
      <w:pPr>
        <w:wordWrap/>
        <w:autoSpaceDE/>
        <w:autoSpaceDN/>
        <w:spacing w:line="480" w:lineRule="auto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 w:hint="eastAsia"/>
          <w:color w:val="000000"/>
          <w:sz w:val="24"/>
          <w:szCs w:val="24"/>
        </w:rPr>
        <w:t>Supplementary</w:t>
      </w:r>
      <w:r w:rsidRPr="00233D94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S5 Table. Top five regimens and their time to treatment discontinuation (median, IQR)</w:t>
      </w:r>
    </w:p>
    <w:p w14:paraId="0CC2581D" w14:textId="77777777" w:rsidR="00233D94" w:rsidRDefault="00233D94" w:rsidP="00585C75">
      <w:pPr>
        <w:wordWrap/>
        <w:autoSpaceDE/>
        <w:autoSpaceDN/>
        <w:spacing w:line="480" w:lineRule="auto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14:paraId="0E2C425D" w14:textId="0726D8D6" w:rsidR="00A15944" w:rsidRDefault="00A15944" w:rsidP="00A15944">
      <w:pPr>
        <w:wordWrap/>
        <w:autoSpaceDE/>
        <w:autoSpaceDN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14:paraId="52FAAB0C" w14:textId="77777777" w:rsidR="00A15944" w:rsidRDefault="00A15944" w:rsidP="00A15944">
      <w:pPr>
        <w:wordWrap/>
        <w:autoSpaceDE/>
        <w:autoSpaceDN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580CD36" w14:textId="77777777" w:rsidR="00AD57FB" w:rsidRDefault="00D2747F" w:rsidP="00A15944">
      <w:pPr>
        <w:wordWrap/>
        <w:autoSpaceDE/>
        <w:autoSpaceDN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03714AEC" wp14:editId="2C53F0E4">
            <wp:extent cx="5854065" cy="3477211"/>
            <wp:effectExtent l="0" t="0" r="0" b="952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0856" cy="3487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4D995C" w14:textId="1434EC02" w:rsidR="00A15944" w:rsidRPr="00A15944" w:rsidRDefault="00625225" w:rsidP="00A15944">
      <w:pPr>
        <w:wordWrap/>
        <w:autoSpaceDE/>
        <w:autoSpaceDN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S1 </w:t>
      </w:r>
      <w:r w:rsidR="00D274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Fig</w:t>
      </w:r>
      <w:r w:rsidR="00D2747F" w:rsidRPr="00F374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="00D274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Study design</w:t>
      </w:r>
    </w:p>
    <w:p w14:paraId="61014B4A" w14:textId="77777777" w:rsidR="008B3149" w:rsidRPr="00A15944" w:rsidRDefault="00D2747F" w:rsidP="00A15944">
      <w:pPr>
        <w:pStyle w:val="mainbody"/>
        <w:ind w:firstLine="0"/>
        <w:rPr>
          <w:rFonts w:eastAsia="Times New Roman"/>
          <w:sz w:val="20"/>
          <w:szCs w:val="20"/>
        </w:rPr>
      </w:pPr>
      <w:r w:rsidRPr="00A15944">
        <w:rPr>
          <w:rFonts w:eastAsia="Times New Roman"/>
          <w:sz w:val="20"/>
          <w:szCs w:val="20"/>
        </w:rPr>
        <w:t>ALK, anaplastic lymphoma kinase; EGFR, epidermal growth factor receptor; NSCLC, non-small cell lung cancer; SCLC, small cell lung cancer; TKI, tyrosine kinase inhibitor</w:t>
      </w:r>
    </w:p>
    <w:p w14:paraId="09B2532B" w14:textId="77777777" w:rsidR="00014CEA" w:rsidRDefault="00D2747F">
      <w:pPr>
        <w:wordWrap/>
        <w:autoSpaceDE/>
        <w:autoSpaceDN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 w:type="page"/>
      </w:r>
    </w:p>
    <w:p w14:paraId="192D40B6" w14:textId="61BC1B5F" w:rsidR="00014CEA" w:rsidRDefault="00625225" w:rsidP="00014CEA">
      <w:pPr>
        <w:pStyle w:val="ac"/>
        <w:keepNext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S1 </w:t>
      </w:r>
      <w:r w:rsidR="00D2747F" w:rsidRPr="00CF79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Table. </w:t>
      </w:r>
      <w:r w:rsidR="00D2747F">
        <w:rPr>
          <w:rFonts w:ascii="Times New Roman" w:eastAsia="Times New Roman" w:hAnsi="Times New Roman" w:cs="Times New Roman"/>
          <w:color w:val="000000"/>
          <w:sz w:val="24"/>
          <w:szCs w:val="24"/>
        </w:rPr>
        <w:t>Treatment</w:t>
      </w:r>
      <w:r w:rsidR="00585C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regimens</w:t>
      </w:r>
      <w:r w:rsidR="00D274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inclusion</w:t>
      </w:r>
      <w:r w:rsidR="004972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</w:t>
      </w:r>
      <w:r w:rsidR="00D2747F">
        <w:rPr>
          <w:rFonts w:ascii="Times New Roman" w:eastAsia="Times New Roman" w:hAnsi="Times New Roman" w:cs="Times New Roman"/>
          <w:color w:val="000000"/>
          <w:sz w:val="24"/>
          <w:szCs w:val="24"/>
        </w:rPr>
        <w:t>exclusion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4"/>
        <w:gridCol w:w="1168"/>
        <w:gridCol w:w="4236"/>
        <w:gridCol w:w="1628"/>
      </w:tblGrid>
      <w:tr w:rsidR="001B22EC" w14:paraId="73BA7442" w14:textId="77777777" w:rsidTr="00FB312F">
        <w:trPr>
          <w:trHeight w:val="67"/>
          <w:tblHeader/>
        </w:trPr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8184069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lang w:eastAsia="ko-KR"/>
              </w:rPr>
            </w:pPr>
            <w:r w:rsidRPr="00B74D96">
              <w:rPr>
                <w:rFonts w:ascii="Times New Roman" w:hAnsi="Times New Roman" w:cs="Times New Roman"/>
                <w:b/>
                <w:sz w:val="18"/>
                <w:lang w:eastAsia="ko-KR"/>
              </w:rPr>
              <w:t>Treatment type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E21F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lang w:eastAsia="ko-KR"/>
              </w:rPr>
            </w:pPr>
            <w:r w:rsidRPr="00B74D96">
              <w:rPr>
                <w:rFonts w:ascii="Times New Roman" w:hAnsi="Times New Roman" w:cs="Times New Roman"/>
                <w:b/>
                <w:sz w:val="18"/>
                <w:lang w:eastAsia="ko-KR"/>
              </w:rPr>
              <w:t>Incl./excl.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CEA158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lang w:eastAsia="ko-KR"/>
              </w:rPr>
            </w:pPr>
            <w:r w:rsidRPr="00B74D96">
              <w:rPr>
                <w:rFonts w:ascii="Times New Roman" w:hAnsi="Times New Roman" w:cs="Times New Roman"/>
                <w:b/>
                <w:sz w:val="18"/>
                <w:lang w:eastAsia="ko-KR"/>
              </w:rPr>
              <w:t>Therapy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7DE4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</w:pPr>
            <w:r w:rsidRPr="00B74D96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>Time frame</w:t>
            </w:r>
          </w:p>
        </w:tc>
      </w:tr>
      <w:tr w:rsidR="001B22EC" w14:paraId="43EDD534" w14:textId="77777777" w:rsidTr="00FB312F">
        <w:trPr>
          <w:trHeight w:val="1245"/>
        </w:trPr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30AFF69" w14:textId="77777777" w:rsidR="00014CEA" w:rsidRPr="00B74D96" w:rsidRDefault="00D2747F" w:rsidP="00E86628">
            <w:pPr>
              <w:pStyle w:val="aff2"/>
              <w:spacing w:before="0" w:after="0" w:line="240" w:lineRule="auto"/>
              <w:rPr>
                <w:rFonts w:ascii="Times New Roman" w:hAnsi="Times New Roman" w:cs="Times New Roman"/>
                <w:sz w:val="18"/>
                <w:lang w:eastAsia="ko-KR"/>
              </w:rPr>
            </w:pPr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SCLC treatment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4DA9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r>
              <w:rPr>
                <w:rFonts w:ascii="Times New Roman" w:hAnsi="Times New Roman" w:cs="Times New Roman"/>
                <w:sz w:val="18"/>
                <w:lang w:eastAsia="ko-KR"/>
              </w:rPr>
              <w:t>E</w:t>
            </w:r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xcluded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B14986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belotecan</w:t>
            </w:r>
          </w:p>
          <w:p w14:paraId="545E808E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</w:rPr>
              <w:t>cyclophosphamide+doxorubicin+cisplatin</w:t>
            </w:r>
            <w:proofErr w:type="spellEnd"/>
          </w:p>
          <w:p w14:paraId="4876B07C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cyclophosphamide+doxorubicin+vincristine</w:t>
            </w:r>
            <w:proofErr w:type="spellEnd"/>
          </w:p>
          <w:p w14:paraId="0C5D6A47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</w:rPr>
              <w:t>cyclophosphamide+etoposide+vincristine</w:t>
            </w:r>
            <w:proofErr w:type="spellEnd"/>
          </w:p>
          <w:p w14:paraId="76C2E87A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</w:rPr>
              <w:t>ifosfamide+carboplatin</w:t>
            </w:r>
            <w:proofErr w:type="spellEnd"/>
          </w:p>
          <w:p w14:paraId="2E5D837D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</w:rPr>
              <w:t>ifosfamide+doxorubicin</w:t>
            </w:r>
            <w:proofErr w:type="spellEnd"/>
          </w:p>
          <w:p w14:paraId="548A0CEE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</w:rPr>
              <w:t>ifosfamide+etoposide+vincristine+carboplatin</w:t>
            </w:r>
            <w:proofErr w:type="spellEnd"/>
          </w:p>
          <w:p w14:paraId="4F1EDAFB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topotecan</w:t>
            </w:r>
          </w:p>
          <w:p w14:paraId="6DC3A4D3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</w:rPr>
              <w:t>topotecan+carboplatin</w:t>
            </w:r>
            <w:proofErr w:type="spellEnd"/>
          </w:p>
          <w:p w14:paraId="05972419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</w:rPr>
              <w:t>topotecan+cisplatin</w:t>
            </w:r>
            <w:proofErr w:type="spellEnd"/>
          </w:p>
          <w:p w14:paraId="125086DC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</w:rPr>
              <w:t>topotecan+etoposide</w:t>
            </w:r>
            <w:proofErr w:type="spellEnd"/>
          </w:p>
          <w:p w14:paraId="36526D1B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</w:rPr>
              <w:t>topotecan+ifosfamide</w:t>
            </w:r>
            <w:proofErr w:type="spellEnd"/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6DB8" w14:textId="77777777" w:rsidR="00014CEA" w:rsidRPr="00B74D96" w:rsidRDefault="00D2747F" w:rsidP="00E86628">
            <w:pPr>
              <w:pStyle w:val="aff2"/>
              <w:spacing w:before="0" w:after="0" w:line="240" w:lineRule="auto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 w:rsidRPr="00B74D96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Study period</w:t>
            </w:r>
          </w:p>
        </w:tc>
      </w:tr>
      <w:tr w:rsidR="001B22EC" w14:paraId="5756A559" w14:textId="77777777" w:rsidTr="00FB312F">
        <w:trPr>
          <w:trHeight w:val="2114"/>
        </w:trPr>
        <w:tc>
          <w:tcPr>
            <w:tcW w:w="1100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</w:tcPr>
          <w:p w14:paraId="16190FEC" w14:textId="77777777" w:rsidR="00014CEA" w:rsidRPr="00B74D96" w:rsidRDefault="00D2747F" w:rsidP="00E86628">
            <w:pPr>
              <w:pStyle w:val="aff2"/>
              <w:spacing w:before="0" w:after="0" w:line="240" w:lineRule="auto"/>
              <w:rPr>
                <w:rFonts w:ascii="Times New Roman" w:hAnsi="Times New Roman" w:cs="Times New Roman"/>
                <w:sz w:val="18"/>
                <w:lang w:eastAsia="ko-KR"/>
              </w:rPr>
            </w:pPr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NSCLC</w:t>
            </w:r>
            <w:r>
              <w:rPr>
                <w:rFonts w:ascii="Times New Roman" w:hAnsi="Times New Roman" w:cs="Times New Roman"/>
                <w:sz w:val="18"/>
                <w:lang w:eastAsia="ko-KR"/>
              </w:rPr>
              <w:t xml:space="preserve"> </w:t>
            </w:r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first-line</w:t>
            </w:r>
            <w:r>
              <w:rPr>
                <w:rFonts w:ascii="Times New Roman" w:hAnsi="Times New Roman" w:cs="Times New Roman"/>
                <w:sz w:val="18"/>
                <w:lang w:eastAsia="ko-KR"/>
              </w:rPr>
              <w:t xml:space="preserve"> </w:t>
            </w:r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palliative treatment</w:t>
            </w:r>
          </w:p>
          <w:p w14:paraId="5A849704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- Chemotherapy</w:t>
            </w:r>
          </w:p>
          <w:p w14:paraId="2BA25CD4" w14:textId="77777777" w:rsidR="00014CEA" w:rsidRPr="00B74D96" w:rsidRDefault="00014CEA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D00BD5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Included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62A38C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bevacizumab+gemcitabine+cisplatin</w:t>
            </w:r>
            <w:proofErr w:type="spellEnd"/>
          </w:p>
          <w:p w14:paraId="09292268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bevacizumab+paclitaxel+carboplatin</w:t>
            </w:r>
            <w:proofErr w:type="spellEnd"/>
          </w:p>
          <w:p w14:paraId="0A199C84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docetaxel</w:t>
            </w:r>
          </w:p>
          <w:p w14:paraId="1396384A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docetaxel+carboplatin</w:t>
            </w:r>
            <w:proofErr w:type="spellEnd"/>
          </w:p>
          <w:p w14:paraId="04FA3B8A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docetaxel+cisplatin</w:t>
            </w:r>
            <w:proofErr w:type="spellEnd"/>
          </w:p>
          <w:p w14:paraId="0ECAC9A5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docetaxel+vinorelbine</w:t>
            </w:r>
            <w:proofErr w:type="spellEnd"/>
          </w:p>
          <w:p w14:paraId="14A66E60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gemcitabine</w:t>
            </w:r>
          </w:p>
          <w:p w14:paraId="4FE50B87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gemcitabine+carboplatin</w:t>
            </w:r>
            <w:proofErr w:type="spellEnd"/>
          </w:p>
          <w:p w14:paraId="20F80BCB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gemcitabine+cisplatin</w:t>
            </w:r>
            <w:proofErr w:type="spellEnd"/>
          </w:p>
          <w:p w14:paraId="66E924BD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gemcitabine+vinorelbine</w:t>
            </w:r>
            <w:proofErr w:type="spellEnd"/>
          </w:p>
          <w:p w14:paraId="19335721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paclitaxel</w:t>
            </w:r>
          </w:p>
          <w:p w14:paraId="61A2591D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paclitaxel+carboplatin</w:t>
            </w:r>
            <w:proofErr w:type="spellEnd"/>
          </w:p>
          <w:p w14:paraId="2C419C5B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paclitaxel+cisplatin</w:t>
            </w:r>
            <w:proofErr w:type="spellEnd"/>
          </w:p>
          <w:p w14:paraId="6C181B55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paclitaxel+ifosfamide</w:t>
            </w:r>
            <w:proofErr w:type="spellEnd"/>
          </w:p>
          <w:p w14:paraId="73DD88A2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paclitaxel+vinorelbine</w:t>
            </w:r>
            <w:proofErr w:type="spellEnd"/>
          </w:p>
          <w:p w14:paraId="14CF9954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pemetrexed+cisplatin</w:t>
            </w:r>
            <w:proofErr w:type="spellEnd"/>
          </w:p>
          <w:p w14:paraId="7B39E355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pemetrexed+carboplatin</w:t>
            </w:r>
            <w:proofErr w:type="spellEnd"/>
          </w:p>
          <w:p w14:paraId="76D34071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vinorelbine</w:t>
            </w:r>
          </w:p>
          <w:p w14:paraId="215C25F7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vinorelbine+carboplatin</w:t>
            </w:r>
            <w:proofErr w:type="spellEnd"/>
          </w:p>
          <w:p w14:paraId="67293265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vinorelbine+cisplatin</w:t>
            </w:r>
            <w:proofErr w:type="spellEnd"/>
          </w:p>
          <w:p w14:paraId="327F3957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vinorelbine+ifosfamide</w:t>
            </w:r>
            <w:proofErr w:type="spellEnd"/>
          </w:p>
          <w:p w14:paraId="55C7809E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vinorelbine+ifosfamide+cisplatin</w:t>
            </w:r>
            <w:proofErr w:type="spellEnd"/>
          </w:p>
        </w:tc>
        <w:tc>
          <w:tcPr>
            <w:tcW w:w="9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0836" w14:textId="77777777" w:rsidR="00014CEA" w:rsidRPr="00B74D96" w:rsidRDefault="00D2747F" w:rsidP="00E86628">
            <w:pPr>
              <w:pStyle w:val="aff2"/>
              <w:spacing w:before="0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74D96">
              <w:rPr>
                <w:rFonts w:ascii="Times New Roman" w:hAnsi="Times New Roman" w:cs="Times New Roman"/>
                <w:sz w:val="18"/>
                <w:szCs w:val="18"/>
              </w:rPr>
              <w:t>Index period</w:t>
            </w:r>
          </w:p>
          <w:p w14:paraId="06ADDF28" w14:textId="77777777" w:rsidR="00014CEA" w:rsidRPr="00B74D96" w:rsidRDefault="00014CEA" w:rsidP="00E86628">
            <w:pPr>
              <w:pStyle w:val="aff2"/>
              <w:spacing w:before="0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B22EC" w14:paraId="4B783A33" w14:textId="77777777" w:rsidTr="00FB312F">
        <w:trPr>
          <w:trHeight w:val="507"/>
        </w:trPr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2121A6E" w14:textId="77777777" w:rsidR="00014CEA" w:rsidRPr="00B74D96" w:rsidRDefault="00D2747F" w:rsidP="00E86628">
            <w:pPr>
              <w:pStyle w:val="aff2"/>
              <w:spacing w:before="0" w:after="0" w:line="240" w:lineRule="auto"/>
              <w:rPr>
                <w:rFonts w:ascii="Times New Roman" w:hAnsi="Times New Roman" w:cs="Times New Roman"/>
                <w:sz w:val="18"/>
                <w:lang w:eastAsia="ko-KR"/>
              </w:rPr>
            </w:pPr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NSCLC first-line</w:t>
            </w:r>
            <w:r>
              <w:rPr>
                <w:rFonts w:ascii="Times New Roman" w:hAnsi="Times New Roman" w:cs="Times New Roman"/>
                <w:sz w:val="18"/>
                <w:lang w:eastAsia="ko-KR"/>
              </w:rPr>
              <w:t xml:space="preserve"> </w:t>
            </w:r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 xml:space="preserve">palliative treatment </w:t>
            </w:r>
          </w:p>
          <w:p w14:paraId="7B8CB24B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 xml:space="preserve">- Immunotherapy 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DA42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Included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E20F49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</w:rPr>
              <w:t>atezolizumab</w:t>
            </w:r>
            <w:proofErr w:type="spellEnd"/>
            <w:r w:rsidRPr="00B74D96">
              <w:rPr>
                <w:rFonts w:ascii="Times New Roman" w:hAnsi="Times New Roman" w:cs="Times New Roman"/>
                <w:sz w:val="18"/>
              </w:rPr>
              <w:t xml:space="preserve"> (</w:t>
            </w:r>
            <w:r w:rsidRPr="00B74D96">
              <w:rPr>
                <w:rFonts w:ascii="Times New Roman" w:hAnsi="Times New Roman" w:cs="Times New Roman" w:hint="eastAsia"/>
                <w:sz w:val="18"/>
              </w:rPr>
              <w:t>±</w:t>
            </w:r>
            <w:r w:rsidRPr="00B74D96">
              <w:rPr>
                <w:rFonts w:ascii="Times New Roman" w:hAnsi="Times New Roman" w:cs="Times New Roman"/>
                <w:sz w:val="18"/>
              </w:rPr>
              <w:t xml:space="preserve">chemotherapy) </w:t>
            </w:r>
          </w:p>
          <w:p w14:paraId="53714048" w14:textId="77777777" w:rsidR="00014CEA" w:rsidRPr="00B74D96" w:rsidRDefault="00D2747F" w:rsidP="00E86628">
            <w:pPr>
              <w:pStyle w:val="aff2"/>
              <w:spacing w:before="0"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B74D96">
              <w:rPr>
                <w:rFonts w:ascii="Times New Roman" w:hAnsi="Times New Roman" w:cs="Times New Roman"/>
                <w:sz w:val="18"/>
              </w:rPr>
              <w:t>nivolumab (</w:t>
            </w:r>
            <w:r w:rsidRPr="00B74D96">
              <w:rPr>
                <w:rFonts w:ascii="Times New Roman" w:hAnsi="Times New Roman" w:cs="Times New Roman" w:hint="eastAsia"/>
                <w:sz w:val="18"/>
              </w:rPr>
              <w:t>±</w:t>
            </w:r>
            <w:r w:rsidRPr="00B74D96">
              <w:rPr>
                <w:rFonts w:ascii="Times New Roman" w:hAnsi="Times New Roman" w:cs="Times New Roman"/>
                <w:sz w:val="18"/>
              </w:rPr>
              <w:t>chemotherapy)</w:t>
            </w:r>
          </w:p>
          <w:p w14:paraId="3ABBDF0D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B74D96">
              <w:rPr>
                <w:rFonts w:ascii="Times New Roman" w:hAnsi="Times New Roman" w:cs="Times New Roman"/>
                <w:sz w:val="18"/>
              </w:rPr>
              <w:t>pembrolizumab (</w:t>
            </w:r>
            <w:r w:rsidRPr="00B74D96">
              <w:rPr>
                <w:rFonts w:ascii="Times New Roman" w:hAnsi="Times New Roman" w:cs="Times New Roman" w:hint="eastAsia"/>
                <w:sz w:val="18"/>
              </w:rPr>
              <w:t>±</w:t>
            </w:r>
            <w:r w:rsidRPr="00B74D96">
              <w:rPr>
                <w:rFonts w:ascii="Times New Roman" w:hAnsi="Times New Roman" w:cs="Times New Roman"/>
                <w:sz w:val="18"/>
              </w:rPr>
              <w:t xml:space="preserve">chemotherapy) </w:t>
            </w:r>
          </w:p>
          <w:p w14:paraId="5468C7D8" w14:textId="77777777" w:rsidR="00014CEA" w:rsidRPr="00B74D96" w:rsidRDefault="00014CEA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864E" w14:textId="77777777" w:rsidR="00014CEA" w:rsidRPr="00B74D96" w:rsidRDefault="00014CEA" w:rsidP="00E86628">
            <w:pPr>
              <w:pStyle w:val="aff2"/>
              <w:spacing w:before="0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B22EC" w14:paraId="69AB88D2" w14:textId="77777777" w:rsidTr="00FB312F">
        <w:trPr>
          <w:trHeight w:val="507"/>
        </w:trPr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E5D8487" w14:textId="1933AC2E" w:rsidR="00014CEA" w:rsidRPr="00B74D96" w:rsidRDefault="00D2747F" w:rsidP="00E86628">
            <w:pPr>
              <w:pStyle w:val="aff2"/>
              <w:spacing w:before="0" w:after="0" w:line="240" w:lineRule="auto"/>
              <w:rPr>
                <w:rFonts w:ascii="Times New Roman" w:hAnsi="Times New Roman" w:cs="Times New Roman"/>
                <w:sz w:val="18"/>
                <w:lang w:eastAsia="ko-KR"/>
              </w:rPr>
            </w:pPr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Stage III</w:t>
            </w:r>
            <w:r w:rsidR="00E41565">
              <w:rPr>
                <w:rFonts w:ascii="Times New Roman" w:hAnsi="Times New Roman" w:cs="Times New Roman"/>
                <w:sz w:val="18"/>
                <w:lang w:eastAsia="ko-KR"/>
              </w:rPr>
              <w:t>B</w:t>
            </w:r>
            <w:r>
              <w:rPr>
                <w:rFonts w:ascii="Times New Roman" w:hAnsi="Times New Roman" w:cs="Times New Roman"/>
                <w:sz w:val="18"/>
                <w:lang w:eastAsia="ko-KR"/>
              </w:rPr>
              <w:t>–</w:t>
            </w:r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IV NSCLC treatment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0C41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Excluded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8CF1F3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</w:rPr>
              <w:t>bevacizumab+gemcitabine+cisplatin</w:t>
            </w:r>
            <w:proofErr w:type="spellEnd"/>
          </w:p>
          <w:p w14:paraId="232AFD67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</w:rPr>
              <w:t>bevacizumab+paclitaxel+carboplatin</w:t>
            </w:r>
            <w:proofErr w:type="spellEnd"/>
          </w:p>
          <w:p w14:paraId="4348114A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B74D96">
              <w:rPr>
                <w:rFonts w:ascii="Times New Roman" w:hAnsi="Times New Roman" w:cs="Times New Roman"/>
                <w:sz w:val="18"/>
              </w:rPr>
              <w:t>docetaxel</w:t>
            </w:r>
          </w:p>
          <w:p w14:paraId="3ECC188D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</w:rPr>
              <w:t>docetaxel+vinorelbine</w:t>
            </w:r>
            <w:proofErr w:type="spellEnd"/>
          </w:p>
          <w:p w14:paraId="36D6BCCE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</w:rPr>
              <w:t>docetaxel+vinorelbine+carboplatin</w:t>
            </w:r>
            <w:proofErr w:type="spellEnd"/>
          </w:p>
          <w:p w14:paraId="6715EDAB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</w:rPr>
              <w:t>docetaxel+vinorelbine+cisplatin</w:t>
            </w:r>
            <w:proofErr w:type="spellEnd"/>
          </w:p>
          <w:p w14:paraId="4F4BBA39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B74D96">
              <w:rPr>
                <w:rFonts w:ascii="Times New Roman" w:hAnsi="Times New Roman" w:cs="Times New Roman"/>
                <w:sz w:val="18"/>
              </w:rPr>
              <w:t>gemcitabine</w:t>
            </w:r>
          </w:p>
          <w:p w14:paraId="2733F546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</w:rPr>
              <w:t>gemcitabine+vinorelbine</w:t>
            </w:r>
            <w:proofErr w:type="spellEnd"/>
          </w:p>
          <w:p w14:paraId="0F554CBC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</w:rPr>
              <w:t>gemcitabine+vinorelbine+carboplatin</w:t>
            </w:r>
            <w:proofErr w:type="spellEnd"/>
          </w:p>
          <w:p w14:paraId="566D74A7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</w:rPr>
              <w:t>gemcitabine+vinorelbine+cisplatin</w:t>
            </w:r>
            <w:proofErr w:type="spellEnd"/>
          </w:p>
          <w:p w14:paraId="402118E3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B74D96">
              <w:rPr>
                <w:rFonts w:ascii="Times New Roman" w:hAnsi="Times New Roman" w:cs="Times New Roman"/>
                <w:sz w:val="18"/>
              </w:rPr>
              <w:t>irinotecan</w:t>
            </w:r>
          </w:p>
          <w:p w14:paraId="50C49DB9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</w:rPr>
              <w:t>paclitaxel+etoposide+carboplatin</w:t>
            </w:r>
            <w:proofErr w:type="spellEnd"/>
          </w:p>
          <w:p w14:paraId="21E39335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</w:rPr>
              <w:t>paclitaxel+etoposide+cisplatin</w:t>
            </w:r>
            <w:proofErr w:type="spellEnd"/>
          </w:p>
          <w:p w14:paraId="3293194B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</w:rPr>
              <w:t>paclitaxel+ifosfamide</w:t>
            </w:r>
            <w:proofErr w:type="spellEnd"/>
          </w:p>
          <w:p w14:paraId="503E1F32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</w:rPr>
              <w:t>paclitaxel+ifosfamide+carboplatin</w:t>
            </w:r>
            <w:proofErr w:type="spellEnd"/>
          </w:p>
          <w:p w14:paraId="7A3FAFE8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</w:rPr>
              <w:t>paclitaxel+ifosfamide+cisplatin</w:t>
            </w:r>
            <w:proofErr w:type="spellEnd"/>
          </w:p>
          <w:p w14:paraId="784C42F3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</w:rPr>
              <w:t>paclitaxel+vinorelbine</w:t>
            </w:r>
            <w:proofErr w:type="spellEnd"/>
          </w:p>
          <w:p w14:paraId="20B1653B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</w:rPr>
              <w:t>paclitaxel+vinorelbine+carboplatin</w:t>
            </w:r>
            <w:proofErr w:type="spellEnd"/>
          </w:p>
          <w:p w14:paraId="50855323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</w:rPr>
              <w:t>paclitaxel+vinorelbine+cisplatin</w:t>
            </w:r>
            <w:proofErr w:type="spellEnd"/>
          </w:p>
          <w:p w14:paraId="25D3433A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B74D96">
              <w:rPr>
                <w:rFonts w:ascii="Times New Roman" w:hAnsi="Times New Roman" w:cs="Times New Roman"/>
                <w:sz w:val="18"/>
              </w:rPr>
              <w:t>pemetrexed</w:t>
            </w:r>
          </w:p>
          <w:p w14:paraId="34C6D5EC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</w:rPr>
              <w:lastRenderedPageBreak/>
              <w:t>pemetrexed+cisplatin</w:t>
            </w:r>
            <w:proofErr w:type="spellEnd"/>
          </w:p>
          <w:p w14:paraId="4B098E02" w14:textId="77777777" w:rsidR="00014CEA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pemetrexed+carboplatin</w:t>
            </w:r>
            <w:proofErr w:type="spellEnd"/>
          </w:p>
          <w:p w14:paraId="4899C34F" w14:textId="77777777" w:rsidR="00014CEA" w:rsidRPr="00B74D96" w:rsidRDefault="00D2747F" w:rsidP="00014CEA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</w:rPr>
              <w:t>atezolizumab</w:t>
            </w:r>
            <w:proofErr w:type="spellEnd"/>
          </w:p>
          <w:p w14:paraId="4DE68CB5" w14:textId="77777777" w:rsidR="00014CEA" w:rsidRPr="00B74D96" w:rsidRDefault="00D2747F" w:rsidP="00014CEA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B74D96">
              <w:rPr>
                <w:rFonts w:ascii="Times New Roman" w:hAnsi="Times New Roman" w:cs="Times New Roman"/>
                <w:sz w:val="18"/>
              </w:rPr>
              <w:t>nivolumab</w:t>
            </w:r>
          </w:p>
          <w:p w14:paraId="20B0E1E2" w14:textId="77777777" w:rsidR="00014CEA" w:rsidRPr="00B74D96" w:rsidRDefault="00D2747F" w:rsidP="00014CEA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r w:rsidRPr="00B74D96">
              <w:rPr>
                <w:rFonts w:ascii="Times New Roman" w:hAnsi="Times New Roman" w:cs="Times New Roman"/>
                <w:sz w:val="18"/>
              </w:rPr>
              <w:t>pembrolizumab</w:t>
            </w:r>
          </w:p>
          <w:p w14:paraId="3CD664AF" w14:textId="77777777" w:rsidR="00014CEA" w:rsidRPr="00B74D96" w:rsidRDefault="00014CEA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4F4A" w14:textId="6E6132AE" w:rsidR="00014CEA" w:rsidRPr="00B74D96" w:rsidRDefault="00D2747F" w:rsidP="00E86628">
            <w:pPr>
              <w:pStyle w:val="aff2"/>
              <w:keepNext/>
              <w:spacing w:before="0" w:after="0" w:line="240" w:lineRule="auto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 w:rsidRPr="00B74D96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lastRenderedPageBreak/>
              <w:t>2013</w:t>
            </w:r>
            <w:r w:rsidR="00CB0386" w:rsidRPr="00D2747F">
              <w:rPr>
                <w:rFonts w:ascii="Times New Roman" w:hAnsi="Times New Roman"/>
                <w:sz w:val="18"/>
                <w:szCs w:val="18"/>
              </w:rPr>
              <w:t>–</w:t>
            </w:r>
            <w:r w:rsidRPr="00B74D96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2014</w:t>
            </w:r>
          </w:p>
        </w:tc>
      </w:tr>
      <w:tr w:rsidR="001B22EC" w14:paraId="1BC4413B" w14:textId="77777777" w:rsidTr="00FB312F">
        <w:trPr>
          <w:trHeight w:val="890"/>
        </w:trPr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4ACD04E" w14:textId="21E2327A" w:rsidR="00014CEA" w:rsidRPr="00B74D96" w:rsidRDefault="00D2747F" w:rsidP="00E86628">
            <w:pPr>
              <w:pStyle w:val="aff2"/>
              <w:spacing w:before="0" w:after="0" w:line="240" w:lineRule="auto"/>
              <w:rPr>
                <w:rFonts w:ascii="Times New Roman" w:hAnsi="Times New Roman" w:cs="Times New Roman"/>
                <w:sz w:val="18"/>
                <w:lang w:eastAsia="ko-KR"/>
              </w:rPr>
            </w:pPr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Stage III</w:t>
            </w:r>
            <w:r w:rsidR="00E41565">
              <w:rPr>
                <w:rFonts w:ascii="Times New Roman" w:hAnsi="Times New Roman" w:cs="Times New Roman"/>
                <w:sz w:val="18"/>
                <w:lang w:eastAsia="ko-KR"/>
              </w:rPr>
              <w:t>B</w:t>
            </w:r>
            <w:r>
              <w:rPr>
                <w:rFonts w:ascii="Times New Roman" w:hAnsi="Times New Roman" w:cs="Times New Roman"/>
                <w:sz w:val="18"/>
                <w:lang w:eastAsia="ko-KR"/>
              </w:rPr>
              <w:t>–</w:t>
            </w:r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IV NSCLC treatment</w:t>
            </w:r>
            <w:r w:rsidR="00F061F8">
              <w:rPr>
                <w:rFonts w:ascii="Times New Roman" w:hAnsi="Times New Roman" w:cs="Times New Roman"/>
                <w:sz w:val="18"/>
                <w:lang w:eastAsia="ko-KR"/>
              </w:rPr>
              <w:t>*</w:t>
            </w:r>
          </w:p>
          <w:p w14:paraId="24C02F62" w14:textId="77777777" w:rsidR="00014CEA" w:rsidRPr="00B74D96" w:rsidRDefault="00D2747F" w:rsidP="00E86628">
            <w:pPr>
              <w:pStyle w:val="aff2"/>
              <w:spacing w:before="0" w:after="0" w:line="240" w:lineRule="auto"/>
              <w:rPr>
                <w:rFonts w:ascii="Times New Roman" w:hAnsi="Times New Roman" w:cs="Times New Roman"/>
                <w:sz w:val="18"/>
                <w:lang w:eastAsia="ko-KR"/>
              </w:rPr>
            </w:pPr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 xml:space="preserve">- </w:t>
            </w:r>
            <w:r w:rsidR="00F061F8" w:rsidRPr="00C76AD1">
              <w:rPr>
                <w:rFonts w:ascii="Times New Roman" w:hAnsi="Times New Roman" w:cs="Times New Roman"/>
                <w:sz w:val="18"/>
                <w:lang w:eastAsia="ko-KR"/>
              </w:rPr>
              <w:t>EGFR</w:t>
            </w:r>
            <w:r>
              <w:rPr>
                <w:rFonts w:ascii="Times New Roman" w:hAnsi="Times New Roman" w:cs="Times New Roman"/>
                <w:sz w:val="18"/>
                <w:lang w:eastAsia="ko-KR"/>
              </w:rPr>
              <w:t>/ALK TKI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7D91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r w:rsidRPr="00B74D96">
              <w:rPr>
                <w:rFonts w:ascii="Times New Roman" w:hAnsi="Times New Roman" w:cs="Times New Roman"/>
                <w:sz w:val="18"/>
                <w:lang w:eastAsia="ko-KR"/>
              </w:rPr>
              <w:t>Excluded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6C2201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B74D96">
              <w:rPr>
                <w:rFonts w:ascii="Times New Roman" w:hAnsi="Times New Roman" w:cs="Times New Roman"/>
                <w:sz w:val="18"/>
              </w:rPr>
              <w:t>afatinib</w:t>
            </w:r>
          </w:p>
          <w:p w14:paraId="536163CB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</w:rPr>
              <w:t>alectinib</w:t>
            </w:r>
            <w:proofErr w:type="spellEnd"/>
          </w:p>
          <w:p w14:paraId="5A3E3E02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</w:rPr>
              <w:t>brigatinib</w:t>
            </w:r>
            <w:proofErr w:type="spellEnd"/>
          </w:p>
          <w:p w14:paraId="20DDB5B6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</w:rPr>
              <w:t>ceritinib</w:t>
            </w:r>
            <w:proofErr w:type="spellEnd"/>
          </w:p>
          <w:p w14:paraId="7490B891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B74D96">
              <w:rPr>
                <w:rFonts w:ascii="Times New Roman" w:hAnsi="Times New Roman" w:cs="Times New Roman"/>
                <w:sz w:val="18"/>
              </w:rPr>
              <w:t>crizotinib</w:t>
            </w:r>
            <w:proofErr w:type="spellEnd"/>
          </w:p>
          <w:p w14:paraId="6F058E61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B74D96">
              <w:rPr>
                <w:rFonts w:ascii="Times New Roman" w:hAnsi="Times New Roman" w:cs="Times New Roman"/>
                <w:sz w:val="18"/>
              </w:rPr>
              <w:t>erlotinib</w:t>
            </w:r>
          </w:p>
          <w:p w14:paraId="43341B3F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B74D96">
              <w:rPr>
                <w:rFonts w:ascii="Times New Roman" w:hAnsi="Times New Roman" w:cs="Times New Roman"/>
                <w:sz w:val="18"/>
              </w:rPr>
              <w:t>gefitinib</w:t>
            </w:r>
          </w:p>
          <w:p w14:paraId="41060B0A" w14:textId="77777777" w:rsidR="00014CEA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B74D96">
              <w:rPr>
                <w:rFonts w:ascii="Times New Roman" w:hAnsi="Times New Roman" w:cs="Times New Roman"/>
                <w:sz w:val="18"/>
              </w:rPr>
              <w:t>osimertinib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5F98" w14:textId="77777777" w:rsidR="00014CEA" w:rsidRPr="00B74D96" w:rsidRDefault="00D2747F" w:rsidP="00E86628">
            <w:pPr>
              <w:pStyle w:val="aff2"/>
              <w:keepNext/>
              <w:spacing w:before="0" w:after="0" w:line="240" w:lineRule="auto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 w:rsidRPr="00B74D96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Study period </w:t>
            </w:r>
          </w:p>
          <w:p w14:paraId="4A79FF58" w14:textId="77777777" w:rsidR="00014CEA" w:rsidRPr="00B74D96" w:rsidRDefault="00014CEA" w:rsidP="00E86628">
            <w:pPr>
              <w:pStyle w:val="aff2"/>
              <w:keepNext/>
              <w:spacing w:before="0" w:after="0" w:line="240" w:lineRule="auto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</w:p>
          <w:p w14:paraId="4545A47E" w14:textId="77777777" w:rsidR="00014CEA" w:rsidRPr="00B74D96" w:rsidRDefault="00014CEA" w:rsidP="00E86628">
            <w:pPr>
              <w:pStyle w:val="aff2"/>
              <w:keepNext/>
              <w:spacing w:before="0" w:after="0" w:line="240" w:lineRule="auto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</w:p>
        </w:tc>
      </w:tr>
      <w:tr w:rsidR="001B22EC" w14:paraId="40604ABC" w14:textId="77777777" w:rsidTr="00C44376">
        <w:trPr>
          <w:trHeight w:val="535"/>
        </w:trPr>
        <w:tc>
          <w:tcPr>
            <w:tcW w:w="5000" w:type="pct"/>
            <w:gridSpan w:val="4"/>
            <w:tcBorders>
              <w:top w:val="single" w:sz="4" w:space="0" w:color="auto"/>
            </w:tcBorders>
            <w:shd w:val="clear" w:color="auto" w:fill="auto"/>
            <w:noWrap/>
          </w:tcPr>
          <w:p w14:paraId="53072489" w14:textId="7DB73022" w:rsidR="00F061F8" w:rsidRPr="00F061F8" w:rsidRDefault="00D2747F" w:rsidP="007B0110">
            <w:pPr>
              <w:pStyle w:val="mainbody"/>
              <w:spacing w:line="240" w:lineRule="auto"/>
              <w:ind w:firstLine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*</w:t>
            </w:r>
            <w:r>
              <w:rPr>
                <w:rFonts w:eastAsiaTheme="minorEastAsia"/>
                <w:sz w:val="18"/>
                <w:szCs w:val="18"/>
              </w:rPr>
              <w:t xml:space="preserve"> Regimens reimbursed for adjuvant therapy </w:t>
            </w:r>
            <w:r w:rsidR="00CB0386">
              <w:rPr>
                <w:rFonts w:eastAsiaTheme="minorEastAsia"/>
                <w:sz w:val="18"/>
                <w:szCs w:val="18"/>
              </w:rPr>
              <w:t>are</w:t>
            </w:r>
            <w:r>
              <w:rPr>
                <w:rFonts w:eastAsiaTheme="minorEastAsia"/>
                <w:sz w:val="18"/>
                <w:szCs w:val="18"/>
              </w:rPr>
              <w:t xml:space="preserve"> not included</w:t>
            </w:r>
            <w:r w:rsidR="00CB0386">
              <w:rPr>
                <w:rFonts w:eastAsiaTheme="minorEastAsia"/>
                <w:sz w:val="18"/>
                <w:szCs w:val="18"/>
              </w:rPr>
              <w:t>.</w:t>
            </w:r>
          </w:p>
          <w:p w14:paraId="54118D23" w14:textId="77777777" w:rsidR="00FB312F" w:rsidRPr="0003282C" w:rsidRDefault="00D2747F" w:rsidP="007B0110">
            <w:pPr>
              <w:pStyle w:val="mainbody"/>
              <w:spacing w:line="240" w:lineRule="auto"/>
              <w:ind w:firstLine="0"/>
              <w:rPr>
                <w:rFonts w:eastAsia="Times New Roman"/>
                <w:sz w:val="18"/>
                <w:szCs w:val="18"/>
              </w:rPr>
            </w:pPr>
            <w:r w:rsidRPr="0003282C">
              <w:rPr>
                <w:rFonts w:eastAsia="Times New Roman"/>
                <w:sz w:val="18"/>
                <w:szCs w:val="18"/>
              </w:rPr>
              <w:t>ALK, anaplastic lymphoma kinase; EGFR, epidermal growth factor receptor; NSCLC, non-small cell lung cancer; SCLC, small cell lung cancer; TKI, tyrosine kinase inhibitor</w:t>
            </w:r>
          </w:p>
        </w:tc>
      </w:tr>
    </w:tbl>
    <w:p w14:paraId="491FF207" w14:textId="77777777" w:rsidR="00061384" w:rsidRDefault="00061384">
      <w:pPr>
        <w:wordWrap/>
        <w:autoSpaceDE/>
        <w:autoSpaceDN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994C750" w14:textId="77777777" w:rsidR="00061384" w:rsidRDefault="00D2747F">
      <w:pPr>
        <w:wordWrap/>
        <w:autoSpaceDE/>
        <w:autoSpaceDN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 w:type="page"/>
      </w:r>
    </w:p>
    <w:p w14:paraId="0BAF40ED" w14:textId="3B037D4C" w:rsidR="00585C75" w:rsidRDefault="00625225" w:rsidP="00585C75">
      <w:pPr>
        <w:pStyle w:val="ac"/>
        <w:keepNext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S2 </w:t>
      </w:r>
      <w:r w:rsidR="00D2747F" w:rsidRPr="00CF79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Table. </w:t>
      </w:r>
      <w:r w:rsidR="00D2747F">
        <w:rPr>
          <w:rFonts w:ascii="Times New Roman" w:eastAsia="Times New Roman" w:hAnsi="Times New Roman" w:cs="Times New Roman"/>
          <w:color w:val="000000"/>
          <w:sz w:val="24"/>
          <w:szCs w:val="24"/>
        </w:rPr>
        <w:t>Treatment regimens included in the analysis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60"/>
        <w:gridCol w:w="2220"/>
        <w:gridCol w:w="4436"/>
      </w:tblGrid>
      <w:tr w:rsidR="001B22EC" w14:paraId="316F3834" w14:textId="77777777" w:rsidTr="00E86628">
        <w:trPr>
          <w:trHeight w:val="167"/>
          <w:tblHeader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5A770C" w14:textId="77777777" w:rsidR="00061384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</w:pPr>
            <w:r w:rsidRPr="00B74D96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>Treatment type</w:t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295F4FA" w14:textId="77777777" w:rsidR="00061384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</w:pPr>
            <w:r w:rsidRPr="00B74D96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>Treatment Class</w:t>
            </w:r>
          </w:p>
        </w:tc>
        <w:tc>
          <w:tcPr>
            <w:tcW w:w="2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110E" w14:textId="77777777" w:rsidR="00061384" w:rsidRPr="00B74D96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</w:pPr>
            <w:r w:rsidRPr="00B74D96">
              <w:rPr>
                <w:rFonts w:ascii="Times New Roman" w:hAnsi="Times New Roman" w:cs="Times New Roman"/>
                <w:b/>
                <w:sz w:val="18"/>
                <w:szCs w:val="18"/>
                <w:lang w:eastAsia="ko-KR"/>
              </w:rPr>
              <w:t>Therapy</w:t>
            </w:r>
          </w:p>
        </w:tc>
      </w:tr>
      <w:tr w:rsidR="001B22EC" w14:paraId="7E907AE1" w14:textId="77777777" w:rsidTr="00C6483F">
        <w:trPr>
          <w:trHeight w:val="1246"/>
        </w:trPr>
        <w:tc>
          <w:tcPr>
            <w:tcW w:w="1309" w:type="pct"/>
            <w:vMerge w:val="restart"/>
            <w:tcBorders>
              <w:left w:val="single" w:sz="4" w:space="0" w:color="auto"/>
              <w:right w:val="nil"/>
            </w:tcBorders>
          </w:tcPr>
          <w:p w14:paraId="12CBEEF2" w14:textId="77777777" w:rsidR="00BC3AF9" w:rsidRDefault="00D2747F" w:rsidP="00061384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 w:rsidRPr="00C6483F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First-line </w:t>
            </w:r>
          </w:p>
          <w:p w14:paraId="349A7B67" w14:textId="77777777" w:rsidR="00061384" w:rsidRPr="00C6483F" w:rsidRDefault="00D2747F" w:rsidP="00061384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 w:rsidRPr="00C6483F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palliative treatment</w:t>
            </w:r>
          </w:p>
          <w:p w14:paraId="257CEED1" w14:textId="77777777" w:rsidR="00061384" w:rsidRPr="00C6483F" w:rsidRDefault="00061384" w:rsidP="00061384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4E29DF2" w14:textId="77777777" w:rsidR="00061384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 w:rsidRPr="00C6483F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Chemotherapy</w:t>
            </w:r>
          </w:p>
        </w:tc>
        <w:tc>
          <w:tcPr>
            <w:tcW w:w="2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21478" w14:textId="77777777" w:rsidR="00061384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bevacizumab+gemcitabine+cisplatin</w:t>
            </w:r>
            <w:proofErr w:type="spellEnd"/>
          </w:p>
          <w:p w14:paraId="4A682B57" w14:textId="77777777" w:rsidR="00061384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bevacizumab+paclitaxel+carboplatin</w:t>
            </w:r>
            <w:proofErr w:type="spellEnd"/>
          </w:p>
          <w:p w14:paraId="19538A17" w14:textId="77777777" w:rsidR="00061384" w:rsidRPr="00C6483F" w:rsidRDefault="00D2747F" w:rsidP="00061384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docetaxel</w:t>
            </w:r>
          </w:p>
          <w:p w14:paraId="34E553E5" w14:textId="77777777" w:rsidR="00061384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docetaxel+carboplatin</w:t>
            </w:r>
            <w:proofErr w:type="spellEnd"/>
          </w:p>
          <w:p w14:paraId="5CD0533A" w14:textId="77777777" w:rsidR="00061384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docetaxel+cisplatin</w:t>
            </w:r>
            <w:proofErr w:type="spellEnd"/>
          </w:p>
          <w:p w14:paraId="3F15CC82" w14:textId="77777777" w:rsidR="00061384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docetaxel+vinorelbine</w:t>
            </w:r>
            <w:proofErr w:type="spellEnd"/>
          </w:p>
          <w:p w14:paraId="42537B68" w14:textId="77777777" w:rsidR="00061384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gemcitabine</w:t>
            </w:r>
          </w:p>
          <w:p w14:paraId="17B21901" w14:textId="77777777" w:rsidR="00061384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gemcitabine+carboplatin</w:t>
            </w:r>
            <w:proofErr w:type="spellEnd"/>
          </w:p>
          <w:p w14:paraId="2675F523" w14:textId="77777777" w:rsidR="00061384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gemcitabine+cisplatin</w:t>
            </w:r>
            <w:proofErr w:type="spellEnd"/>
          </w:p>
          <w:p w14:paraId="1649F4EB" w14:textId="77777777" w:rsidR="00061384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gemcitabine+vinorelbine</w:t>
            </w:r>
            <w:proofErr w:type="spellEnd"/>
          </w:p>
          <w:p w14:paraId="2E458D80" w14:textId="77777777" w:rsidR="00061384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paclitaxel</w:t>
            </w:r>
          </w:p>
          <w:p w14:paraId="3D522ED5" w14:textId="77777777" w:rsidR="00061384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paclitaxel+carboplatin</w:t>
            </w:r>
            <w:proofErr w:type="spellEnd"/>
          </w:p>
          <w:p w14:paraId="14DB7839" w14:textId="77777777" w:rsidR="00061384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paclitaxel+cisplatin</w:t>
            </w:r>
            <w:proofErr w:type="spellEnd"/>
          </w:p>
          <w:p w14:paraId="429FEA30" w14:textId="77777777" w:rsidR="00061384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paclitaxel+ifosfamide</w:t>
            </w:r>
            <w:proofErr w:type="spellEnd"/>
          </w:p>
          <w:p w14:paraId="0BE81838" w14:textId="77777777" w:rsidR="00061384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paclitaxel+vinorelbine</w:t>
            </w:r>
            <w:proofErr w:type="spellEnd"/>
          </w:p>
          <w:p w14:paraId="61F5DB95" w14:textId="77777777" w:rsidR="00061384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szCs w:val="18"/>
              </w:rPr>
              <w:t>pemetrexed+cisplatin</w:t>
            </w:r>
            <w:proofErr w:type="spellEnd"/>
          </w:p>
          <w:p w14:paraId="2FF5C8A8" w14:textId="77777777" w:rsidR="00061384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szCs w:val="18"/>
              </w:rPr>
              <w:t>pemetrexed+carboplatin</w:t>
            </w:r>
            <w:proofErr w:type="spellEnd"/>
          </w:p>
          <w:p w14:paraId="031FB398" w14:textId="77777777" w:rsidR="00061384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vinorelbine</w:t>
            </w:r>
          </w:p>
          <w:p w14:paraId="72398A89" w14:textId="77777777" w:rsidR="00061384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vinorelbine+carboplatin</w:t>
            </w:r>
            <w:proofErr w:type="spellEnd"/>
          </w:p>
          <w:p w14:paraId="24848C14" w14:textId="77777777" w:rsidR="00061384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vinorelbine+cisplatin</w:t>
            </w:r>
            <w:proofErr w:type="spellEnd"/>
          </w:p>
          <w:p w14:paraId="0BFEB1D0" w14:textId="77777777" w:rsidR="00061384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vinorelbine+ifosfamide</w:t>
            </w:r>
            <w:proofErr w:type="spellEnd"/>
          </w:p>
          <w:p w14:paraId="44F8242C" w14:textId="77777777" w:rsidR="00061384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vinorelbine+ifosfamide+cisplatin</w:t>
            </w:r>
            <w:proofErr w:type="spellEnd"/>
          </w:p>
        </w:tc>
      </w:tr>
      <w:tr w:rsidR="001B22EC" w14:paraId="4A01C715" w14:textId="77777777" w:rsidTr="00E52C75">
        <w:trPr>
          <w:trHeight w:val="744"/>
        </w:trPr>
        <w:tc>
          <w:tcPr>
            <w:tcW w:w="1309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7C71436" w14:textId="77777777" w:rsidR="00061384" w:rsidRPr="00C6483F" w:rsidRDefault="00061384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B5F0280" w14:textId="77777777" w:rsidR="00061384" w:rsidRPr="00C6483F" w:rsidRDefault="00D2747F" w:rsidP="00061384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 w:rsidRPr="00C6483F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Immunotherapy</w:t>
            </w:r>
            <w:r w:rsidR="00BC3AF9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*</w:t>
            </w:r>
          </w:p>
        </w:tc>
        <w:tc>
          <w:tcPr>
            <w:tcW w:w="2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F31F" w14:textId="77777777" w:rsidR="00061384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</w:rPr>
              <w:t>atezolizumab</w:t>
            </w:r>
            <w:proofErr w:type="spellEnd"/>
            <w:r w:rsidRPr="00C6483F">
              <w:rPr>
                <w:rFonts w:ascii="Times New Roman" w:hAnsi="Times New Roman" w:cs="Times New Roman"/>
                <w:sz w:val="18"/>
              </w:rPr>
              <w:t xml:space="preserve"> (</w:t>
            </w:r>
            <w:r w:rsidRPr="00C6483F">
              <w:rPr>
                <w:rFonts w:ascii="Times New Roman" w:hAnsi="Times New Roman" w:cs="Times New Roman" w:hint="eastAsia"/>
                <w:sz w:val="18"/>
              </w:rPr>
              <w:t>±</w:t>
            </w:r>
            <w:r w:rsidRPr="00C6483F">
              <w:rPr>
                <w:rFonts w:ascii="Times New Roman" w:hAnsi="Times New Roman" w:cs="Times New Roman"/>
                <w:sz w:val="18"/>
              </w:rPr>
              <w:t>chemotherapy)</w:t>
            </w:r>
          </w:p>
          <w:p w14:paraId="3E4EA13D" w14:textId="77777777" w:rsidR="00061384" w:rsidRPr="00C6483F" w:rsidRDefault="00D2747F" w:rsidP="00E86628">
            <w:pPr>
              <w:pStyle w:val="aff2"/>
              <w:spacing w:before="0"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C6483F">
              <w:rPr>
                <w:rFonts w:ascii="Times New Roman" w:hAnsi="Times New Roman" w:cs="Times New Roman"/>
                <w:sz w:val="18"/>
              </w:rPr>
              <w:t>nivolumab (</w:t>
            </w:r>
            <w:r w:rsidRPr="00C6483F">
              <w:rPr>
                <w:rFonts w:ascii="Times New Roman" w:hAnsi="Times New Roman" w:cs="Times New Roman" w:hint="eastAsia"/>
                <w:sz w:val="18"/>
              </w:rPr>
              <w:t>±</w:t>
            </w:r>
            <w:r w:rsidRPr="00C6483F">
              <w:rPr>
                <w:rFonts w:ascii="Times New Roman" w:hAnsi="Times New Roman" w:cs="Times New Roman"/>
                <w:sz w:val="18"/>
              </w:rPr>
              <w:t>chemotherapy)</w:t>
            </w:r>
          </w:p>
          <w:p w14:paraId="698C64BE" w14:textId="77777777" w:rsidR="00061384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 w:rsidRPr="00C6483F">
              <w:rPr>
                <w:rFonts w:ascii="Times New Roman" w:hAnsi="Times New Roman" w:cs="Times New Roman"/>
                <w:sz w:val="18"/>
              </w:rPr>
              <w:t>pembrolizumab (</w:t>
            </w:r>
            <w:r w:rsidRPr="00C6483F">
              <w:rPr>
                <w:rFonts w:ascii="Times New Roman" w:hAnsi="Times New Roman" w:cs="Times New Roman" w:hint="eastAsia"/>
                <w:sz w:val="18"/>
              </w:rPr>
              <w:t>±</w:t>
            </w:r>
            <w:r w:rsidRPr="00C6483F">
              <w:rPr>
                <w:rFonts w:ascii="Times New Roman" w:hAnsi="Times New Roman" w:cs="Times New Roman"/>
                <w:sz w:val="18"/>
              </w:rPr>
              <w:t xml:space="preserve">chemotherapy) </w:t>
            </w:r>
          </w:p>
        </w:tc>
      </w:tr>
      <w:tr w:rsidR="001B22EC" w14:paraId="320C040A" w14:textId="77777777" w:rsidTr="00BC3AF9">
        <w:trPr>
          <w:trHeight w:val="920"/>
        </w:trPr>
        <w:tc>
          <w:tcPr>
            <w:tcW w:w="13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5A5A5"/>
            </w:tcBorders>
          </w:tcPr>
          <w:p w14:paraId="413F4659" w14:textId="77777777" w:rsidR="00BC3AF9" w:rsidRPr="00C6483F" w:rsidRDefault="00D2747F" w:rsidP="00BC3AF9">
            <w:pPr>
              <w:pStyle w:val="aff2"/>
              <w:spacing w:before="0" w:after="0" w:line="240" w:lineRule="auto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 w:rsidRPr="00C6483F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Second and subsequent-line</w:t>
            </w:r>
            <w:r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C6483F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palliative treatment</w:t>
            </w:r>
          </w:p>
          <w:p w14:paraId="337A9661" w14:textId="77777777" w:rsidR="00BC3AF9" w:rsidRPr="00C6483F" w:rsidRDefault="00BC3AF9" w:rsidP="00BC3AF9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E7DD1C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Chemotherapy</w:t>
            </w:r>
          </w:p>
        </w:tc>
        <w:tc>
          <w:tcPr>
            <w:tcW w:w="2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1A34CA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docetaxel</w:t>
            </w:r>
          </w:p>
          <w:p w14:paraId="3A681D60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docetaxel+carboplatin</w:t>
            </w:r>
            <w:proofErr w:type="spellEnd"/>
          </w:p>
          <w:p w14:paraId="473BB1B5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docetaxel+cisplatin</w:t>
            </w:r>
            <w:proofErr w:type="spellEnd"/>
          </w:p>
          <w:p w14:paraId="581D51AE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docetaxel+vinorelbine</w:t>
            </w:r>
            <w:proofErr w:type="spellEnd"/>
          </w:p>
          <w:p w14:paraId="77D373BF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docetaxel+vinorelbine+carboplatin</w:t>
            </w:r>
            <w:proofErr w:type="spellEnd"/>
          </w:p>
          <w:p w14:paraId="060C6A0A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docetaxel+vinorelbine+cisplatin</w:t>
            </w:r>
            <w:proofErr w:type="spellEnd"/>
          </w:p>
          <w:p w14:paraId="254CBAA8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etoposide+carboplatin</w:t>
            </w:r>
            <w:proofErr w:type="spellEnd"/>
          </w:p>
          <w:p w14:paraId="0BA17B47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etoposide+carboplatin+ifosfamide</w:t>
            </w:r>
            <w:proofErr w:type="spellEnd"/>
          </w:p>
          <w:p w14:paraId="4D0307C4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etoposide+cisplatin</w:t>
            </w:r>
            <w:proofErr w:type="spellEnd"/>
          </w:p>
          <w:p w14:paraId="084DD428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etoposide+cisplatin+ifosfamide</w:t>
            </w:r>
            <w:proofErr w:type="spellEnd"/>
          </w:p>
          <w:p w14:paraId="2CD0AFDD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gemcitabine</w:t>
            </w:r>
          </w:p>
          <w:p w14:paraId="5CF78700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gemcitabine+carboplatin</w:t>
            </w:r>
            <w:proofErr w:type="spellEnd"/>
          </w:p>
          <w:p w14:paraId="1F030369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gemcitabine+cisplatin</w:t>
            </w:r>
            <w:proofErr w:type="spellEnd"/>
          </w:p>
          <w:p w14:paraId="51A6A903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gemcitabine+vinorelbine</w:t>
            </w:r>
            <w:proofErr w:type="spellEnd"/>
          </w:p>
          <w:p w14:paraId="01AEB814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gemcitabine+vinorelbine+carboplatin</w:t>
            </w:r>
            <w:proofErr w:type="spellEnd"/>
          </w:p>
          <w:p w14:paraId="26D87E88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gemcitabine+vinorelbine+cisplatin</w:t>
            </w:r>
            <w:proofErr w:type="spellEnd"/>
          </w:p>
          <w:p w14:paraId="5A7AE1C7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irinotecan</w:t>
            </w:r>
          </w:p>
          <w:p w14:paraId="37346CE1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irinotecan+carboplatin</w:t>
            </w:r>
            <w:proofErr w:type="spellEnd"/>
          </w:p>
          <w:p w14:paraId="7141C88E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irinotecan+cisplatin</w:t>
            </w:r>
            <w:proofErr w:type="spellEnd"/>
          </w:p>
          <w:p w14:paraId="03B7E11B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paclitaxel</w:t>
            </w:r>
          </w:p>
          <w:p w14:paraId="4043837A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paclitaxel+carboplatin</w:t>
            </w:r>
            <w:proofErr w:type="spellEnd"/>
          </w:p>
          <w:p w14:paraId="7917C1C6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paclitaxel+cisplatin</w:t>
            </w:r>
            <w:proofErr w:type="spellEnd"/>
          </w:p>
          <w:p w14:paraId="1F71BCB2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paclitaxel+etoposide+carboplatin</w:t>
            </w:r>
            <w:proofErr w:type="spellEnd"/>
          </w:p>
          <w:p w14:paraId="6960C490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paclitaxel+etoposide+cisplatin</w:t>
            </w:r>
            <w:proofErr w:type="spellEnd"/>
          </w:p>
          <w:p w14:paraId="4061C897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paclitaxel+ifosfamide</w:t>
            </w:r>
            <w:proofErr w:type="spellEnd"/>
          </w:p>
          <w:p w14:paraId="02592180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paclitaxel+ifosfamide+carboplatin</w:t>
            </w:r>
            <w:proofErr w:type="spellEnd"/>
          </w:p>
          <w:p w14:paraId="3066DA68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paclitaxel+ifosfamide+cisplatin</w:t>
            </w:r>
            <w:proofErr w:type="spellEnd"/>
          </w:p>
          <w:p w14:paraId="74D59661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paclitaxel+vinorelbine</w:t>
            </w:r>
            <w:proofErr w:type="spellEnd"/>
          </w:p>
          <w:p w14:paraId="40F70CD6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paclitaxel+vinorelbine+carboplatin</w:t>
            </w:r>
            <w:proofErr w:type="spellEnd"/>
          </w:p>
          <w:p w14:paraId="60B4427C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paclitaxel+vinorelbine+cisplatin</w:t>
            </w:r>
            <w:proofErr w:type="spellEnd"/>
          </w:p>
          <w:p w14:paraId="7E677997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 w:rsidRPr="00C6483F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pemetrexed</w:t>
            </w:r>
          </w:p>
          <w:p w14:paraId="62B0A14C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szCs w:val="18"/>
              </w:rPr>
              <w:t>pemetrexed+cisplatin</w:t>
            </w:r>
            <w:proofErr w:type="spellEnd"/>
          </w:p>
          <w:p w14:paraId="2D28BBCC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szCs w:val="18"/>
              </w:rPr>
              <w:t>pemetrexed+carboplatin</w:t>
            </w:r>
            <w:proofErr w:type="spellEnd"/>
          </w:p>
          <w:p w14:paraId="0EB95D20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lastRenderedPageBreak/>
              <w:t>vinorelbine</w:t>
            </w:r>
          </w:p>
          <w:p w14:paraId="78364A32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vinorelbine+carboplatin</w:t>
            </w:r>
            <w:proofErr w:type="spellEnd"/>
          </w:p>
          <w:p w14:paraId="55C95B7F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vinorelbine+cisplatin</w:t>
            </w:r>
            <w:proofErr w:type="spellEnd"/>
          </w:p>
          <w:p w14:paraId="28C7F061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vinorelbine+ifosfamide</w:t>
            </w:r>
            <w:proofErr w:type="spellEnd"/>
          </w:p>
          <w:p w14:paraId="195D7988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lang w:eastAsia="ko-KR"/>
              </w:rPr>
              <w:t>vinorelbine+ifosfamide+cisplatin</w:t>
            </w:r>
            <w:proofErr w:type="spellEnd"/>
          </w:p>
        </w:tc>
      </w:tr>
      <w:tr w:rsidR="001B22EC" w14:paraId="5E7974D5" w14:textId="77777777" w:rsidTr="00D73D0E">
        <w:trPr>
          <w:trHeight w:val="133"/>
        </w:trPr>
        <w:tc>
          <w:tcPr>
            <w:tcW w:w="13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3BEDD" w14:textId="77777777" w:rsidR="00BC3AF9" w:rsidRPr="00C6483F" w:rsidRDefault="00BC3AF9" w:rsidP="00BC3AF9">
            <w:pPr>
              <w:pStyle w:val="aff2"/>
              <w:spacing w:before="0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4BDE5D9" w14:textId="77777777" w:rsidR="00BC3AF9" w:rsidRPr="00C6483F" w:rsidRDefault="00D2747F" w:rsidP="00BC3AF9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 w:rsidRPr="00C6483F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Immunotherapy</w:t>
            </w:r>
          </w:p>
          <w:p w14:paraId="74278D32" w14:textId="77777777" w:rsidR="00BC3AF9" w:rsidRPr="00C6483F" w:rsidRDefault="00BC3AF9" w:rsidP="00E86628">
            <w:pPr>
              <w:pStyle w:val="aff2"/>
              <w:spacing w:before="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</w:p>
        </w:tc>
        <w:tc>
          <w:tcPr>
            <w:tcW w:w="2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AF6D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proofErr w:type="spellStart"/>
            <w:r w:rsidRPr="00C6483F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atezolizumab</w:t>
            </w:r>
            <w:proofErr w:type="spellEnd"/>
          </w:p>
          <w:p w14:paraId="1436B09B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 w:rsidRPr="00C6483F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nivolumab</w:t>
            </w:r>
          </w:p>
          <w:p w14:paraId="1121F324" w14:textId="77777777" w:rsidR="00BC3AF9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 w:rsidRPr="00C6483F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pembrolizumab</w:t>
            </w:r>
          </w:p>
        </w:tc>
      </w:tr>
      <w:tr w:rsidR="001B22EC" w14:paraId="05BBE251" w14:textId="77777777" w:rsidTr="00D73D0E">
        <w:trPr>
          <w:trHeight w:val="346"/>
        </w:trPr>
        <w:tc>
          <w:tcPr>
            <w:tcW w:w="5000" w:type="pct"/>
            <w:gridSpan w:val="3"/>
            <w:tcBorders>
              <w:top w:val="single" w:sz="4" w:space="0" w:color="auto"/>
            </w:tcBorders>
          </w:tcPr>
          <w:p w14:paraId="7483F787" w14:textId="5E8F94A4" w:rsidR="00D73D0E" w:rsidRPr="00C6483F" w:rsidRDefault="00D2747F" w:rsidP="00E86628">
            <w:pPr>
              <w:pStyle w:val="aff2"/>
              <w:spacing w:before="0"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  <w:lang w:eastAsia="ko-KR"/>
              </w:rPr>
              <w:t>*</w:t>
            </w:r>
            <w:r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="00C0358E" w:rsidRPr="00C0358E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Immunotherapies </w:t>
            </w:r>
            <w:r w:rsidR="00CB0386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are</w:t>
            </w:r>
            <w:r w:rsidR="00C0358E" w:rsidRPr="00C0358E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not reimbursed in Korea as the first-line therapy during the study period. </w:t>
            </w:r>
            <w:r w:rsidR="00CB0386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Thus</w:t>
            </w:r>
            <w:r w:rsidR="00C0358E" w:rsidRPr="00C0358E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, patients treated with immunotherapies in </w:t>
            </w:r>
            <w:r w:rsidR="00CB0386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the </w:t>
            </w:r>
            <w:r w:rsidR="00C0358E" w:rsidRPr="00C0358E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first line would have paid 100% of the drug cost according to the </w:t>
            </w:r>
            <w:r w:rsidR="000326DD" w:rsidRPr="00D2747F"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  <w:t>Health Insurance Review and Assessment Service</w:t>
            </w:r>
            <w:r w:rsidR="000326DD" w:rsidRPr="00C0358E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="00C0358E" w:rsidRPr="00C0358E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guidance.</w:t>
            </w:r>
          </w:p>
        </w:tc>
      </w:tr>
    </w:tbl>
    <w:p w14:paraId="13E6030A" w14:textId="77777777" w:rsidR="00A15944" w:rsidRPr="00014CEA" w:rsidRDefault="00D2747F" w:rsidP="00F37469">
      <w:pPr>
        <w:wordWrap/>
        <w:autoSpaceDE/>
        <w:autoSpaceDN/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 w:type="page"/>
      </w:r>
    </w:p>
    <w:p w14:paraId="7A0F404A" w14:textId="77777777" w:rsidR="00F37469" w:rsidRDefault="00D2747F" w:rsidP="00F37469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2B4D144D" wp14:editId="47108DA9">
            <wp:extent cx="6523355" cy="6157595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355" cy="6157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2256C9" w14:textId="72B63913" w:rsidR="00F37469" w:rsidRDefault="00625225" w:rsidP="00F37469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S2 </w:t>
      </w:r>
      <w:r w:rsidR="00D274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Fig</w:t>
      </w:r>
      <w:r w:rsidR="00204896" w:rsidRPr="00F374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="00D274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Patient flow chart</w:t>
      </w:r>
    </w:p>
    <w:p w14:paraId="5E683941" w14:textId="3DB449E6" w:rsidR="009405E2" w:rsidRDefault="00D2747F" w:rsidP="00941D7E">
      <w:pPr>
        <w:pStyle w:val="mainbody"/>
        <w:ind w:firstLine="0"/>
        <w:rPr>
          <w:rFonts w:eastAsia="Times New Roman"/>
          <w:sz w:val="20"/>
          <w:szCs w:val="20"/>
        </w:rPr>
      </w:pPr>
      <w:bookmarkStart w:id="0" w:name="_heading=h.gjdgxs" w:colFirst="0" w:colLast="0"/>
      <w:bookmarkEnd w:id="0"/>
      <w:r w:rsidRPr="00031FD9">
        <w:rPr>
          <w:rFonts w:eastAsia="Times New Roman"/>
          <w:sz w:val="20"/>
          <w:szCs w:val="20"/>
        </w:rPr>
        <w:t xml:space="preserve">ALK, anaplastic lymphoma kinase; EGFR, epidermal growth factor receptor; ICD-10, International Classification of disease </w:t>
      </w:r>
      <w:r w:rsidR="005F31CF">
        <w:rPr>
          <w:rFonts w:eastAsia="Times New Roman"/>
          <w:sz w:val="20"/>
          <w:szCs w:val="20"/>
        </w:rPr>
        <w:t>10</w:t>
      </w:r>
      <w:r w:rsidRPr="00031FD9">
        <w:rPr>
          <w:rFonts w:eastAsia="Times New Roman"/>
          <w:sz w:val="20"/>
          <w:szCs w:val="20"/>
        </w:rPr>
        <w:t>th revision; NSCLC, non-small cell lung cancer; SCLC, small cell lung cancer</w:t>
      </w:r>
    </w:p>
    <w:p w14:paraId="5F696374" w14:textId="77777777" w:rsidR="00941D7E" w:rsidRPr="009405E2" w:rsidRDefault="00D2747F" w:rsidP="009405E2">
      <w:pPr>
        <w:wordWrap/>
        <w:autoSpaceDE/>
        <w:autoSpaceDN/>
        <w:rPr>
          <w:rFonts w:ascii="Times New Roman" w:eastAsia="Times New Roman" w:hAnsi="Times New Roman" w:cs="Times New Roman"/>
          <w:color w:val="000000" w:themeColor="text1"/>
          <w:lang w:val="en-GB"/>
        </w:rPr>
      </w:pPr>
      <w:r>
        <w:rPr>
          <w:rFonts w:eastAsia="Times New Roman"/>
        </w:rPr>
        <w:br w:type="page"/>
      </w:r>
    </w:p>
    <w:p w14:paraId="6919481B" w14:textId="4824524D" w:rsidR="00825384" w:rsidRPr="0035296F" w:rsidRDefault="00625225" w:rsidP="00CF798D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S3 </w:t>
      </w:r>
      <w:r w:rsidR="00D2747F" w:rsidRPr="003529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Table. Hazard ratio for </w:t>
      </w:r>
      <w:r w:rsidR="00CF798D" w:rsidRPr="003529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time to first subsequent treatment or death</w:t>
      </w:r>
    </w:p>
    <w:tbl>
      <w:tblPr>
        <w:tblStyle w:val="611"/>
        <w:tblW w:w="9272" w:type="dxa"/>
        <w:tblLayout w:type="fixed"/>
        <w:tblLook w:val="06E0" w:firstRow="1" w:lastRow="1" w:firstColumn="1" w:lastColumn="0" w:noHBand="1" w:noVBand="1"/>
      </w:tblPr>
      <w:tblGrid>
        <w:gridCol w:w="2927"/>
        <w:gridCol w:w="6345"/>
      </w:tblGrid>
      <w:tr w:rsidR="001B22EC" w14:paraId="7E70ABAE" w14:textId="77777777" w:rsidTr="001B22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7" w:type="dxa"/>
            <w:tcBorders>
              <w:bottom w:val="nil"/>
            </w:tcBorders>
            <w:noWrap/>
            <w:vAlign w:val="center"/>
          </w:tcPr>
          <w:p w14:paraId="09F03464" w14:textId="77777777" w:rsidR="00825384" w:rsidRPr="0035296F" w:rsidRDefault="00825384" w:rsidP="00825384">
            <w:pPr>
              <w:widowControl w:val="0"/>
              <w:jc w:val="center"/>
              <w:rPr>
                <w:rFonts w:ascii="Times New Roman" w:eastAsiaTheme="minorEastAsia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45" w:type="dxa"/>
            <w:tcBorders>
              <w:bottom w:val="nil"/>
            </w:tcBorders>
            <w:vAlign w:val="center"/>
          </w:tcPr>
          <w:p w14:paraId="5F16881D" w14:textId="77777777" w:rsidR="00825384" w:rsidRPr="0035296F" w:rsidRDefault="00D2747F" w:rsidP="00825384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/>
                <w:color w:val="000000" w:themeColor="text1"/>
                <w:sz w:val="18"/>
                <w:szCs w:val="18"/>
              </w:rPr>
            </w:pPr>
            <w:r w:rsidRPr="0035296F">
              <w:rPr>
                <w:rFonts w:ascii="Times New Roman" w:eastAsiaTheme="minorEastAsia" w:hAnsi="Times New Roman"/>
                <w:color w:val="000000" w:themeColor="text1"/>
                <w:sz w:val="18"/>
                <w:szCs w:val="18"/>
              </w:rPr>
              <w:t xml:space="preserve">Hazard ratio </w:t>
            </w:r>
            <w:r w:rsidRPr="0035296F">
              <w:rPr>
                <w:rFonts w:ascii="Times New Roman" w:eastAsiaTheme="minorEastAsia" w:hAnsi="Times New Roman" w:hint="eastAsia"/>
                <w:color w:val="000000" w:themeColor="text1"/>
                <w:sz w:val="18"/>
                <w:szCs w:val="18"/>
              </w:rPr>
              <w:t>(</w:t>
            </w:r>
            <w:r w:rsidRPr="0035296F">
              <w:rPr>
                <w:rFonts w:ascii="Times New Roman" w:eastAsiaTheme="minorEastAsia" w:hAnsi="Times New Roman"/>
                <w:color w:val="000000" w:themeColor="text1"/>
                <w:sz w:val="18"/>
                <w:szCs w:val="18"/>
              </w:rPr>
              <w:t xml:space="preserve">95% </w:t>
            </w:r>
            <w:r w:rsidRPr="0035296F">
              <w:rPr>
                <w:rFonts w:ascii="Times New Roman" w:eastAsiaTheme="minorEastAsia" w:hAnsi="Times New Roman" w:hint="eastAsia"/>
                <w:color w:val="000000" w:themeColor="text1"/>
                <w:sz w:val="18"/>
                <w:szCs w:val="18"/>
              </w:rPr>
              <w:t>C</w:t>
            </w:r>
            <w:r w:rsidRPr="0035296F">
              <w:rPr>
                <w:rFonts w:ascii="Times New Roman" w:eastAsiaTheme="minorEastAsia" w:hAnsi="Times New Roman"/>
                <w:color w:val="000000" w:themeColor="text1"/>
                <w:sz w:val="18"/>
                <w:szCs w:val="18"/>
              </w:rPr>
              <w:t>I)</w:t>
            </w:r>
          </w:p>
        </w:tc>
      </w:tr>
    </w:tbl>
    <w:tbl>
      <w:tblPr>
        <w:tblW w:w="9272" w:type="dxa"/>
        <w:tblLayout w:type="fixed"/>
        <w:tblLook w:val="06E0" w:firstRow="1" w:lastRow="1" w:firstColumn="1" w:lastColumn="0" w:noHBand="1" w:noVBand="1"/>
      </w:tblPr>
      <w:tblGrid>
        <w:gridCol w:w="236"/>
        <w:gridCol w:w="2691"/>
        <w:gridCol w:w="2280"/>
        <w:gridCol w:w="2032"/>
        <w:gridCol w:w="2033"/>
      </w:tblGrid>
      <w:tr w:rsidR="001B22EC" w14:paraId="4C7D368A" w14:textId="77777777" w:rsidTr="00825384">
        <w:trPr>
          <w:trHeight w:val="266"/>
          <w:tblHeader/>
        </w:trPr>
        <w:tc>
          <w:tcPr>
            <w:tcW w:w="2927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437728AC" w14:textId="77777777" w:rsidR="00825384" w:rsidRPr="0035296F" w:rsidRDefault="00D2747F" w:rsidP="0082538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  <w:t>Variable</w:t>
            </w:r>
          </w:p>
        </w:tc>
        <w:tc>
          <w:tcPr>
            <w:tcW w:w="2280" w:type="dxa"/>
            <w:tcBorders>
              <w:bottom w:val="single" w:sz="4" w:space="0" w:color="auto"/>
            </w:tcBorders>
            <w:vAlign w:val="center"/>
            <w:hideMark/>
          </w:tcPr>
          <w:p w14:paraId="4D602F11" w14:textId="77777777" w:rsidR="00825384" w:rsidRPr="0035296F" w:rsidRDefault="00D2747F" w:rsidP="0082538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  <w:t>Total</w:t>
            </w:r>
            <w:r w:rsidRPr="0035296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  <w:br/>
              <w:t>(n = 14,</w:t>
            </w:r>
            <w:r w:rsidR="0035296F" w:rsidRPr="0035296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  <w:t>505</w:t>
            </w:r>
            <w:r w:rsidRPr="0035296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  <w:tc>
          <w:tcPr>
            <w:tcW w:w="2032" w:type="dxa"/>
            <w:tcBorders>
              <w:bottom w:val="single" w:sz="4" w:space="0" w:color="auto"/>
            </w:tcBorders>
            <w:vAlign w:val="center"/>
            <w:hideMark/>
          </w:tcPr>
          <w:p w14:paraId="7DFA7E2E" w14:textId="77777777" w:rsidR="00825384" w:rsidRPr="0035296F" w:rsidRDefault="00D2747F" w:rsidP="0082538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  <w:t>De novo patients</w:t>
            </w:r>
          </w:p>
          <w:p w14:paraId="0DC7B734" w14:textId="77777777" w:rsidR="00825384" w:rsidRPr="0035296F" w:rsidRDefault="00D2747F" w:rsidP="0082538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  <w:t>(n = 12,8</w:t>
            </w:r>
            <w:r w:rsidR="0035296F" w:rsidRPr="0035296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  <w:t>11</w:t>
            </w:r>
            <w:r w:rsidRPr="0035296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  <w:tc>
          <w:tcPr>
            <w:tcW w:w="2033" w:type="dxa"/>
            <w:tcBorders>
              <w:bottom w:val="single" w:sz="4" w:space="0" w:color="auto"/>
            </w:tcBorders>
            <w:vAlign w:val="center"/>
          </w:tcPr>
          <w:p w14:paraId="41CC0F8C" w14:textId="77777777" w:rsidR="00825384" w:rsidRPr="0035296F" w:rsidRDefault="00D2747F" w:rsidP="0082538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  <w:t>Relapsed/progressed patients (n = 1,</w:t>
            </w:r>
            <w:r w:rsidR="0035296F" w:rsidRPr="0035296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  <w:t>694</w:t>
            </w:r>
            <w:r w:rsidRPr="0035296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</w:tr>
      <w:tr w:rsidR="001B22EC" w14:paraId="24743556" w14:textId="77777777" w:rsidTr="00825384">
        <w:trPr>
          <w:trHeight w:val="266"/>
        </w:trPr>
        <w:tc>
          <w:tcPr>
            <w:tcW w:w="5207" w:type="dxa"/>
            <w:gridSpan w:val="3"/>
            <w:tcBorders>
              <w:top w:val="single" w:sz="4" w:space="0" w:color="auto"/>
            </w:tcBorders>
            <w:noWrap/>
            <w:vAlign w:val="center"/>
            <w:hideMark/>
          </w:tcPr>
          <w:p w14:paraId="7AA22D50" w14:textId="77777777" w:rsidR="00825384" w:rsidRPr="0035296F" w:rsidRDefault="00D2747F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b/>
                <w:color w:val="000000" w:themeColor="text1"/>
                <w:kern w:val="2"/>
                <w:sz w:val="18"/>
                <w:szCs w:val="18"/>
              </w:rPr>
              <w:t>De novo vs. relapsed/progressed</w:t>
            </w:r>
          </w:p>
        </w:tc>
        <w:tc>
          <w:tcPr>
            <w:tcW w:w="2032" w:type="dxa"/>
            <w:tcBorders>
              <w:top w:val="single" w:sz="4" w:space="0" w:color="auto"/>
            </w:tcBorders>
            <w:vAlign w:val="center"/>
          </w:tcPr>
          <w:p w14:paraId="3AB14675" w14:textId="77777777" w:rsidR="00825384" w:rsidRPr="0035296F" w:rsidRDefault="00825384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4" w:space="0" w:color="auto"/>
            </w:tcBorders>
            <w:vAlign w:val="center"/>
          </w:tcPr>
          <w:p w14:paraId="3DE8BBAA" w14:textId="77777777" w:rsidR="00825384" w:rsidRPr="0035296F" w:rsidRDefault="00825384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</w:pPr>
          </w:p>
        </w:tc>
      </w:tr>
      <w:tr w:rsidR="001B22EC" w14:paraId="1D6DFDDA" w14:textId="77777777" w:rsidTr="00E52C75">
        <w:trPr>
          <w:trHeight w:val="266"/>
        </w:trPr>
        <w:tc>
          <w:tcPr>
            <w:tcW w:w="236" w:type="dxa"/>
            <w:noWrap/>
            <w:hideMark/>
          </w:tcPr>
          <w:p w14:paraId="192EF026" w14:textId="77777777" w:rsidR="00825384" w:rsidRPr="0035296F" w:rsidRDefault="00D2747F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　</w:t>
            </w:r>
          </w:p>
        </w:tc>
        <w:tc>
          <w:tcPr>
            <w:tcW w:w="2691" w:type="dxa"/>
            <w:noWrap/>
            <w:vAlign w:val="center"/>
            <w:hideMark/>
          </w:tcPr>
          <w:p w14:paraId="38BF955B" w14:textId="77777777" w:rsidR="00825384" w:rsidRPr="0035296F" w:rsidRDefault="00D2747F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  <w:t>Relapsed/progressed</w:t>
            </w:r>
          </w:p>
        </w:tc>
        <w:tc>
          <w:tcPr>
            <w:tcW w:w="2280" w:type="dxa"/>
            <w:vAlign w:val="center"/>
          </w:tcPr>
          <w:p w14:paraId="28D19CB3" w14:textId="77777777" w:rsidR="00825384" w:rsidRPr="0035296F" w:rsidRDefault="00D2747F" w:rsidP="00825384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</w:rPr>
              <w:t>r</w:t>
            </w: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eference</w:t>
            </w:r>
          </w:p>
        </w:tc>
        <w:tc>
          <w:tcPr>
            <w:tcW w:w="2032" w:type="dxa"/>
            <w:vAlign w:val="center"/>
          </w:tcPr>
          <w:p w14:paraId="0C75544D" w14:textId="77777777" w:rsidR="00825384" w:rsidRPr="0035296F" w:rsidRDefault="00D2747F" w:rsidP="00825384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-</w:t>
            </w:r>
          </w:p>
        </w:tc>
        <w:tc>
          <w:tcPr>
            <w:tcW w:w="2033" w:type="dxa"/>
            <w:vAlign w:val="center"/>
          </w:tcPr>
          <w:p w14:paraId="0C2FB636" w14:textId="77777777" w:rsidR="00825384" w:rsidRPr="0035296F" w:rsidRDefault="00D2747F" w:rsidP="00825384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-</w:t>
            </w:r>
          </w:p>
        </w:tc>
      </w:tr>
      <w:tr w:rsidR="001B22EC" w14:paraId="3FDE3673" w14:textId="77777777" w:rsidTr="00E52C75">
        <w:trPr>
          <w:trHeight w:val="266"/>
        </w:trPr>
        <w:tc>
          <w:tcPr>
            <w:tcW w:w="236" w:type="dxa"/>
            <w:noWrap/>
            <w:hideMark/>
          </w:tcPr>
          <w:p w14:paraId="1FB04B92" w14:textId="77777777" w:rsidR="00825384" w:rsidRPr="0035296F" w:rsidRDefault="00D2747F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　</w:t>
            </w:r>
          </w:p>
        </w:tc>
        <w:tc>
          <w:tcPr>
            <w:tcW w:w="2691" w:type="dxa"/>
            <w:noWrap/>
            <w:vAlign w:val="center"/>
            <w:hideMark/>
          </w:tcPr>
          <w:p w14:paraId="494FDC6E" w14:textId="77777777" w:rsidR="00825384" w:rsidRPr="0035296F" w:rsidRDefault="00D2747F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  <w:t>De novo</w:t>
            </w:r>
          </w:p>
        </w:tc>
        <w:tc>
          <w:tcPr>
            <w:tcW w:w="2280" w:type="dxa"/>
            <w:vAlign w:val="center"/>
          </w:tcPr>
          <w:p w14:paraId="17C8513D" w14:textId="77777777" w:rsidR="00825384" w:rsidRPr="0035296F" w:rsidRDefault="00D2747F" w:rsidP="00825384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1.09</w:t>
            </w:r>
            <w:r w:rsidR="00F014DB"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 </w:t>
            </w: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1.03</w:t>
            </w: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1.15</w:t>
            </w: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  <w:tc>
          <w:tcPr>
            <w:tcW w:w="2032" w:type="dxa"/>
            <w:vAlign w:val="center"/>
          </w:tcPr>
          <w:p w14:paraId="7AE14C80" w14:textId="77777777" w:rsidR="00825384" w:rsidRPr="0035296F" w:rsidRDefault="00D2747F" w:rsidP="00825384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-</w:t>
            </w:r>
          </w:p>
        </w:tc>
        <w:tc>
          <w:tcPr>
            <w:tcW w:w="2033" w:type="dxa"/>
            <w:vAlign w:val="center"/>
          </w:tcPr>
          <w:p w14:paraId="3040C54F" w14:textId="77777777" w:rsidR="00825384" w:rsidRPr="0035296F" w:rsidRDefault="00D2747F" w:rsidP="00825384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-</w:t>
            </w:r>
          </w:p>
        </w:tc>
      </w:tr>
      <w:tr w:rsidR="001B22EC" w14:paraId="4269D3C0" w14:textId="77777777" w:rsidTr="00E52C75">
        <w:trPr>
          <w:trHeight w:val="266"/>
        </w:trPr>
        <w:tc>
          <w:tcPr>
            <w:tcW w:w="5207" w:type="dxa"/>
            <w:gridSpan w:val="3"/>
            <w:noWrap/>
            <w:vAlign w:val="center"/>
          </w:tcPr>
          <w:p w14:paraId="4ADBAFF2" w14:textId="77777777" w:rsidR="00825384" w:rsidRPr="0035296F" w:rsidRDefault="00D2747F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18"/>
                <w:szCs w:val="18"/>
                <w:highlight w:val="yellow"/>
              </w:rPr>
            </w:pPr>
            <w:r w:rsidRPr="0035296F">
              <w:rPr>
                <w:rFonts w:ascii="Times New Roman" w:hAnsi="Times New Roman" w:cs="Times New Roman"/>
                <w:b/>
                <w:color w:val="000000" w:themeColor="text1"/>
                <w:kern w:val="2"/>
                <w:sz w:val="18"/>
                <w:szCs w:val="18"/>
              </w:rPr>
              <w:t>Age group</w:t>
            </w:r>
          </w:p>
        </w:tc>
        <w:tc>
          <w:tcPr>
            <w:tcW w:w="2032" w:type="dxa"/>
            <w:vAlign w:val="center"/>
          </w:tcPr>
          <w:p w14:paraId="68F9AC68" w14:textId="77777777" w:rsidR="00825384" w:rsidRPr="0035296F" w:rsidRDefault="00825384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  <w:highlight w:val="yellow"/>
              </w:rPr>
            </w:pPr>
          </w:p>
        </w:tc>
        <w:tc>
          <w:tcPr>
            <w:tcW w:w="2033" w:type="dxa"/>
            <w:vAlign w:val="center"/>
          </w:tcPr>
          <w:p w14:paraId="4D57F549" w14:textId="77777777" w:rsidR="00825384" w:rsidRPr="0035296F" w:rsidRDefault="00825384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  <w:highlight w:val="yellow"/>
              </w:rPr>
            </w:pPr>
          </w:p>
        </w:tc>
      </w:tr>
      <w:tr w:rsidR="001B22EC" w14:paraId="708F05BB" w14:textId="77777777" w:rsidTr="00E52C75">
        <w:trPr>
          <w:trHeight w:val="266"/>
        </w:trPr>
        <w:tc>
          <w:tcPr>
            <w:tcW w:w="236" w:type="dxa"/>
            <w:noWrap/>
          </w:tcPr>
          <w:p w14:paraId="70ED4B9B" w14:textId="77777777" w:rsidR="00825384" w:rsidRPr="0035296F" w:rsidRDefault="00825384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2691" w:type="dxa"/>
            <w:noWrap/>
            <w:vAlign w:val="center"/>
          </w:tcPr>
          <w:p w14:paraId="5A7A77DC" w14:textId="7A458914" w:rsidR="00825384" w:rsidRPr="0035296F" w:rsidRDefault="00D2747F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  <w:t>&lt;</w:t>
            </w:r>
            <w:r w:rsidR="00CB0386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  <w:t xml:space="preserve"> </w:t>
            </w:r>
            <w:r w:rsidRPr="0035296F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  <w:t xml:space="preserve">60 </w:t>
            </w:r>
          </w:p>
        </w:tc>
        <w:tc>
          <w:tcPr>
            <w:tcW w:w="2280" w:type="dxa"/>
            <w:vAlign w:val="center"/>
          </w:tcPr>
          <w:p w14:paraId="27552B2F" w14:textId="77777777" w:rsidR="00825384" w:rsidRPr="0035296F" w:rsidRDefault="00D2747F" w:rsidP="00825384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</w:rPr>
              <w:t>r</w:t>
            </w: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eference</w:t>
            </w:r>
          </w:p>
        </w:tc>
        <w:tc>
          <w:tcPr>
            <w:tcW w:w="2032" w:type="dxa"/>
            <w:vAlign w:val="center"/>
          </w:tcPr>
          <w:p w14:paraId="09667202" w14:textId="77777777" w:rsidR="00825384" w:rsidRPr="0035296F" w:rsidRDefault="00D2747F" w:rsidP="00825384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</w:rPr>
              <w:t>r</w:t>
            </w: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eference</w:t>
            </w:r>
          </w:p>
        </w:tc>
        <w:tc>
          <w:tcPr>
            <w:tcW w:w="2033" w:type="dxa"/>
            <w:vAlign w:val="center"/>
          </w:tcPr>
          <w:p w14:paraId="3A307897" w14:textId="77777777" w:rsidR="00825384" w:rsidRPr="0035296F" w:rsidRDefault="00D2747F" w:rsidP="00825384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</w:rPr>
              <w:t>r</w:t>
            </w: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eference</w:t>
            </w:r>
          </w:p>
        </w:tc>
      </w:tr>
      <w:tr w:rsidR="001B22EC" w14:paraId="51117847" w14:textId="77777777" w:rsidTr="00E52C75">
        <w:trPr>
          <w:trHeight w:val="266"/>
        </w:trPr>
        <w:tc>
          <w:tcPr>
            <w:tcW w:w="236" w:type="dxa"/>
            <w:noWrap/>
          </w:tcPr>
          <w:p w14:paraId="39DBBEB6" w14:textId="77777777" w:rsidR="0035296F" w:rsidRPr="0035296F" w:rsidRDefault="0035296F" w:rsidP="0035296F">
            <w:pPr>
              <w:wordWrap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2691" w:type="dxa"/>
            <w:noWrap/>
            <w:vAlign w:val="center"/>
          </w:tcPr>
          <w:p w14:paraId="3E30159F" w14:textId="77777777" w:rsidR="0035296F" w:rsidRPr="0035296F" w:rsidRDefault="00D2747F" w:rsidP="0035296F">
            <w:pPr>
              <w:wordWrap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  <w:t>60–69</w:t>
            </w:r>
          </w:p>
        </w:tc>
        <w:tc>
          <w:tcPr>
            <w:tcW w:w="2280" w:type="dxa"/>
          </w:tcPr>
          <w:p w14:paraId="55BA55DE" w14:textId="77777777" w:rsidR="0035296F" w:rsidRPr="0035296F" w:rsidRDefault="00D2747F" w:rsidP="0035296F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1.08</w:t>
            </w:r>
            <w:r w:rsidRPr="0031520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1.03</w:t>
            </w:r>
            <w:r w:rsidRPr="0031520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1.14</w:t>
            </w:r>
            <w:r w:rsidRPr="0031520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  <w:tc>
          <w:tcPr>
            <w:tcW w:w="2032" w:type="dxa"/>
          </w:tcPr>
          <w:p w14:paraId="687D0F12" w14:textId="77777777" w:rsidR="0035296F" w:rsidRPr="0035296F" w:rsidRDefault="00D2747F" w:rsidP="0035296F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1.10</w:t>
            </w:r>
            <w:r w:rsidRPr="0031520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1.04</w:t>
            </w:r>
            <w:r w:rsidRPr="0031520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1.16</w:t>
            </w:r>
            <w:r w:rsidRPr="0031520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  <w:tc>
          <w:tcPr>
            <w:tcW w:w="2033" w:type="dxa"/>
          </w:tcPr>
          <w:p w14:paraId="20B8152F" w14:textId="77777777" w:rsidR="0035296F" w:rsidRPr="0035296F" w:rsidRDefault="00D2747F" w:rsidP="0035296F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1.00</w:t>
            </w:r>
            <w:r w:rsidRPr="0031520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0.86</w:t>
            </w:r>
            <w:r w:rsidRPr="0031520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1.16</w:t>
            </w:r>
            <w:r w:rsidRPr="0031520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</w:tr>
      <w:tr w:rsidR="001B22EC" w14:paraId="609B1848" w14:textId="77777777" w:rsidTr="00E52C75">
        <w:trPr>
          <w:trHeight w:val="266"/>
        </w:trPr>
        <w:tc>
          <w:tcPr>
            <w:tcW w:w="236" w:type="dxa"/>
            <w:noWrap/>
          </w:tcPr>
          <w:p w14:paraId="26400B38" w14:textId="77777777" w:rsidR="0035296F" w:rsidRPr="0035296F" w:rsidRDefault="0035296F" w:rsidP="0035296F">
            <w:pPr>
              <w:wordWrap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2691" w:type="dxa"/>
            <w:noWrap/>
            <w:vAlign w:val="center"/>
          </w:tcPr>
          <w:p w14:paraId="01FB2B81" w14:textId="77777777" w:rsidR="0035296F" w:rsidRPr="0035296F" w:rsidRDefault="00D2747F" w:rsidP="0035296F">
            <w:pPr>
              <w:wordWrap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  <w:t>70–79</w:t>
            </w:r>
          </w:p>
        </w:tc>
        <w:tc>
          <w:tcPr>
            <w:tcW w:w="2280" w:type="dxa"/>
          </w:tcPr>
          <w:p w14:paraId="1BC0A445" w14:textId="77777777" w:rsidR="0035296F" w:rsidRPr="0035296F" w:rsidRDefault="00D2747F" w:rsidP="0035296F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1.18</w:t>
            </w:r>
            <w:r w:rsidRPr="0031520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1.12</w:t>
            </w:r>
            <w:r w:rsidRPr="0031520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1.24</w:t>
            </w:r>
            <w:r w:rsidRPr="0031520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  <w:tc>
          <w:tcPr>
            <w:tcW w:w="2032" w:type="dxa"/>
          </w:tcPr>
          <w:p w14:paraId="486AAB95" w14:textId="77777777" w:rsidR="0035296F" w:rsidRPr="0035296F" w:rsidRDefault="00D2747F" w:rsidP="0035296F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1.19</w:t>
            </w:r>
            <w:r w:rsidRPr="0031520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1.13</w:t>
            </w:r>
            <w:r w:rsidRPr="0031520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1.26</w:t>
            </w:r>
            <w:r w:rsidRPr="0031520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  <w:tc>
          <w:tcPr>
            <w:tcW w:w="2033" w:type="dxa"/>
          </w:tcPr>
          <w:p w14:paraId="3F454CAB" w14:textId="77777777" w:rsidR="0035296F" w:rsidRPr="0035296F" w:rsidRDefault="00D2747F" w:rsidP="0035296F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1.07</w:t>
            </w:r>
            <w:r w:rsidRPr="0031520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0.92</w:t>
            </w:r>
            <w:r w:rsidRPr="0031520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1.25</w:t>
            </w:r>
            <w:r w:rsidRPr="0031520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</w:tr>
      <w:tr w:rsidR="001B22EC" w14:paraId="75215221" w14:textId="77777777" w:rsidTr="00E52C75">
        <w:trPr>
          <w:trHeight w:val="266"/>
        </w:trPr>
        <w:tc>
          <w:tcPr>
            <w:tcW w:w="236" w:type="dxa"/>
            <w:noWrap/>
          </w:tcPr>
          <w:p w14:paraId="38FF6C08" w14:textId="77777777" w:rsidR="0035296F" w:rsidRPr="0035296F" w:rsidRDefault="0035296F" w:rsidP="0035296F">
            <w:pPr>
              <w:wordWrap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2691" w:type="dxa"/>
            <w:noWrap/>
            <w:vAlign w:val="center"/>
          </w:tcPr>
          <w:p w14:paraId="39E03BA2" w14:textId="34DE5C3F" w:rsidR="0035296F" w:rsidRPr="0035296F" w:rsidRDefault="00D2747F" w:rsidP="0035296F">
            <w:pPr>
              <w:wordWrap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  <w:t>≥</w:t>
            </w:r>
            <w:r w:rsidR="00CB0386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  <w:t xml:space="preserve"> </w:t>
            </w:r>
            <w:r w:rsidRPr="0035296F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  <w:t>80</w:t>
            </w:r>
          </w:p>
        </w:tc>
        <w:tc>
          <w:tcPr>
            <w:tcW w:w="2280" w:type="dxa"/>
          </w:tcPr>
          <w:p w14:paraId="6A5C8FB0" w14:textId="77777777" w:rsidR="0035296F" w:rsidRPr="0035296F" w:rsidRDefault="00D2747F" w:rsidP="0035296F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1.32</w:t>
            </w:r>
            <w:r w:rsidRPr="0031520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1.22</w:t>
            </w:r>
            <w:r w:rsidRPr="0031520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1.42</w:t>
            </w:r>
            <w:r w:rsidRPr="0031520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  <w:tc>
          <w:tcPr>
            <w:tcW w:w="2032" w:type="dxa"/>
          </w:tcPr>
          <w:p w14:paraId="7C014AF8" w14:textId="77777777" w:rsidR="0035296F" w:rsidRPr="0035296F" w:rsidRDefault="00D2747F" w:rsidP="0035296F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1.30</w:t>
            </w:r>
            <w:r w:rsidRPr="0031520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1.20</w:t>
            </w:r>
            <w:r w:rsidRPr="0031520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1.41</w:t>
            </w:r>
            <w:r w:rsidRPr="0031520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  <w:tc>
          <w:tcPr>
            <w:tcW w:w="2033" w:type="dxa"/>
          </w:tcPr>
          <w:p w14:paraId="58A60BD8" w14:textId="77777777" w:rsidR="0035296F" w:rsidRPr="0035296F" w:rsidRDefault="00D2747F" w:rsidP="0035296F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1.58</w:t>
            </w:r>
            <w:r w:rsidRPr="0031520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1.19</w:t>
            </w:r>
            <w:r w:rsidRPr="0031520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2.10</w:t>
            </w:r>
            <w:r w:rsidRPr="0031520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</w:tr>
      <w:tr w:rsidR="001B22EC" w14:paraId="5C006D4B" w14:textId="77777777" w:rsidTr="00E52C75">
        <w:trPr>
          <w:trHeight w:val="266"/>
        </w:trPr>
        <w:tc>
          <w:tcPr>
            <w:tcW w:w="5207" w:type="dxa"/>
            <w:gridSpan w:val="3"/>
            <w:noWrap/>
            <w:vAlign w:val="center"/>
            <w:hideMark/>
          </w:tcPr>
          <w:p w14:paraId="1A58B513" w14:textId="77777777" w:rsidR="00825384" w:rsidRPr="0035296F" w:rsidRDefault="00D2747F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b/>
                <w:color w:val="000000" w:themeColor="text1"/>
                <w:kern w:val="2"/>
                <w:sz w:val="18"/>
                <w:szCs w:val="18"/>
              </w:rPr>
              <w:t>Sex</w:t>
            </w:r>
          </w:p>
        </w:tc>
        <w:tc>
          <w:tcPr>
            <w:tcW w:w="2032" w:type="dxa"/>
            <w:vAlign w:val="center"/>
          </w:tcPr>
          <w:p w14:paraId="582761C2" w14:textId="77777777" w:rsidR="00825384" w:rsidRPr="0035296F" w:rsidRDefault="00825384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79DE30BB" w14:textId="77777777" w:rsidR="00825384" w:rsidRPr="0035296F" w:rsidRDefault="00825384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</w:pPr>
          </w:p>
        </w:tc>
      </w:tr>
      <w:tr w:rsidR="001B22EC" w14:paraId="58DFB26B" w14:textId="77777777" w:rsidTr="00E52C75">
        <w:trPr>
          <w:trHeight w:val="266"/>
        </w:trPr>
        <w:tc>
          <w:tcPr>
            <w:tcW w:w="236" w:type="dxa"/>
            <w:noWrap/>
            <w:hideMark/>
          </w:tcPr>
          <w:p w14:paraId="176DBDBA" w14:textId="77777777" w:rsidR="00825384" w:rsidRPr="0035296F" w:rsidRDefault="00D2747F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　</w:t>
            </w:r>
          </w:p>
        </w:tc>
        <w:tc>
          <w:tcPr>
            <w:tcW w:w="2691" w:type="dxa"/>
            <w:noWrap/>
            <w:vAlign w:val="center"/>
            <w:hideMark/>
          </w:tcPr>
          <w:p w14:paraId="68143620" w14:textId="77777777" w:rsidR="00825384" w:rsidRPr="0035296F" w:rsidRDefault="00D2747F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  <w:t xml:space="preserve">Female </w:t>
            </w:r>
          </w:p>
        </w:tc>
        <w:tc>
          <w:tcPr>
            <w:tcW w:w="2280" w:type="dxa"/>
            <w:vAlign w:val="center"/>
          </w:tcPr>
          <w:p w14:paraId="6A6D543F" w14:textId="77777777" w:rsidR="00825384" w:rsidRPr="0035296F" w:rsidRDefault="00D2747F" w:rsidP="00825384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</w:rPr>
              <w:t>r</w:t>
            </w: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eference</w:t>
            </w:r>
          </w:p>
        </w:tc>
        <w:tc>
          <w:tcPr>
            <w:tcW w:w="2032" w:type="dxa"/>
            <w:vAlign w:val="center"/>
          </w:tcPr>
          <w:p w14:paraId="7F45E0EE" w14:textId="77777777" w:rsidR="00825384" w:rsidRPr="0035296F" w:rsidRDefault="00D2747F" w:rsidP="00825384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</w:rPr>
              <w:t>r</w:t>
            </w: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eference</w:t>
            </w:r>
          </w:p>
        </w:tc>
        <w:tc>
          <w:tcPr>
            <w:tcW w:w="2033" w:type="dxa"/>
            <w:vAlign w:val="center"/>
          </w:tcPr>
          <w:p w14:paraId="36D307D1" w14:textId="77777777" w:rsidR="00825384" w:rsidRPr="0035296F" w:rsidRDefault="00D2747F" w:rsidP="00825384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</w:rPr>
              <w:t>r</w:t>
            </w: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eference</w:t>
            </w:r>
          </w:p>
        </w:tc>
      </w:tr>
      <w:tr w:rsidR="001B22EC" w14:paraId="3BDB4C15" w14:textId="77777777" w:rsidTr="00E52C75">
        <w:trPr>
          <w:trHeight w:val="266"/>
        </w:trPr>
        <w:tc>
          <w:tcPr>
            <w:tcW w:w="236" w:type="dxa"/>
            <w:noWrap/>
            <w:hideMark/>
          </w:tcPr>
          <w:p w14:paraId="18CC9661" w14:textId="77777777" w:rsidR="0035296F" w:rsidRPr="0035296F" w:rsidRDefault="00D2747F" w:rsidP="0035296F">
            <w:pPr>
              <w:wordWrap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　</w:t>
            </w:r>
          </w:p>
        </w:tc>
        <w:tc>
          <w:tcPr>
            <w:tcW w:w="2691" w:type="dxa"/>
            <w:noWrap/>
            <w:vAlign w:val="center"/>
            <w:hideMark/>
          </w:tcPr>
          <w:p w14:paraId="7BB1C31A" w14:textId="77777777" w:rsidR="0035296F" w:rsidRPr="0035296F" w:rsidRDefault="00D2747F" w:rsidP="0035296F">
            <w:pPr>
              <w:wordWrap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  <w:t>Male</w:t>
            </w:r>
          </w:p>
        </w:tc>
        <w:tc>
          <w:tcPr>
            <w:tcW w:w="2280" w:type="dxa"/>
          </w:tcPr>
          <w:p w14:paraId="6D96C1AA" w14:textId="77777777" w:rsidR="0035296F" w:rsidRPr="0035296F" w:rsidRDefault="00D2747F" w:rsidP="0035296F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1.36</w:t>
            </w:r>
            <w:r w:rsidRPr="00B8192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1.29</w:t>
            </w:r>
            <w:r w:rsidRPr="00B8192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1.44</w:t>
            </w:r>
            <w:r w:rsidRPr="00B8192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  <w:tc>
          <w:tcPr>
            <w:tcW w:w="2032" w:type="dxa"/>
          </w:tcPr>
          <w:p w14:paraId="4B909576" w14:textId="77777777" w:rsidR="0035296F" w:rsidRPr="0035296F" w:rsidRDefault="00D2747F" w:rsidP="0035296F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1.35</w:t>
            </w:r>
            <w:r w:rsidRPr="00B8192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1.27</w:t>
            </w:r>
            <w:r w:rsidRPr="00B8192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1.43</w:t>
            </w:r>
            <w:r w:rsidRPr="00B8192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  <w:tc>
          <w:tcPr>
            <w:tcW w:w="2033" w:type="dxa"/>
          </w:tcPr>
          <w:p w14:paraId="04C2AFB4" w14:textId="77777777" w:rsidR="0035296F" w:rsidRPr="0035296F" w:rsidRDefault="00D2747F" w:rsidP="0035296F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1.46</w:t>
            </w:r>
            <w:r w:rsidRPr="00B8192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1.23</w:t>
            </w:r>
            <w:r w:rsidRPr="00B8192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1.73</w:t>
            </w:r>
            <w:r w:rsidRPr="00B8192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</w:tr>
      <w:tr w:rsidR="001B22EC" w14:paraId="282EE617" w14:textId="77777777" w:rsidTr="00E52C75">
        <w:trPr>
          <w:trHeight w:val="266"/>
        </w:trPr>
        <w:tc>
          <w:tcPr>
            <w:tcW w:w="5207" w:type="dxa"/>
            <w:gridSpan w:val="3"/>
            <w:vAlign w:val="center"/>
          </w:tcPr>
          <w:p w14:paraId="6702843D" w14:textId="77777777" w:rsidR="00825384" w:rsidRPr="0035296F" w:rsidRDefault="00D2747F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b/>
                <w:color w:val="000000" w:themeColor="text1"/>
                <w:kern w:val="2"/>
                <w:sz w:val="18"/>
                <w:szCs w:val="18"/>
              </w:rPr>
              <w:t>CCI</w:t>
            </w:r>
          </w:p>
        </w:tc>
        <w:tc>
          <w:tcPr>
            <w:tcW w:w="2032" w:type="dxa"/>
            <w:vAlign w:val="center"/>
          </w:tcPr>
          <w:p w14:paraId="6698045B" w14:textId="77777777" w:rsidR="00825384" w:rsidRPr="0035296F" w:rsidRDefault="00825384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70EBFBFC" w14:textId="77777777" w:rsidR="00825384" w:rsidRPr="0035296F" w:rsidRDefault="00825384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</w:pPr>
          </w:p>
        </w:tc>
      </w:tr>
      <w:tr w:rsidR="001B22EC" w14:paraId="2B7E68B5" w14:textId="77777777" w:rsidTr="00E52C75">
        <w:trPr>
          <w:trHeight w:val="266"/>
        </w:trPr>
        <w:tc>
          <w:tcPr>
            <w:tcW w:w="236" w:type="dxa"/>
            <w:noWrap/>
            <w:hideMark/>
          </w:tcPr>
          <w:p w14:paraId="2A3DB76E" w14:textId="77777777" w:rsidR="00825384" w:rsidRPr="0035296F" w:rsidRDefault="00D2747F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　</w:t>
            </w:r>
          </w:p>
        </w:tc>
        <w:tc>
          <w:tcPr>
            <w:tcW w:w="2691" w:type="dxa"/>
            <w:noWrap/>
            <w:vAlign w:val="center"/>
          </w:tcPr>
          <w:p w14:paraId="1CB2BDD8" w14:textId="36986C24" w:rsidR="00825384" w:rsidRPr="0035296F" w:rsidRDefault="00D2747F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  <w:t>&lt;</w:t>
            </w:r>
            <w:r w:rsidR="00CB0386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  <w:t xml:space="preserve"> </w:t>
            </w:r>
            <w:r w:rsidRPr="0035296F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  <w:t xml:space="preserve">3 </w:t>
            </w:r>
          </w:p>
        </w:tc>
        <w:tc>
          <w:tcPr>
            <w:tcW w:w="2280" w:type="dxa"/>
            <w:vAlign w:val="center"/>
          </w:tcPr>
          <w:p w14:paraId="1029DADE" w14:textId="77777777" w:rsidR="00825384" w:rsidRPr="0035296F" w:rsidRDefault="00D2747F" w:rsidP="00825384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</w:rPr>
              <w:t>r</w:t>
            </w: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eference</w:t>
            </w:r>
          </w:p>
        </w:tc>
        <w:tc>
          <w:tcPr>
            <w:tcW w:w="2032" w:type="dxa"/>
            <w:vAlign w:val="center"/>
          </w:tcPr>
          <w:p w14:paraId="30BE307F" w14:textId="77777777" w:rsidR="00825384" w:rsidRPr="0035296F" w:rsidRDefault="00D2747F" w:rsidP="00825384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</w:rPr>
              <w:t>r</w:t>
            </w: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eference</w:t>
            </w:r>
          </w:p>
        </w:tc>
        <w:tc>
          <w:tcPr>
            <w:tcW w:w="2033" w:type="dxa"/>
            <w:vAlign w:val="center"/>
          </w:tcPr>
          <w:p w14:paraId="0B57344F" w14:textId="77777777" w:rsidR="00825384" w:rsidRPr="0035296F" w:rsidRDefault="00D2747F" w:rsidP="00825384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</w:rPr>
              <w:t>r</w:t>
            </w: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eference</w:t>
            </w:r>
          </w:p>
        </w:tc>
      </w:tr>
      <w:tr w:rsidR="001B22EC" w14:paraId="136FD921" w14:textId="77777777" w:rsidTr="00E52C75">
        <w:trPr>
          <w:trHeight w:val="266"/>
        </w:trPr>
        <w:tc>
          <w:tcPr>
            <w:tcW w:w="236" w:type="dxa"/>
            <w:noWrap/>
          </w:tcPr>
          <w:p w14:paraId="2B83AF76" w14:textId="77777777" w:rsidR="0035296F" w:rsidRPr="0035296F" w:rsidRDefault="0035296F" w:rsidP="0035296F">
            <w:pPr>
              <w:wordWrap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2691" w:type="dxa"/>
            <w:noWrap/>
            <w:vAlign w:val="center"/>
          </w:tcPr>
          <w:p w14:paraId="75EF152F" w14:textId="59E9ECED" w:rsidR="0035296F" w:rsidRPr="0035296F" w:rsidRDefault="00D2747F" w:rsidP="0035296F">
            <w:pPr>
              <w:wordWrap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  <w:t>≥</w:t>
            </w:r>
            <w:r w:rsidR="00CB0386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  <w:t xml:space="preserve"> </w:t>
            </w:r>
            <w:r w:rsidRPr="0035296F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  <w:t>3</w:t>
            </w:r>
          </w:p>
        </w:tc>
        <w:tc>
          <w:tcPr>
            <w:tcW w:w="2280" w:type="dxa"/>
          </w:tcPr>
          <w:p w14:paraId="700CABAD" w14:textId="77777777" w:rsidR="0035296F" w:rsidRPr="0035296F" w:rsidRDefault="00D2747F" w:rsidP="0035296F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1.03</w:t>
            </w:r>
            <w:r w:rsidRPr="00CB78D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0.99</w:t>
            </w:r>
            <w:r w:rsidRPr="00CB78D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1.07</w:t>
            </w:r>
            <w:r w:rsidRPr="00CB78D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  <w:tc>
          <w:tcPr>
            <w:tcW w:w="2032" w:type="dxa"/>
          </w:tcPr>
          <w:p w14:paraId="3122F293" w14:textId="77777777" w:rsidR="0035296F" w:rsidRPr="0035296F" w:rsidRDefault="00D2747F" w:rsidP="0035296F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1.02</w:t>
            </w:r>
            <w:r w:rsidRPr="00CB78D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0.98</w:t>
            </w:r>
            <w:r w:rsidRPr="00CB78D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1.06</w:t>
            </w:r>
            <w:r w:rsidRPr="00CB78D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  <w:tc>
          <w:tcPr>
            <w:tcW w:w="2033" w:type="dxa"/>
          </w:tcPr>
          <w:p w14:paraId="24C0CC71" w14:textId="77777777" w:rsidR="0035296F" w:rsidRPr="0035296F" w:rsidRDefault="00D2747F" w:rsidP="0035296F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1.09</w:t>
            </w:r>
            <w:r w:rsidRPr="00CB78D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0.97</w:t>
            </w:r>
            <w:r w:rsidRPr="00CB78D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1.22</w:t>
            </w:r>
            <w:r w:rsidRPr="00CB78D5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</w:tr>
      <w:tr w:rsidR="001B22EC" w14:paraId="61A1D3E8" w14:textId="77777777" w:rsidTr="00E52C75">
        <w:trPr>
          <w:trHeight w:val="266"/>
        </w:trPr>
        <w:tc>
          <w:tcPr>
            <w:tcW w:w="5207" w:type="dxa"/>
            <w:gridSpan w:val="3"/>
            <w:noWrap/>
            <w:vAlign w:val="center"/>
          </w:tcPr>
          <w:p w14:paraId="44E984CE" w14:textId="77777777" w:rsidR="00825384" w:rsidRPr="0035296F" w:rsidRDefault="00D2747F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b/>
                <w:color w:val="000000" w:themeColor="text1"/>
                <w:kern w:val="2"/>
                <w:sz w:val="18"/>
                <w:szCs w:val="18"/>
              </w:rPr>
              <w:t>Insurance type</w:t>
            </w:r>
          </w:p>
        </w:tc>
        <w:tc>
          <w:tcPr>
            <w:tcW w:w="2032" w:type="dxa"/>
            <w:vAlign w:val="center"/>
          </w:tcPr>
          <w:p w14:paraId="4D98A70E" w14:textId="77777777" w:rsidR="00825384" w:rsidRPr="0035296F" w:rsidRDefault="00825384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744DA437" w14:textId="77777777" w:rsidR="00825384" w:rsidRPr="0035296F" w:rsidRDefault="00825384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</w:pPr>
          </w:p>
        </w:tc>
      </w:tr>
      <w:tr w:rsidR="001B22EC" w14:paraId="757B8833" w14:textId="77777777" w:rsidTr="00E52C75">
        <w:trPr>
          <w:trHeight w:val="266"/>
        </w:trPr>
        <w:tc>
          <w:tcPr>
            <w:tcW w:w="236" w:type="dxa"/>
            <w:noWrap/>
            <w:hideMark/>
          </w:tcPr>
          <w:p w14:paraId="184B43ED" w14:textId="77777777" w:rsidR="00825384" w:rsidRPr="0035296F" w:rsidRDefault="00D2747F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　</w:t>
            </w:r>
          </w:p>
        </w:tc>
        <w:tc>
          <w:tcPr>
            <w:tcW w:w="2691" w:type="dxa"/>
            <w:noWrap/>
            <w:vAlign w:val="center"/>
          </w:tcPr>
          <w:p w14:paraId="1A798A01" w14:textId="77777777" w:rsidR="00825384" w:rsidRPr="0035296F" w:rsidRDefault="00D2747F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  <w:t xml:space="preserve">National health insurance </w:t>
            </w:r>
          </w:p>
        </w:tc>
        <w:tc>
          <w:tcPr>
            <w:tcW w:w="2280" w:type="dxa"/>
            <w:vAlign w:val="center"/>
          </w:tcPr>
          <w:p w14:paraId="43B016F7" w14:textId="77777777" w:rsidR="00825384" w:rsidRPr="0035296F" w:rsidRDefault="00D2747F" w:rsidP="00825384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</w:rPr>
              <w:t>r</w:t>
            </w: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eference</w:t>
            </w:r>
          </w:p>
        </w:tc>
        <w:tc>
          <w:tcPr>
            <w:tcW w:w="2032" w:type="dxa"/>
            <w:vAlign w:val="center"/>
          </w:tcPr>
          <w:p w14:paraId="556DC9F6" w14:textId="77777777" w:rsidR="00825384" w:rsidRPr="0035296F" w:rsidRDefault="00D2747F" w:rsidP="00825384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</w:rPr>
              <w:t>r</w:t>
            </w: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eference</w:t>
            </w:r>
          </w:p>
        </w:tc>
        <w:tc>
          <w:tcPr>
            <w:tcW w:w="2033" w:type="dxa"/>
            <w:vAlign w:val="center"/>
          </w:tcPr>
          <w:p w14:paraId="6FE9C01A" w14:textId="77777777" w:rsidR="00825384" w:rsidRPr="0035296F" w:rsidRDefault="00D2747F" w:rsidP="00825384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</w:rPr>
              <w:t>r</w:t>
            </w: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eference</w:t>
            </w:r>
          </w:p>
        </w:tc>
      </w:tr>
      <w:tr w:rsidR="001B22EC" w14:paraId="174D75F1" w14:textId="77777777" w:rsidTr="00E52C75">
        <w:trPr>
          <w:trHeight w:val="266"/>
        </w:trPr>
        <w:tc>
          <w:tcPr>
            <w:tcW w:w="236" w:type="dxa"/>
            <w:noWrap/>
            <w:hideMark/>
          </w:tcPr>
          <w:p w14:paraId="1F24F5F4" w14:textId="77777777" w:rsidR="0035296F" w:rsidRPr="0035296F" w:rsidRDefault="00D2747F" w:rsidP="0035296F">
            <w:pPr>
              <w:wordWrap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　</w:t>
            </w:r>
          </w:p>
        </w:tc>
        <w:tc>
          <w:tcPr>
            <w:tcW w:w="2691" w:type="dxa"/>
            <w:noWrap/>
            <w:vAlign w:val="center"/>
          </w:tcPr>
          <w:p w14:paraId="67FC5AFE" w14:textId="77777777" w:rsidR="0035296F" w:rsidRPr="0035296F" w:rsidRDefault="00D2747F" w:rsidP="0035296F">
            <w:pPr>
              <w:tabs>
                <w:tab w:val="left" w:pos="797"/>
              </w:tabs>
              <w:wordWrap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  <w:t>Medical aid or veterans</w:t>
            </w:r>
          </w:p>
        </w:tc>
        <w:tc>
          <w:tcPr>
            <w:tcW w:w="2280" w:type="dxa"/>
          </w:tcPr>
          <w:p w14:paraId="573BBBCE" w14:textId="77777777" w:rsidR="0035296F" w:rsidRPr="0035296F" w:rsidRDefault="00D2747F" w:rsidP="0035296F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1.13</w:t>
            </w:r>
            <w:r w:rsidRPr="00B07E56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1.05</w:t>
            </w:r>
            <w:r w:rsidRPr="00B07E56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1.21</w:t>
            </w:r>
            <w:r w:rsidRPr="00B07E56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  <w:tc>
          <w:tcPr>
            <w:tcW w:w="2032" w:type="dxa"/>
          </w:tcPr>
          <w:p w14:paraId="29A0BF81" w14:textId="77777777" w:rsidR="0035296F" w:rsidRPr="0035296F" w:rsidRDefault="00D2747F" w:rsidP="0035296F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1.12</w:t>
            </w:r>
            <w:r w:rsidRPr="00B07E56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1.04</w:t>
            </w:r>
            <w:r w:rsidRPr="00B07E56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1.21</w:t>
            </w:r>
            <w:r w:rsidRPr="00B07E56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  <w:tc>
          <w:tcPr>
            <w:tcW w:w="2033" w:type="dxa"/>
          </w:tcPr>
          <w:p w14:paraId="16DF8066" w14:textId="77777777" w:rsidR="0035296F" w:rsidRPr="0035296F" w:rsidRDefault="00D2747F" w:rsidP="0035296F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1.16</w:t>
            </w:r>
            <w:r w:rsidRPr="00B07E56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0.94</w:t>
            </w:r>
            <w:r w:rsidRPr="00B07E56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1.43</w:t>
            </w:r>
            <w:r w:rsidRPr="00B07E56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</w:tr>
      <w:tr w:rsidR="001B22EC" w14:paraId="2167A942" w14:textId="77777777" w:rsidTr="00E52C75">
        <w:trPr>
          <w:trHeight w:val="266"/>
        </w:trPr>
        <w:tc>
          <w:tcPr>
            <w:tcW w:w="5207" w:type="dxa"/>
            <w:gridSpan w:val="3"/>
            <w:noWrap/>
            <w:vAlign w:val="center"/>
          </w:tcPr>
          <w:p w14:paraId="11B24A76" w14:textId="77777777" w:rsidR="00825384" w:rsidRPr="0035296F" w:rsidRDefault="00D2747F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b/>
                <w:color w:val="000000" w:themeColor="text1"/>
                <w:kern w:val="2"/>
                <w:sz w:val="18"/>
                <w:szCs w:val="18"/>
              </w:rPr>
              <w:t>Type of hospital at initiation of first-line therapy</w:t>
            </w:r>
          </w:p>
        </w:tc>
        <w:tc>
          <w:tcPr>
            <w:tcW w:w="2032" w:type="dxa"/>
            <w:vAlign w:val="center"/>
          </w:tcPr>
          <w:p w14:paraId="7FDF5546" w14:textId="77777777" w:rsidR="00825384" w:rsidRPr="0035296F" w:rsidRDefault="00825384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35D7586A" w14:textId="77777777" w:rsidR="00825384" w:rsidRPr="0035296F" w:rsidRDefault="00825384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</w:pPr>
          </w:p>
        </w:tc>
      </w:tr>
      <w:tr w:rsidR="001B22EC" w14:paraId="27BCBDF3" w14:textId="77777777" w:rsidTr="00E52C75">
        <w:trPr>
          <w:trHeight w:val="266"/>
        </w:trPr>
        <w:tc>
          <w:tcPr>
            <w:tcW w:w="236" w:type="dxa"/>
            <w:noWrap/>
            <w:hideMark/>
          </w:tcPr>
          <w:p w14:paraId="20D51F25" w14:textId="77777777" w:rsidR="00825384" w:rsidRPr="0035296F" w:rsidRDefault="00D2747F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　</w:t>
            </w:r>
          </w:p>
        </w:tc>
        <w:tc>
          <w:tcPr>
            <w:tcW w:w="2691" w:type="dxa"/>
            <w:noWrap/>
            <w:vAlign w:val="center"/>
            <w:hideMark/>
          </w:tcPr>
          <w:p w14:paraId="2B18A3F0" w14:textId="77777777" w:rsidR="00825384" w:rsidRPr="0035296F" w:rsidRDefault="00D2747F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  <w:t xml:space="preserve">Tertiary hospital </w:t>
            </w:r>
          </w:p>
        </w:tc>
        <w:tc>
          <w:tcPr>
            <w:tcW w:w="2280" w:type="dxa"/>
            <w:vAlign w:val="center"/>
          </w:tcPr>
          <w:p w14:paraId="6B55EB54" w14:textId="77777777" w:rsidR="00825384" w:rsidRPr="0035296F" w:rsidRDefault="00D2747F" w:rsidP="00825384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</w:rPr>
              <w:t>r</w:t>
            </w: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eference</w:t>
            </w:r>
          </w:p>
        </w:tc>
        <w:tc>
          <w:tcPr>
            <w:tcW w:w="2032" w:type="dxa"/>
            <w:vAlign w:val="center"/>
          </w:tcPr>
          <w:p w14:paraId="5A31D7BF" w14:textId="77777777" w:rsidR="00825384" w:rsidRPr="0035296F" w:rsidRDefault="00D2747F" w:rsidP="00825384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</w:rPr>
              <w:t>r</w:t>
            </w: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eference</w:t>
            </w:r>
          </w:p>
        </w:tc>
        <w:tc>
          <w:tcPr>
            <w:tcW w:w="2033" w:type="dxa"/>
            <w:vAlign w:val="center"/>
          </w:tcPr>
          <w:p w14:paraId="452E9952" w14:textId="77777777" w:rsidR="00825384" w:rsidRPr="0035296F" w:rsidRDefault="00D2747F" w:rsidP="00825384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</w:rPr>
              <w:t>r</w:t>
            </w: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eference</w:t>
            </w:r>
          </w:p>
        </w:tc>
      </w:tr>
      <w:tr w:rsidR="001B22EC" w14:paraId="3DAA2AEF" w14:textId="77777777" w:rsidTr="00E52C75">
        <w:trPr>
          <w:trHeight w:val="266"/>
        </w:trPr>
        <w:tc>
          <w:tcPr>
            <w:tcW w:w="236" w:type="dxa"/>
            <w:noWrap/>
            <w:hideMark/>
          </w:tcPr>
          <w:p w14:paraId="0ECFE0FB" w14:textId="77777777" w:rsidR="0035296F" w:rsidRPr="0035296F" w:rsidRDefault="00D2747F" w:rsidP="0035296F">
            <w:pPr>
              <w:wordWrap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　</w:t>
            </w:r>
          </w:p>
        </w:tc>
        <w:tc>
          <w:tcPr>
            <w:tcW w:w="2691" w:type="dxa"/>
            <w:noWrap/>
            <w:vAlign w:val="center"/>
            <w:hideMark/>
          </w:tcPr>
          <w:p w14:paraId="57F6BE85" w14:textId="77777777" w:rsidR="0035296F" w:rsidRPr="0035296F" w:rsidRDefault="00D2747F" w:rsidP="0035296F">
            <w:pPr>
              <w:wordWrap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  <w:t>Others</w:t>
            </w:r>
          </w:p>
        </w:tc>
        <w:tc>
          <w:tcPr>
            <w:tcW w:w="2280" w:type="dxa"/>
          </w:tcPr>
          <w:p w14:paraId="2FF7DD24" w14:textId="77777777" w:rsidR="0035296F" w:rsidRPr="0035296F" w:rsidRDefault="00D2747F" w:rsidP="0035296F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1.04</w:t>
            </w:r>
            <w:r w:rsidRPr="00CB0BDB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1.00</w:t>
            </w:r>
            <w:r w:rsidRPr="00CB0BDB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1.08</w:t>
            </w:r>
            <w:r w:rsidRPr="00CB0BDB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  <w:tc>
          <w:tcPr>
            <w:tcW w:w="2032" w:type="dxa"/>
          </w:tcPr>
          <w:p w14:paraId="52EB8C56" w14:textId="77777777" w:rsidR="0035296F" w:rsidRPr="0035296F" w:rsidRDefault="00D2747F" w:rsidP="0035296F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1.04</w:t>
            </w:r>
            <w:r w:rsidRPr="00CB0BDB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1.00</w:t>
            </w:r>
            <w:r w:rsidRPr="00CB0BDB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1.09</w:t>
            </w:r>
            <w:r w:rsidRPr="00CB0BDB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  <w:tc>
          <w:tcPr>
            <w:tcW w:w="2033" w:type="dxa"/>
          </w:tcPr>
          <w:p w14:paraId="3173AC6A" w14:textId="77777777" w:rsidR="0035296F" w:rsidRPr="0035296F" w:rsidRDefault="00D2747F" w:rsidP="0035296F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1.01</w:t>
            </w:r>
            <w:r w:rsidRPr="00CB0BDB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0.89</w:t>
            </w:r>
            <w:r w:rsidRPr="00CB0BDB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1.15</w:t>
            </w:r>
            <w:r w:rsidRPr="00CB0BDB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</w:tr>
      <w:tr w:rsidR="001B22EC" w14:paraId="6221874E" w14:textId="77777777" w:rsidTr="00E52C75">
        <w:trPr>
          <w:trHeight w:val="266"/>
        </w:trPr>
        <w:tc>
          <w:tcPr>
            <w:tcW w:w="5207" w:type="dxa"/>
            <w:gridSpan w:val="3"/>
            <w:noWrap/>
            <w:vAlign w:val="center"/>
          </w:tcPr>
          <w:p w14:paraId="443DF727" w14:textId="77777777" w:rsidR="00825384" w:rsidRPr="0035296F" w:rsidRDefault="00D2747F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b/>
                <w:color w:val="000000" w:themeColor="text1"/>
                <w:kern w:val="2"/>
                <w:sz w:val="18"/>
                <w:szCs w:val="18"/>
              </w:rPr>
              <w:t>Geographic region of hospital</w:t>
            </w:r>
          </w:p>
        </w:tc>
        <w:tc>
          <w:tcPr>
            <w:tcW w:w="2032" w:type="dxa"/>
            <w:vAlign w:val="center"/>
          </w:tcPr>
          <w:p w14:paraId="183F7554" w14:textId="77777777" w:rsidR="00825384" w:rsidRPr="0035296F" w:rsidRDefault="00825384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5584C90B" w14:textId="77777777" w:rsidR="00825384" w:rsidRPr="0035296F" w:rsidRDefault="00825384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</w:pPr>
          </w:p>
        </w:tc>
      </w:tr>
      <w:tr w:rsidR="001B22EC" w14:paraId="65E1A63D" w14:textId="77777777" w:rsidTr="00E52C75">
        <w:trPr>
          <w:trHeight w:val="266"/>
        </w:trPr>
        <w:tc>
          <w:tcPr>
            <w:tcW w:w="236" w:type="dxa"/>
            <w:noWrap/>
          </w:tcPr>
          <w:p w14:paraId="3B50B326" w14:textId="77777777" w:rsidR="00825384" w:rsidRPr="0035296F" w:rsidRDefault="00825384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2691" w:type="dxa"/>
            <w:noWrap/>
            <w:vAlign w:val="center"/>
          </w:tcPr>
          <w:p w14:paraId="21F57D4B" w14:textId="77777777" w:rsidR="00825384" w:rsidRPr="0035296F" w:rsidRDefault="00D2747F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  <w:t>Capital area</w:t>
            </w:r>
          </w:p>
        </w:tc>
        <w:tc>
          <w:tcPr>
            <w:tcW w:w="2280" w:type="dxa"/>
            <w:vAlign w:val="center"/>
          </w:tcPr>
          <w:p w14:paraId="61D45A78" w14:textId="77777777" w:rsidR="00825384" w:rsidRPr="0035296F" w:rsidRDefault="00D2747F" w:rsidP="00825384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</w:rPr>
              <w:t xml:space="preserve"> r</w:t>
            </w: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eference</w:t>
            </w:r>
          </w:p>
        </w:tc>
        <w:tc>
          <w:tcPr>
            <w:tcW w:w="2032" w:type="dxa"/>
            <w:vAlign w:val="center"/>
          </w:tcPr>
          <w:p w14:paraId="2A9F9E96" w14:textId="77777777" w:rsidR="00825384" w:rsidRPr="0035296F" w:rsidRDefault="00D2747F" w:rsidP="00825384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</w:rPr>
              <w:t>r</w:t>
            </w: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eference</w:t>
            </w:r>
          </w:p>
        </w:tc>
        <w:tc>
          <w:tcPr>
            <w:tcW w:w="2033" w:type="dxa"/>
            <w:vAlign w:val="center"/>
          </w:tcPr>
          <w:p w14:paraId="4893B709" w14:textId="77777777" w:rsidR="00825384" w:rsidRPr="0035296F" w:rsidRDefault="00D2747F" w:rsidP="00825384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</w:rPr>
              <w:t>r</w:t>
            </w: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eference</w:t>
            </w:r>
          </w:p>
        </w:tc>
      </w:tr>
      <w:tr w:rsidR="001B22EC" w14:paraId="455CF8C3" w14:textId="77777777" w:rsidTr="00E52C75">
        <w:trPr>
          <w:trHeight w:val="266"/>
        </w:trPr>
        <w:tc>
          <w:tcPr>
            <w:tcW w:w="236" w:type="dxa"/>
            <w:noWrap/>
            <w:hideMark/>
          </w:tcPr>
          <w:p w14:paraId="1CB3676D" w14:textId="77777777" w:rsidR="0035296F" w:rsidRPr="0035296F" w:rsidRDefault="00D2747F" w:rsidP="0035296F">
            <w:pPr>
              <w:wordWrap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　</w:t>
            </w:r>
          </w:p>
        </w:tc>
        <w:tc>
          <w:tcPr>
            <w:tcW w:w="2691" w:type="dxa"/>
            <w:noWrap/>
            <w:vAlign w:val="center"/>
          </w:tcPr>
          <w:p w14:paraId="29937E57" w14:textId="77777777" w:rsidR="0035296F" w:rsidRPr="0035296F" w:rsidRDefault="00D2747F" w:rsidP="0035296F">
            <w:pPr>
              <w:wordWrap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  <w:t>Metropolitans</w:t>
            </w:r>
          </w:p>
        </w:tc>
        <w:tc>
          <w:tcPr>
            <w:tcW w:w="2280" w:type="dxa"/>
          </w:tcPr>
          <w:p w14:paraId="1A629CDC" w14:textId="77777777" w:rsidR="0035296F" w:rsidRPr="0035296F" w:rsidRDefault="00D2747F" w:rsidP="0035296F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1.01</w:t>
            </w:r>
            <w:r w:rsidRPr="008259C7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0.96</w:t>
            </w:r>
            <w:r w:rsidRPr="008259C7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1.06</w:t>
            </w:r>
            <w:r w:rsidRPr="008259C7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  <w:tc>
          <w:tcPr>
            <w:tcW w:w="2032" w:type="dxa"/>
          </w:tcPr>
          <w:p w14:paraId="542861D0" w14:textId="77777777" w:rsidR="0035296F" w:rsidRPr="0035296F" w:rsidRDefault="00D2747F" w:rsidP="0035296F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1.03</w:t>
            </w:r>
            <w:r w:rsidRPr="008259C7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0.98</w:t>
            </w:r>
            <w:r w:rsidRPr="008259C7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1.08</w:t>
            </w:r>
            <w:r w:rsidRPr="008259C7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  <w:tc>
          <w:tcPr>
            <w:tcW w:w="2033" w:type="dxa"/>
          </w:tcPr>
          <w:p w14:paraId="2C3D43C0" w14:textId="77777777" w:rsidR="0035296F" w:rsidRPr="0035296F" w:rsidRDefault="00D2747F" w:rsidP="0035296F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0.88</w:t>
            </w:r>
            <w:r w:rsidRPr="008259C7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0.76</w:t>
            </w:r>
            <w:r w:rsidRPr="008259C7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1.03</w:t>
            </w:r>
            <w:r w:rsidRPr="008259C7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</w:tr>
      <w:tr w:rsidR="001B22EC" w14:paraId="5C0E9178" w14:textId="77777777" w:rsidTr="00E52C75">
        <w:trPr>
          <w:trHeight w:val="266"/>
        </w:trPr>
        <w:tc>
          <w:tcPr>
            <w:tcW w:w="236" w:type="dxa"/>
            <w:noWrap/>
            <w:hideMark/>
          </w:tcPr>
          <w:p w14:paraId="1AC02CC8" w14:textId="77777777" w:rsidR="0035296F" w:rsidRPr="0035296F" w:rsidRDefault="00D2747F" w:rsidP="0035296F">
            <w:pPr>
              <w:wordWrap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　</w:t>
            </w:r>
          </w:p>
        </w:tc>
        <w:tc>
          <w:tcPr>
            <w:tcW w:w="2691" w:type="dxa"/>
            <w:noWrap/>
            <w:vAlign w:val="center"/>
          </w:tcPr>
          <w:p w14:paraId="5982A343" w14:textId="77777777" w:rsidR="0035296F" w:rsidRPr="0035296F" w:rsidRDefault="00D2747F" w:rsidP="0035296F">
            <w:pPr>
              <w:wordWrap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  <w:t>Rural</w:t>
            </w:r>
          </w:p>
        </w:tc>
        <w:tc>
          <w:tcPr>
            <w:tcW w:w="2280" w:type="dxa"/>
          </w:tcPr>
          <w:p w14:paraId="03BE1A6F" w14:textId="77777777" w:rsidR="0035296F" w:rsidRPr="0035296F" w:rsidRDefault="00D2747F" w:rsidP="0035296F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0.96</w:t>
            </w:r>
            <w:r w:rsidRPr="008259C7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0.91</w:t>
            </w:r>
            <w:r w:rsidRPr="008259C7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1.01</w:t>
            </w:r>
            <w:r w:rsidRPr="008259C7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  <w:tc>
          <w:tcPr>
            <w:tcW w:w="2032" w:type="dxa"/>
          </w:tcPr>
          <w:p w14:paraId="2F08C6AD" w14:textId="77777777" w:rsidR="0035296F" w:rsidRPr="0035296F" w:rsidRDefault="00D2747F" w:rsidP="0035296F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0.95</w:t>
            </w:r>
            <w:r w:rsidRPr="008259C7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0.90</w:t>
            </w:r>
            <w:r w:rsidRPr="008259C7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1.00</w:t>
            </w:r>
            <w:r w:rsidRPr="008259C7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  <w:tc>
          <w:tcPr>
            <w:tcW w:w="2033" w:type="dxa"/>
          </w:tcPr>
          <w:p w14:paraId="7EBAB715" w14:textId="77777777" w:rsidR="0035296F" w:rsidRPr="0035296F" w:rsidRDefault="00D2747F" w:rsidP="0035296F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1.00</w:t>
            </w:r>
            <w:r w:rsidRPr="008259C7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0.85</w:t>
            </w:r>
            <w:r w:rsidRPr="008259C7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1.17</w:t>
            </w:r>
            <w:r w:rsidRPr="008259C7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</w:tr>
      <w:tr w:rsidR="001B22EC" w14:paraId="5FE7795A" w14:textId="77777777" w:rsidTr="00E52C75">
        <w:trPr>
          <w:trHeight w:val="266"/>
        </w:trPr>
        <w:tc>
          <w:tcPr>
            <w:tcW w:w="5207" w:type="dxa"/>
            <w:gridSpan w:val="3"/>
            <w:noWrap/>
            <w:vAlign w:val="center"/>
          </w:tcPr>
          <w:p w14:paraId="35EF97B7" w14:textId="77777777" w:rsidR="00825384" w:rsidRPr="0035296F" w:rsidRDefault="00D2747F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b/>
                <w:color w:val="000000" w:themeColor="text1"/>
                <w:kern w:val="2"/>
                <w:sz w:val="18"/>
                <w:szCs w:val="18"/>
              </w:rPr>
              <w:t>Index year</w:t>
            </w:r>
          </w:p>
        </w:tc>
        <w:tc>
          <w:tcPr>
            <w:tcW w:w="2032" w:type="dxa"/>
            <w:vAlign w:val="center"/>
          </w:tcPr>
          <w:p w14:paraId="439C0945" w14:textId="77777777" w:rsidR="00825384" w:rsidRPr="0035296F" w:rsidRDefault="00825384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541C61F9" w14:textId="77777777" w:rsidR="00825384" w:rsidRPr="0035296F" w:rsidRDefault="00825384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</w:tr>
      <w:tr w:rsidR="001B22EC" w14:paraId="265EC3F8" w14:textId="77777777" w:rsidTr="00E52C75">
        <w:trPr>
          <w:trHeight w:val="266"/>
        </w:trPr>
        <w:tc>
          <w:tcPr>
            <w:tcW w:w="236" w:type="dxa"/>
            <w:noWrap/>
          </w:tcPr>
          <w:p w14:paraId="4E27611D" w14:textId="77777777" w:rsidR="00825384" w:rsidRPr="0035296F" w:rsidRDefault="00825384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2691" w:type="dxa"/>
            <w:noWrap/>
            <w:vAlign w:val="center"/>
          </w:tcPr>
          <w:p w14:paraId="57C57332" w14:textId="77777777" w:rsidR="00825384" w:rsidRPr="0035296F" w:rsidRDefault="00D2747F" w:rsidP="00825384">
            <w:pPr>
              <w:wordWrap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  <w:t>Pre-immunotherapy</w:t>
            </w:r>
          </w:p>
        </w:tc>
        <w:tc>
          <w:tcPr>
            <w:tcW w:w="2280" w:type="dxa"/>
            <w:vAlign w:val="center"/>
          </w:tcPr>
          <w:p w14:paraId="4CE120F3" w14:textId="77777777" w:rsidR="00825384" w:rsidRPr="0035296F" w:rsidRDefault="00D2747F" w:rsidP="00825384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</w:rPr>
              <w:t>r</w:t>
            </w: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eference</w:t>
            </w:r>
          </w:p>
        </w:tc>
        <w:tc>
          <w:tcPr>
            <w:tcW w:w="2032" w:type="dxa"/>
            <w:vAlign w:val="center"/>
          </w:tcPr>
          <w:p w14:paraId="73B9F7AB" w14:textId="77777777" w:rsidR="00825384" w:rsidRPr="0035296F" w:rsidRDefault="00D2747F" w:rsidP="00825384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</w:rPr>
              <w:t>r</w:t>
            </w: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eference</w:t>
            </w:r>
          </w:p>
        </w:tc>
        <w:tc>
          <w:tcPr>
            <w:tcW w:w="2033" w:type="dxa"/>
            <w:vAlign w:val="center"/>
          </w:tcPr>
          <w:p w14:paraId="405F62D1" w14:textId="77777777" w:rsidR="00825384" w:rsidRPr="0035296F" w:rsidRDefault="00D2747F" w:rsidP="00825384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</w:rPr>
              <w:t>r</w:t>
            </w:r>
            <w:r w:rsidRPr="0035296F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eference</w:t>
            </w:r>
          </w:p>
        </w:tc>
      </w:tr>
      <w:tr w:rsidR="001B22EC" w14:paraId="50A5ABC2" w14:textId="77777777" w:rsidTr="00E52C75">
        <w:trPr>
          <w:trHeight w:val="266"/>
        </w:trPr>
        <w:tc>
          <w:tcPr>
            <w:tcW w:w="236" w:type="dxa"/>
            <w:noWrap/>
          </w:tcPr>
          <w:p w14:paraId="1C90C4FB" w14:textId="77777777" w:rsidR="0035296F" w:rsidRPr="0035296F" w:rsidRDefault="0035296F" w:rsidP="0035296F">
            <w:pPr>
              <w:wordWrap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2691" w:type="dxa"/>
            <w:noWrap/>
            <w:vAlign w:val="center"/>
          </w:tcPr>
          <w:p w14:paraId="78E19A63" w14:textId="77777777" w:rsidR="0035296F" w:rsidRPr="0035296F" w:rsidRDefault="00D2747F" w:rsidP="0035296F">
            <w:pPr>
              <w:wordWrap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</w:pPr>
            <w:r w:rsidRPr="0035296F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  <w:t>P</w:t>
            </w:r>
            <w:r w:rsidRPr="0035296F">
              <w:rPr>
                <w:rFonts w:ascii="Times New Roman" w:hAnsi="Times New Roman" w:cs="Times New Roman" w:hint="eastAsia"/>
                <w:bCs/>
                <w:color w:val="000000" w:themeColor="text1"/>
                <w:kern w:val="2"/>
                <w:sz w:val="18"/>
                <w:szCs w:val="18"/>
              </w:rPr>
              <w:t>o</w:t>
            </w:r>
            <w:r w:rsidRPr="0035296F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18"/>
                <w:szCs w:val="18"/>
              </w:rPr>
              <w:t>st-immunotherapy</w:t>
            </w:r>
          </w:p>
        </w:tc>
        <w:tc>
          <w:tcPr>
            <w:tcW w:w="2280" w:type="dxa"/>
          </w:tcPr>
          <w:p w14:paraId="01ECB391" w14:textId="77777777" w:rsidR="0035296F" w:rsidRPr="0035296F" w:rsidRDefault="00D2747F" w:rsidP="0035296F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0.79</w:t>
            </w:r>
            <w:r w:rsidRPr="00DE4A7C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0.76</w:t>
            </w:r>
            <w:r w:rsidRPr="00DE4A7C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0.82</w:t>
            </w:r>
            <w:r w:rsidRPr="00DE4A7C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  <w:tc>
          <w:tcPr>
            <w:tcW w:w="2032" w:type="dxa"/>
          </w:tcPr>
          <w:p w14:paraId="70B16EDB" w14:textId="77777777" w:rsidR="0035296F" w:rsidRPr="0035296F" w:rsidRDefault="00D2747F" w:rsidP="0035296F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0.79</w:t>
            </w:r>
            <w:r w:rsidRPr="00DE4A7C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0.76</w:t>
            </w:r>
            <w:r w:rsidRPr="00DE4A7C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0.82</w:t>
            </w:r>
            <w:r w:rsidRPr="00DE4A7C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  <w:tc>
          <w:tcPr>
            <w:tcW w:w="2033" w:type="dxa"/>
          </w:tcPr>
          <w:p w14:paraId="61F6B5B4" w14:textId="77777777" w:rsidR="0035296F" w:rsidRPr="0035296F" w:rsidRDefault="00D2747F" w:rsidP="0035296F">
            <w:pPr>
              <w:wordWrap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0.81</w:t>
            </w:r>
            <w:r w:rsidRPr="00DE4A7C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0.73</w:t>
            </w:r>
            <w:r w:rsidRPr="00DE4A7C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0.91</w:t>
            </w:r>
            <w:r w:rsidRPr="00DE4A7C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</w:tr>
      <w:tr w:rsidR="001B22EC" w14:paraId="67A85FDD" w14:textId="77777777" w:rsidTr="00E52C75">
        <w:tblPrEx>
          <w:tblBorders>
            <w:top w:val="single" w:sz="4" w:space="0" w:color="000000"/>
            <w:bottom w:val="single" w:sz="4" w:space="0" w:color="000000"/>
          </w:tblBorders>
        </w:tblPrEx>
        <w:trPr>
          <w:trHeight w:val="269"/>
        </w:trPr>
        <w:tc>
          <w:tcPr>
            <w:tcW w:w="9272" w:type="dxa"/>
            <w:gridSpan w:val="5"/>
            <w:noWrap/>
          </w:tcPr>
          <w:p w14:paraId="7EBB047E" w14:textId="77777777" w:rsidR="00825384" w:rsidRPr="0035296F" w:rsidRDefault="00D2747F" w:rsidP="00825384">
            <w:pPr>
              <w:jc w:val="left"/>
              <w:rPr>
                <w:rFonts w:ascii="Times New Roman" w:hAnsi="Times New Roman"/>
                <w:color w:val="000000" w:themeColor="text1"/>
                <w:sz w:val="18"/>
              </w:rPr>
            </w:pPr>
            <w:r w:rsidRPr="0035296F">
              <w:rPr>
                <w:rFonts w:ascii="Times New Roman" w:hAnsi="Times New Roman"/>
                <w:color w:val="000000" w:themeColor="text1"/>
                <w:sz w:val="18"/>
              </w:rPr>
              <w:t xml:space="preserve">CCI, </w:t>
            </w:r>
            <w:proofErr w:type="spellStart"/>
            <w:r w:rsidRPr="0035296F">
              <w:rPr>
                <w:rFonts w:ascii="Times New Roman" w:hAnsi="Times New Roman"/>
                <w:color w:val="000000" w:themeColor="text1"/>
                <w:sz w:val="18"/>
              </w:rPr>
              <w:t>charlson</w:t>
            </w:r>
            <w:proofErr w:type="spellEnd"/>
            <w:r w:rsidRPr="0035296F">
              <w:rPr>
                <w:rFonts w:ascii="Times New Roman" w:hAnsi="Times New Roman"/>
                <w:color w:val="000000" w:themeColor="text1"/>
                <w:sz w:val="18"/>
              </w:rPr>
              <w:t xml:space="preserve"> comorbidity index; CI, confidence interval</w:t>
            </w:r>
          </w:p>
        </w:tc>
      </w:tr>
    </w:tbl>
    <w:p w14:paraId="4172987F" w14:textId="77777777" w:rsidR="008B3149" w:rsidRDefault="008B3149" w:rsidP="008B3149">
      <w:pPr>
        <w:pStyle w:val="mainbody"/>
        <w:ind w:firstLine="0"/>
        <w:rPr>
          <w:rFonts w:eastAsiaTheme="minorEastAsia"/>
          <w:sz w:val="20"/>
          <w:szCs w:val="20"/>
        </w:rPr>
      </w:pPr>
    </w:p>
    <w:p w14:paraId="64511999" w14:textId="77777777" w:rsidR="00544C36" w:rsidRDefault="00D2747F">
      <w:pPr>
        <w:wordWrap/>
        <w:autoSpaceDE/>
        <w:autoSpaceDN/>
        <w:rPr>
          <w:rFonts w:ascii="Times New Roman" w:eastAsiaTheme="minorEastAsia" w:hAnsi="Times New Roman" w:cs="Times New Roman"/>
          <w:color w:val="000000" w:themeColor="text1"/>
          <w:lang w:val="en-GB"/>
        </w:rPr>
      </w:pPr>
      <w:r>
        <w:rPr>
          <w:rFonts w:eastAsiaTheme="minorEastAsia"/>
        </w:rPr>
        <w:br w:type="page"/>
      </w:r>
    </w:p>
    <w:p w14:paraId="164FFE24" w14:textId="77777777" w:rsidR="00FE754F" w:rsidRDefault="00D2747F" w:rsidP="00544C36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117755E" wp14:editId="5BFE8358">
            <wp:extent cx="5111491" cy="4146550"/>
            <wp:effectExtent l="0" t="0" r="0" b="635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87" r="14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209" cy="4147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D572B6" w14:textId="675F0996" w:rsidR="00544C36" w:rsidRPr="00FE754F" w:rsidRDefault="00625225" w:rsidP="00233D9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S3 </w:t>
      </w:r>
      <w:r w:rsidR="00D2747F" w:rsidRPr="00FE754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Fig</w:t>
      </w:r>
      <w:r w:rsidR="00E21E5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  <w:r w:rsidR="00D2747F" w:rsidRPr="00FE754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44A87" w:rsidRPr="00FE754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Results of sensitivity analysis on o</w:t>
      </w:r>
      <w:r w:rsidR="00D2747F" w:rsidRPr="00FE754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verall survival</w:t>
      </w:r>
      <w:r w:rsidR="00644A87" w:rsidRPr="00FE754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when cytotoxic chemotherapy used within 5 months </w:t>
      </w:r>
      <w:r w:rsidR="00CB03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is</w:t>
      </w:r>
      <w:r w:rsidR="00CB0386" w:rsidRPr="00FE754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44A87" w:rsidRPr="00FE754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considered adjuvant therapy</w:t>
      </w:r>
    </w:p>
    <w:p w14:paraId="389E7C78" w14:textId="7F17DBB7" w:rsidR="0086375C" w:rsidRDefault="00D2747F" w:rsidP="00544C36">
      <w:pPr>
        <w:spacing w:line="480" w:lineRule="auto"/>
        <w:rPr>
          <w:rFonts w:ascii="Times New Roman" w:eastAsia="Times New Roman Uni" w:hAnsi="Times New Roman" w:cs="Times New Roman"/>
          <w:color w:val="000000" w:themeColor="text1"/>
        </w:rPr>
      </w:pPr>
      <w:r w:rsidRPr="00FE754F">
        <w:rPr>
          <w:rFonts w:ascii="Times New Roman" w:eastAsia="Times New Roman Uni" w:hAnsi="Times New Roman" w:cs="Times New Roman"/>
          <w:color w:val="000000" w:themeColor="text1"/>
        </w:rPr>
        <w:t>CI, confidence interval</w:t>
      </w:r>
    </w:p>
    <w:p w14:paraId="5155014D" w14:textId="77777777" w:rsidR="0086375C" w:rsidRDefault="0086375C">
      <w:pPr>
        <w:wordWrap/>
        <w:autoSpaceDE/>
        <w:autoSpaceDN/>
        <w:rPr>
          <w:rFonts w:ascii="Times New Roman" w:eastAsia="Times New Roman Uni" w:hAnsi="Times New Roman" w:cs="Times New Roman"/>
          <w:color w:val="000000" w:themeColor="text1"/>
        </w:rPr>
      </w:pPr>
      <w:r>
        <w:rPr>
          <w:rFonts w:ascii="Times New Roman" w:eastAsia="Times New Roman Uni" w:hAnsi="Times New Roman" w:cs="Times New Roman"/>
          <w:color w:val="000000" w:themeColor="text1"/>
        </w:rPr>
        <w:br w:type="page"/>
      </w:r>
    </w:p>
    <w:p w14:paraId="16E3EE5D" w14:textId="77777777" w:rsidR="0086375C" w:rsidRDefault="0086375C" w:rsidP="00233D94">
      <w:pPr>
        <w:keepNext/>
        <w:spacing w:line="480" w:lineRule="auto"/>
      </w:pPr>
      <w:r>
        <w:rPr>
          <w:noProof/>
        </w:rPr>
        <w:lastRenderedPageBreak/>
        <w:drawing>
          <wp:inline distT="0" distB="0" distL="0" distR="0" wp14:anchorId="6DB0079F" wp14:editId="16076C56">
            <wp:extent cx="5367130" cy="4449541"/>
            <wp:effectExtent l="0" t="0" r="5080" b="8255"/>
            <wp:docPr id="19" name="그림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318" cy="4461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BA901" w14:textId="79D9A14C" w:rsidR="0086375C" w:rsidRDefault="005B695C" w:rsidP="0086375C">
      <w:pPr>
        <w:keepNext/>
        <w:spacing w:line="360" w:lineRule="auto"/>
        <w:jc w:val="left"/>
        <w:rPr>
          <w:rFonts w:ascii="Times New Roman" w:eastAsia="Times New Roman" w:hAnsi="Times New Roman" w:cs="Times New Roman"/>
          <w:bCs/>
          <w:color w:val="000000" w:themeColor="text1"/>
          <w:sz w:val="22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2"/>
          <w:szCs w:val="24"/>
        </w:rPr>
        <w:t xml:space="preserve">S4 </w:t>
      </w:r>
      <w:r w:rsidR="0086375C" w:rsidRPr="00B67F9A">
        <w:rPr>
          <w:rFonts w:ascii="Times New Roman" w:eastAsia="Times New Roman" w:hAnsi="Times New Roman" w:cs="Times New Roman"/>
          <w:b/>
          <w:color w:val="000000" w:themeColor="text1"/>
          <w:sz w:val="22"/>
          <w:szCs w:val="24"/>
        </w:rPr>
        <w:t xml:space="preserve">Fig. Overall survival of de novo and relapsed/progressed advanced non-small cell lung cancer patients </w:t>
      </w:r>
      <w:r w:rsidR="0086375C">
        <w:rPr>
          <w:rFonts w:ascii="Times New Roman" w:eastAsia="Times New Roman" w:hAnsi="Times New Roman" w:cs="Times New Roman"/>
          <w:b/>
          <w:color w:val="000000" w:themeColor="text1"/>
          <w:sz w:val="22"/>
          <w:szCs w:val="24"/>
        </w:rPr>
        <w:t>from the 1-year landmark</w:t>
      </w:r>
    </w:p>
    <w:p w14:paraId="448C6826" w14:textId="77777777" w:rsidR="00727736" w:rsidRDefault="00727736" w:rsidP="00727736">
      <w:pPr>
        <w:spacing w:line="480" w:lineRule="auto"/>
        <w:rPr>
          <w:rFonts w:ascii="Times New Roman" w:eastAsia="Times New Roman Uni" w:hAnsi="Times New Roman" w:cs="Times New Roman"/>
          <w:color w:val="000000" w:themeColor="text1"/>
        </w:rPr>
      </w:pPr>
      <w:r w:rsidRPr="00FE754F">
        <w:rPr>
          <w:rFonts w:ascii="Times New Roman" w:eastAsia="Times New Roman Uni" w:hAnsi="Times New Roman" w:cs="Times New Roman"/>
          <w:color w:val="000000" w:themeColor="text1"/>
        </w:rPr>
        <w:t>CI, confidence interval</w:t>
      </w:r>
    </w:p>
    <w:p w14:paraId="60A8BDF6" w14:textId="77777777" w:rsidR="00727736" w:rsidRPr="00233D94" w:rsidRDefault="00727736" w:rsidP="00233D94">
      <w:pPr>
        <w:keepNext/>
        <w:spacing w:line="360" w:lineRule="auto"/>
        <w:jc w:val="left"/>
        <w:rPr>
          <w:rFonts w:ascii="Times New Roman" w:eastAsiaTheme="minorEastAsia" w:hAnsi="Times New Roman" w:cs="Times New Roman"/>
          <w:b/>
          <w:color w:val="000000" w:themeColor="text1"/>
          <w:sz w:val="22"/>
          <w:szCs w:val="24"/>
        </w:rPr>
      </w:pPr>
    </w:p>
    <w:p w14:paraId="5D4936E6" w14:textId="77777777" w:rsidR="00E42D59" w:rsidRDefault="00E42D59">
      <w:pPr>
        <w:wordWrap/>
        <w:autoSpaceDE/>
        <w:autoSpaceDN/>
        <w:rPr>
          <w:rFonts w:ascii="Times New Roman" w:eastAsia="Times New Roman Uni" w:hAnsi="Times New Roman" w:cs="Times New Roman"/>
          <w:color w:val="000000" w:themeColor="text1"/>
        </w:rPr>
      </w:pPr>
      <w:r>
        <w:rPr>
          <w:rFonts w:ascii="Times New Roman" w:eastAsia="Times New Roman Uni" w:hAnsi="Times New Roman" w:cs="Times New Roman"/>
          <w:color w:val="000000" w:themeColor="text1"/>
        </w:rPr>
        <w:br w:type="page"/>
      </w:r>
    </w:p>
    <w:p w14:paraId="3BA10BBD" w14:textId="7FA08FDD" w:rsidR="00E42D59" w:rsidRDefault="00E42D59" w:rsidP="00233D94">
      <w:pPr>
        <w:spacing w:line="480" w:lineRule="auto"/>
        <w:rPr>
          <w:rFonts w:ascii="Times New Roman" w:eastAsia="Times New Roman Uni" w:hAnsi="Times New Roman" w:cs="Times New Roman"/>
          <w:color w:val="000000" w:themeColor="text1"/>
        </w:rPr>
      </w:pPr>
      <w:r>
        <w:rPr>
          <w:rFonts w:ascii="Times New Roman" w:eastAsia="Times New Roman Uni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4F132C99" wp14:editId="4FE8990C">
            <wp:extent cx="5477620" cy="4504627"/>
            <wp:effectExtent l="0" t="0" r="889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3380" cy="45175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4C3371" w14:textId="35BAF89D" w:rsidR="00E42D59" w:rsidRDefault="00E42D59" w:rsidP="00233D9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</w:t>
      </w:r>
      <w:r w:rsidR="0086375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FE754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Fig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  <w:r w:rsidRPr="00FE754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42D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Overall survival in de novo and relapsed/progressed advanced non-small cell lung cancer stratified by immunotherapy use</w:t>
      </w:r>
    </w:p>
    <w:p w14:paraId="30F89DFC" w14:textId="41EB33C3" w:rsidR="003A0468" w:rsidRDefault="003A0468" w:rsidP="00E42D59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</w:pPr>
    </w:p>
    <w:p w14:paraId="772DA896" w14:textId="77777777" w:rsidR="003A0468" w:rsidRDefault="003A0468" w:rsidP="00E42D59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</w:pPr>
    </w:p>
    <w:p w14:paraId="494D1735" w14:textId="3E2045A0" w:rsidR="008373F4" w:rsidRPr="00233D94" w:rsidRDefault="003A0468" w:rsidP="00233D9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S4 </w:t>
      </w:r>
      <w:r w:rsidRPr="003529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Table.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Median o</w:t>
      </w:r>
      <w:r w:rsidRPr="003A046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verall survival in de novo and relapsed/progressed advanced non-small cell lung cancer stratified by immunotherapy use</w:t>
      </w:r>
    </w:p>
    <w:tbl>
      <w:tblPr>
        <w:tblStyle w:val="61"/>
        <w:tblW w:w="9026" w:type="dxa"/>
        <w:tblLayout w:type="fixed"/>
        <w:tblLook w:val="06A0" w:firstRow="1" w:lastRow="0" w:firstColumn="1" w:lastColumn="0" w:noHBand="1" w:noVBand="1"/>
      </w:tblPr>
      <w:tblGrid>
        <w:gridCol w:w="3544"/>
        <w:gridCol w:w="1559"/>
        <w:gridCol w:w="2127"/>
        <w:gridCol w:w="1796"/>
      </w:tblGrid>
      <w:tr w:rsidR="008373F4" w:rsidRPr="004B3A4B" w14:paraId="6CBCF643" w14:textId="77777777" w:rsidTr="008373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</w:tcPr>
          <w:p w14:paraId="07CB81D7" w14:textId="77777777" w:rsidR="008373F4" w:rsidRPr="004B3A4B" w:rsidRDefault="008373F4" w:rsidP="00C94342">
            <w:pPr>
              <w:widowControl w:val="0"/>
              <w:suppressLineNumber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46D8D7F" w14:textId="33CDF12E" w:rsidR="008373F4" w:rsidRDefault="008373F4" w:rsidP="00C94342">
            <w:pPr>
              <w:suppressLineNumber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Number of patients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2540BCBF" w14:textId="4001F4E5" w:rsidR="008373F4" w:rsidRPr="004B3A4B" w:rsidRDefault="008373F4" w:rsidP="00C94342">
            <w:pPr>
              <w:widowControl w:val="0"/>
              <w:suppressLineNumber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Median overall survival (months)</w:t>
            </w:r>
          </w:p>
        </w:tc>
        <w:tc>
          <w:tcPr>
            <w:tcW w:w="1796" w:type="dxa"/>
            <w:tcBorders>
              <w:top w:val="single" w:sz="4" w:space="0" w:color="auto"/>
            </w:tcBorders>
            <w:vAlign w:val="center"/>
          </w:tcPr>
          <w:p w14:paraId="3F95A23C" w14:textId="55F0B08B" w:rsidR="008373F4" w:rsidRPr="004B3A4B" w:rsidRDefault="008373F4" w:rsidP="00DC1702">
            <w:pPr>
              <w:widowControl w:val="0"/>
              <w:suppressLineNumbers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5% Confidence interval (months)</w:t>
            </w:r>
          </w:p>
        </w:tc>
      </w:tr>
      <w:tr w:rsidR="008373F4" w:rsidRPr="004B3A4B" w14:paraId="14208AAA" w14:textId="77777777" w:rsidTr="00422A9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vAlign w:val="center"/>
          </w:tcPr>
          <w:p w14:paraId="2EC76358" w14:textId="521FB52B" w:rsidR="008373F4" w:rsidRPr="004B3A4B" w:rsidRDefault="008373F4" w:rsidP="00233D94">
            <w:pPr>
              <w:widowControl w:val="0"/>
              <w:suppressLineNumbers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 novo (immunotherapy)</w:t>
            </w:r>
          </w:p>
        </w:tc>
        <w:tc>
          <w:tcPr>
            <w:tcW w:w="1559" w:type="dxa"/>
            <w:vAlign w:val="center"/>
          </w:tcPr>
          <w:p w14:paraId="35289A65" w14:textId="4C14D8E0" w:rsidR="008373F4" w:rsidRPr="004B3A4B" w:rsidRDefault="008373F4" w:rsidP="00422A98">
            <w:pPr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,167</w:t>
            </w:r>
          </w:p>
        </w:tc>
        <w:tc>
          <w:tcPr>
            <w:tcW w:w="2127" w:type="dxa"/>
            <w:vAlign w:val="center"/>
          </w:tcPr>
          <w:p w14:paraId="323AF079" w14:textId="56A54BA8" w:rsidR="008373F4" w:rsidRPr="004B3A4B" w:rsidRDefault="00C94342" w:rsidP="00422A98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7.2</w:t>
            </w:r>
          </w:p>
        </w:tc>
        <w:tc>
          <w:tcPr>
            <w:tcW w:w="1796" w:type="dxa"/>
            <w:vAlign w:val="center"/>
          </w:tcPr>
          <w:p w14:paraId="1A283311" w14:textId="39204359" w:rsidR="008373F4" w:rsidRPr="00233D94" w:rsidRDefault="00C94342" w:rsidP="00422A98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6.4</w:t>
            </w:r>
            <w:r>
              <w:rPr>
                <w:rFonts w:ascii="Sylfaen" w:hAnsi="Sylfaen" w:cs="Times New Roman"/>
                <w:sz w:val="18"/>
                <w:szCs w:val="18"/>
              </w:rPr>
              <w:t>–18.0</w:t>
            </w:r>
          </w:p>
        </w:tc>
      </w:tr>
      <w:tr w:rsidR="008373F4" w:rsidRPr="004B3A4B" w14:paraId="10FA8049" w14:textId="77777777" w:rsidTr="00422A9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vAlign w:val="center"/>
          </w:tcPr>
          <w:p w14:paraId="3F74480A" w14:textId="574DDB50" w:rsidR="008373F4" w:rsidRPr="004B3A4B" w:rsidRDefault="008373F4" w:rsidP="00233D94">
            <w:pPr>
              <w:widowControl w:val="0"/>
              <w:suppressLineNumber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 novo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No immunotherapy)</w:t>
            </w:r>
          </w:p>
        </w:tc>
        <w:tc>
          <w:tcPr>
            <w:tcW w:w="1559" w:type="dxa"/>
            <w:vAlign w:val="center"/>
          </w:tcPr>
          <w:p w14:paraId="0B376155" w14:textId="08B61373" w:rsidR="008373F4" w:rsidRPr="004B3A4B" w:rsidRDefault="008373F4" w:rsidP="00422A98">
            <w:pPr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0,644</w:t>
            </w:r>
          </w:p>
        </w:tc>
        <w:tc>
          <w:tcPr>
            <w:tcW w:w="2127" w:type="dxa"/>
            <w:vAlign w:val="center"/>
          </w:tcPr>
          <w:p w14:paraId="6AFC8EE2" w14:textId="08464EE9" w:rsidR="008373F4" w:rsidRPr="004B3A4B" w:rsidRDefault="00C94342" w:rsidP="00422A98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</w:t>
            </w:r>
          </w:p>
        </w:tc>
        <w:tc>
          <w:tcPr>
            <w:tcW w:w="1796" w:type="dxa"/>
            <w:vAlign w:val="center"/>
          </w:tcPr>
          <w:p w14:paraId="7602597A" w14:textId="7F4A83B8" w:rsidR="008373F4" w:rsidRPr="00233D94" w:rsidRDefault="00C94342" w:rsidP="00422A98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.7–10.2</w:t>
            </w:r>
          </w:p>
        </w:tc>
      </w:tr>
      <w:tr w:rsidR="008373F4" w:rsidRPr="004B3A4B" w14:paraId="62DA7D7A" w14:textId="77777777" w:rsidTr="00422A9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vAlign w:val="center"/>
          </w:tcPr>
          <w:p w14:paraId="751826D7" w14:textId="2084D7D5" w:rsidR="008373F4" w:rsidRPr="004B3A4B" w:rsidRDefault="008373F4" w:rsidP="00233D94">
            <w:pPr>
              <w:widowControl w:val="0"/>
              <w:suppressLineNumber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elapsed/progressed (immunotherapy)</w:t>
            </w:r>
          </w:p>
        </w:tc>
        <w:tc>
          <w:tcPr>
            <w:tcW w:w="1559" w:type="dxa"/>
            <w:vAlign w:val="center"/>
          </w:tcPr>
          <w:p w14:paraId="7A98CB6D" w14:textId="30FA29F8" w:rsidR="008373F4" w:rsidRPr="004B3A4B" w:rsidRDefault="008373F4" w:rsidP="00422A98">
            <w:pPr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2127" w:type="dxa"/>
            <w:vAlign w:val="center"/>
          </w:tcPr>
          <w:p w14:paraId="3A96FA65" w14:textId="1066E7F3" w:rsidR="008373F4" w:rsidRPr="004B3A4B" w:rsidRDefault="00C94342" w:rsidP="00422A98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7.1</w:t>
            </w:r>
          </w:p>
        </w:tc>
        <w:tc>
          <w:tcPr>
            <w:tcW w:w="1796" w:type="dxa"/>
            <w:vAlign w:val="center"/>
          </w:tcPr>
          <w:p w14:paraId="4D10CAEF" w14:textId="140F7539" w:rsidR="008373F4" w:rsidRPr="00233D94" w:rsidRDefault="00C94342" w:rsidP="00422A98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Historic" w:hAnsi="Segoe UI Historic" w:cs="Segoe UI Historic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4.0</w:t>
            </w:r>
            <w:r>
              <w:rPr>
                <w:rFonts w:ascii="Segoe UI Historic" w:hAnsi="Segoe UI Historic" w:cs="Segoe UI Historic"/>
                <w:sz w:val="18"/>
                <w:szCs w:val="18"/>
              </w:rPr>
              <w:t>–</w:t>
            </w:r>
            <w:r w:rsidR="005B4F17">
              <w:rPr>
                <w:rFonts w:ascii="Segoe UI Historic" w:hAnsi="Segoe UI Historic" w:cs="Segoe UI Historic"/>
                <w:sz w:val="18"/>
                <w:szCs w:val="18"/>
              </w:rPr>
              <w:t>21.6</w:t>
            </w:r>
          </w:p>
        </w:tc>
      </w:tr>
      <w:tr w:rsidR="008373F4" w:rsidRPr="004B3A4B" w14:paraId="108C794A" w14:textId="77777777" w:rsidTr="00422A9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78D4FA7E" w14:textId="73F6C8D3" w:rsidR="008373F4" w:rsidRPr="004B3A4B" w:rsidRDefault="008373F4" w:rsidP="00233D94">
            <w:pPr>
              <w:widowControl w:val="0"/>
              <w:suppressLineNumber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elapsed/progressed (No immunotherapy)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14:paraId="04983B07" w14:textId="0C38C64E" w:rsidR="008373F4" w:rsidRPr="004B3A4B" w:rsidRDefault="008373F4" w:rsidP="00422A98">
            <w:pPr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,350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  <w:vAlign w:val="center"/>
          </w:tcPr>
          <w:p w14:paraId="1D9AB002" w14:textId="77C3F3A5" w:rsidR="008373F4" w:rsidRPr="004B3A4B" w:rsidRDefault="005B4F17" w:rsidP="00422A98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0.4</w:t>
            </w:r>
          </w:p>
        </w:tc>
        <w:tc>
          <w:tcPr>
            <w:tcW w:w="1796" w:type="dxa"/>
            <w:tcBorders>
              <w:top w:val="nil"/>
              <w:bottom w:val="single" w:sz="4" w:space="0" w:color="auto"/>
            </w:tcBorders>
            <w:vAlign w:val="center"/>
          </w:tcPr>
          <w:p w14:paraId="525EF67F" w14:textId="7DCBD957" w:rsidR="008373F4" w:rsidRPr="00233D94" w:rsidRDefault="005B4F17" w:rsidP="00422A98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.5–11.51</w:t>
            </w:r>
          </w:p>
        </w:tc>
      </w:tr>
    </w:tbl>
    <w:p w14:paraId="05A2DD0B" w14:textId="617D43D2" w:rsidR="00956252" w:rsidRDefault="00956252">
      <w:pPr>
        <w:wordWrap/>
        <w:autoSpaceDE/>
        <w:autoSpaceDN/>
        <w:rPr>
          <w:rFonts w:ascii="Times New Roman" w:eastAsia="Times New Roman Uni" w:hAnsi="Times New Roman" w:cs="Times New Roman"/>
          <w:color w:val="000000" w:themeColor="text1"/>
        </w:rPr>
        <w:sectPr w:rsidR="00956252" w:rsidSect="00045114">
          <w:footerReference w:type="default" r:id="rId16"/>
          <w:pgSz w:w="11906" w:h="16838"/>
          <w:pgMar w:top="1701" w:right="1440" w:bottom="1440" w:left="1440" w:header="851" w:footer="992" w:gutter="0"/>
          <w:pgNumType w:start="1"/>
          <w:cols w:space="720"/>
          <w:docGrid w:linePitch="272"/>
        </w:sectPr>
      </w:pPr>
      <w:bookmarkStart w:id="1" w:name="_GoBack"/>
      <w:bookmarkEnd w:id="1"/>
    </w:p>
    <w:p w14:paraId="3C36C48E" w14:textId="567ED486" w:rsidR="004C46E3" w:rsidRPr="0035296F" w:rsidRDefault="00352842" w:rsidP="004C46E3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>S</w:t>
      </w:r>
      <w:r w:rsidR="003A046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C46E3" w:rsidRPr="003529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Table. </w:t>
      </w:r>
      <w:r w:rsidR="004C46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Top five regimens and their time to </w:t>
      </w:r>
      <w:r w:rsidR="00E52C7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treatment </w:t>
      </w:r>
      <w:r w:rsidR="004C46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discontinuation (median</w:t>
      </w:r>
      <w:r w:rsidR="0027665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, IQR</w:t>
      </w:r>
      <w:r w:rsidR="004C46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)</w:t>
      </w:r>
    </w:p>
    <w:tbl>
      <w:tblPr>
        <w:tblStyle w:val="61"/>
        <w:tblW w:w="12333" w:type="dxa"/>
        <w:tblLayout w:type="fixed"/>
        <w:tblLook w:val="06A0" w:firstRow="1" w:lastRow="0" w:firstColumn="1" w:lastColumn="0" w:noHBand="1" w:noVBand="1"/>
      </w:tblPr>
      <w:tblGrid>
        <w:gridCol w:w="2127"/>
        <w:gridCol w:w="1559"/>
        <w:gridCol w:w="1559"/>
        <w:gridCol w:w="1843"/>
        <w:gridCol w:w="1559"/>
        <w:gridCol w:w="1701"/>
        <w:gridCol w:w="1985"/>
      </w:tblGrid>
      <w:tr w:rsidR="00956252" w:rsidRPr="004B3A4B" w14:paraId="2E6A179D" w14:textId="77777777" w:rsidTr="00E52C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  <w:noWrap/>
            <w:hideMark/>
          </w:tcPr>
          <w:p w14:paraId="23746098" w14:textId="77777777" w:rsidR="00956252" w:rsidRPr="00EC5A73" w:rsidRDefault="00956252" w:rsidP="00E52C75">
            <w:pPr>
              <w:widowControl w:val="0"/>
              <w:suppressLineNumbers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42AA7153" w14:textId="77777777" w:rsidR="00956252" w:rsidRPr="004B3A4B" w:rsidRDefault="00956252" w:rsidP="00E52C75">
            <w:pPr>
              <w:widowControl w:val="0"/>
              <w:suppressLineNumber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Number of patients (%)</w:t>
            </w:r>
          </w:p>
        </w:tc>
        <w:tc>
          <w:tcPr>
            <w:tcW w:w="5245" w:type="dxa"/>
            <w:gridSpan w:val="3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1FCA4948" w14:textId="7F29C4B4" w:rsidR="00956252" w:rsidRPr="004B3A4B" w:rsidRDefault="00956252" w:rsidP="00E52C75">
            <w:pPr>
              <w:widowControl w:val="0"/>
              <w:suppressLineNumber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 xml:space="preserve">Time to </w:t>
            </w:r>
            <w:r w:rsidR="00E52C75">
              <w:rPr>
                <w:rFonts w:ascii="Times New Roman" w:hAnsi="Times New Roman" w:cs="Times New Roman"/>
                <w:sz w:val="18"/>
                <w:szCs w:val="18"/>
              </w:rPr>
              <w:t xml:space="preserve">treatment </w:t>
            </w: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discontinuation (</w:t>
            </w:r>
            <w:r w:rsidR="000230C9">
              <w:rPr>
                <w:rFonts w:ascii="Times New Roman" w:hAnsi="Times New Roman" w:cs="Times New Roman"/>
                <w:sz w:val="18"/>
                <w:szCs w:val="18"/>
              </w:rPr>
              <w:t>month</w:t>
            </w: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s), m</w:t>
            </w:r>
            <w:r w:rsidR="004C46E3">
              <w:rPr>
                <w:rFonts w:ascii="Times New Roman" w:hAnsi="Times New Roman" w:cs="Times New Roman"/>
                <w:sz w:val="18"/>
                <w:szCs w:val="18"/>
              </w:rPr>
              <w:t>edian</w:t>
            </w: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4C46E3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56252" w:rsidRPr="004B3A4B" w14:paraId="4228C3FA" w14:textId="77777777" w:rsidTr="00E52C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noWrap/>
          </w:tcPr>
          <w:p w14:paraId="3718AE50" w14:textId="77777777" w:rsidR="00956252" w:rsidRPr="004B3A4B" w:rsidRDefault="00956252" w:rsidP="00E52C75">
            <w:pPr>
              <w:widowControl w:val="0"/>
              <w:suppressLineNumber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48E40974" w14:textId="77777777" w:rsidR="00956252" w:rsidRPr="004B3A4B" w:rsidRDefault="00956252" w:rsidP="00E52C75">
            <w:pPr>
              <w:widowControl w:val="0"/>
              <w:suppressLineNumber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Total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6F4B9189" w14:textId="77777777" w:rsidR="00956252" w:rsidRPr="004B3A4B" w:rsidRDefault="00956252" w:rsidP="00E52C75">
            <w:pPr>
              <w:widowControl w:val="0"/>
              <w:suppressLineNumber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De novo patients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411B3246" w14:textId="77777777" w:rsidR="00956252" w:rsidRPr="004B3A4B" w:rsidRDefault="00956252" w:rsidP="00E52C75">
            <w:pPr>
              <w:widowControl w:val="0"/>
              <w:suppressLineNumber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Relapsed/progressed</w:t>
            </w:r>
            <w:r w:rsidRPr="004B3A4B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patients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4B648ADC" w14:textId="77777777" w:rsidR="00956252" w:rsidRPr="004B3A4B" w:rsidRDefault="00956252" w:rsidP="00E52C75">
            <w:pPr>
              <w:widowControl w:val="0"/>
              <w:suppressLineNumber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Total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B2FF52F" w14:textId="77777777" w:rsidR="00956252" w:rsidRPr="004B3A4B" w:rsidRDefault="00956252" w:rsidP="00E52C75">
            <w:pPr>
              <w:widowControl w:val="0"/>
              <w:suppressLineNumber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De novo patients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29DDEF0E" w14:textId="77777777" w:rsidR="00956252" w:rsidRPr="004B3A4B" w:rsidRDefault="00956252" w:rsidP="00E52C75">
            <w:pPr>
              <w:widowControl w:val="0"/>
              <w:suppressLineNumber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Relapsed/progressed patients</w:t>
            </w:r>
          </w:p>
        </w:tc>
      </w:tr>
      <w:tr w:rsidR="000230C9" w:rsidRPr="004B3A4B" w14:paraId="06E68E79" w14:textId="77777777" w:rsidTr="00AE34D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</w:tcPr>
          <w:p w14:paraId="30F32A22" w14:textId="77777777" w:rsidR="000230C9" w:rsidRPr="004B3A4B" w:rsidRDefault="000230C9" w:rsidP="000230C9">
            <w:pPr>
              <w:widowControl w:val="0"/>
              <w:suppressLineNumbers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First-line regimen</w:t>
            </w:r>
          </w:p>
        </w:tc>
        <w:tc>
          <w:tcPr>
            <w:tcW w:w="1559" w:type="dxa"/>
            <w:vAlign w:val="center"/>
          </w:tcPr>
          <w:p w14:paraId="7BA42BCC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14,505 (100.0)</w:t>
            </w:r>
          </w:p>
        </w:tc>
        <w:tc>
          <w:tcPr>
            <w:tcW w:w="1559" w:type="dxa"/>
            <w:vAlign w:val="center"/>
          </w:tcPr>
          <w:p w14:paraId="64311BF5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12,811 (100.0)</w:t>
            </w:r>
          </w:p>
        </w:tc>
        <w:tc>
          <w:tcPr>
            <w:tcW w:w="1843" w:type="dxa"/>
            <w:vAlign w:val="center"/>
          </w:tcPr>
          <w:p w14:paraId="4B0A60BE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1,694 (100.0)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E3196" w14:textId="7806666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2.5</w:t>
            </w:r>
            <w:r w:rsidRPr="00233D9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1.6</w:t>
            </w:r>
            <w:r w:rsidRPr="00233D9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3.4</w:t>
            </w:r>
            <w:r w:rsidRPr="00233D9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313C28" w14:textId="59405B1E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2.6</w:t>
            </w:r>
            <w:r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1.7</w:t>
            </w:r>
            <w:r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3.4</w:t>
            </w:r>
            <w:r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DD9D41" w14:textId="3BA945B4" w:rsidR="000230C9" w:rsidRPr="004B3A4B" w:rsidRDefault="002B5D75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2.1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1.4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3.2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</w:tr>
      <w:tr w:rsidR="000230C9" w:rsidRPr="004B3A4B" w14:paraId="3640F1AE" w14:textId="77777777" w:rsidTr="00AE34D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</w:tcPr>
          <w:p w14:paraId="55F472DA" w14:textId="77777777" w:rsidR="000230C9" w:rsidRPr="004B3A4B" w:rsidRDefault="000230C9" w:rsidP="000230C9">
            <w:pPr>
              <w:widowControl w:val="0"/>
              <w:suppressLineNumbers/>
              <w:ind w:leftChars="72" w:left="14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B3A4B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Paclitaxel+platinum</w:t>
            </w:r>
            <w:proofErr w:type="spellEnd"/>
          </w:p>
        </w:tc>
        <w:tc>
          <w:tcPr>
            <w:tcW w:w="1559" w:type="dxa"/>
            <w:vAlign w:val="center"/>
          </w:tcPr>
          <w:p w14:paraId="1DE6E632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4,758 (32.8)</w:t>
            </w:r>
          </w:p>
        </w:tc>
        <w:tc>
          <w:tcPr>
            <w:tcW w:w="1559" w:type="dxa"/>
            <w:vAlign w:val="center"/>
          </w:tcPr>
          <w:p w14:paraId="3E19CD34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4,387 (34.2)</w:t>
            </w:r>
          </w:p>
        </w:tc>
        <w:tc>
          <w:tcPr>
            <w:tcW w:w="1843" w:type="dxa"/>
            <w:vAlign w:val="center"/>
          </w:tcPr>
          <w:p w14:paraId="7EE210D7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371 (21.9)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ACF6DA" w14:textId="50E497E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2.1</w:t>
            </w:r>
            <w:r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1.8</w:t>
            </w:r>
            <w:r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3.1</w:t>
            </w:r>
            <w:r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86CEA8" w14:textId="4A3C5F5E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2.1</w:t>
            </w:r>
            <w:r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1.8</w:t>
            </w:r>
            <w:r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3.1</w:t>
            </w:r>
            <w:r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B2C51F" w14:textId="4526E298" w:rsidR="000230C9" w:rsidRPr="004B3A4B" w:rsidRDefault="002B5D75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1.9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1.5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2.5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</w:tr>
      <w:tr w:rsidR="000230C9" w:rsidRPr="004B3A4B" w14:paraId="5D40462B" w14:textId="77777777" w:rsidTr="00AE34D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</w:tcPr>
          <w:p w14:paraId="74847B9F" w14:textId="77777777" w:rsidR="000230C9" w:rsidRPr="004B3A4B" w:rsidRDefault="000230C9" w:rsidP="000230C9">
            <w:pPr>
              <w:widowControl w:val="0"/>
              <w:suppressLineNumbers/>
              <w:ind w:leftChars="72" w:left="14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B3A4B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Pemetrexed+platinum</w:t>
            </w:r>
            <w:proofErr w:type="spellEnd"/>
          </w:p>
        </w:tc>
        <w:tc>
          <w:tcPr>
            <w:tcW w:w="1559" w:type="dxa"/>
            <w:vAlign w:val="center"/>
          </w:tcPr>
          <w:p w14:paraId="198773AE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4,063 (28.0)</w:t>
            </w:r>
          </w:p>
        </w:tc>
        <w:tc>
          <w:tcPr>
            <w:tcW w:w="1559" w:type="dxa"/>
            <w:vAlign w:val="center"/>
          </w:tcPr>
          <w:p w14:paraId="7C6DA9DB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3,763 (29.4)</w:t>
            </w:r>
          </w:p>
        </w:tc>
        <w:tc>
          <w:tcPr>
            <w:tcW w:w="1843" w:type="dxa"/>
            <w:vAlign w:val="center"/>
          </w:tcPr>
          <w:p w14:paraId="161A39FC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300 (17.7)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2F431B" w14:textId="0DCFADC5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2.8</w:t>
            </w:r>
            <w:r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1.8</w:t>
            </w:r>
            <w:r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3.3</w:t>
            </w:r>
            <w:r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2E0C05" w14:textId="0C73BB68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2.9</w:t>
            </w:r>
            <w:r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1.8</w:t>
            </w:r>
            <w:r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3.3</w:t>
            </w:r>
            <w:r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8FF1E8" w14:textId="1A2DA518" w:rsidR="000230C9" w:rsidRPr="004B3A4B" w:rsidRDefault="002B5D75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2.8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1.7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3.2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</w:tr>
      <w:tr w:rsidR="000230C9" w:rsidRPr="004B3A4B" w14:paraId="518F17F0" w14:textId="77777777" w:rsidTr="00AE34D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</w:tcPr>
          <w:p w14:paraId="05D0C740" w14:textId="77777777" w:rsidR="000230C9" w:rsidRPr="004B3A4B" w:rsidRDefault="000230C9" w:rsidP="000230C9">
            <w:pPr>
              <w:widowControl w:val="0"/>
              <w:suppressLineNumbers/>
              <w:ind w:leftChars="72" w:left="14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B3A4B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Gemcitabine+platinum</w:t>
            </w:r>
            <w:proofErr w:type="spellEnd"/>
          </w:p>
        </w:tc>
        <w:tc>
          <w:tcPr>
            <w:tcW w:w="1559" w:type="dxa"/>
            <w:vAlign w:val="center"/>
          </w:tcPr>
          <w:p w14:paraId="35789DBE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4,042 (27.9)</w:t>
            </w:r>
          </w:p>
        </w:tc>
        <w:tc>
          <w:tcPr>
            <w:tcW w:w="1559" w:type="dxa"/>
            <w:vAlign w:val="center"/>
          </w:tcPr>
          <w:p w14:paraId="6F486467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3,631 (28.3)</w:t>
            </w:r>
          </w:p>
        </w:tc>
        <w:tc>
          <w:tcPr>
            <w:tcW w:w="1843" w:type="dxa"/>
            <w:vAlign w:val="center"/>
          </w:tcPr>
          <w:p w14:paraId="4740B037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411 (24.3)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B4FDEF" w14:textId="0EEB2421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2.7</w:t>
            </w:r>
            <w:r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1.4</w:t>
            </w:r>
            <w:r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3.9</w:t>
            </w:r>
            <w:r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7E6609" w14:textId="2C63463A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2.7</w:t>
            </w:r>
            <w:r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1.4</w:t>
            </w:r>
            <w:r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3.9</w:t>
            </w:r>
            <w:r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1D2131" w14:textId="6A54D1DD" w:rsidR="000230C9" w:rsidRPr="004B3A4B" w:rsidRDefault="002B5D75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2.6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1.3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3.5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</w:tr>
      <w:tr w:rsidR="000230C9" w:rsidRPr="004B3A4B" w14:paraId="58758DCB" w14:textId="77777777" w:rsidTr="00AE34D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</w:tcPr>
          <w:p w14:paraId="7996226F" w14:textId="77777777" w:rsidR="000230C9" w:rsidRPr="004B3A4B" w:rsidRDefault="000230C9" w:rsidP="000230C9">
            <w:pPr>
              <w:widowControl w:val="0"/>
              <w:suppressLineNumbers/>
              <w:ind w:leftChars="72" w:left="144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Gemcitabine</w:t>
            </w:r>
          </w:p>
        </w:tc>
        <w:tc>
          <w:tcPr>
            <w:tcW w:w="1559" w:type="dxa"/>
            <w:vAlign w:val="center"/>
          </w:tcPr>
          <w:p w14:paraId="0FB3EAC6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430 (3.0)</w:t>
            </w:r>
          </w:p>
        </w:tc>
        <w:tc>
          <w:tcPr>
            <w:tcW w:w="1559" w:type="dxa"/>
            <w:vAlign w:val="center"/>
          </w:tcPr>
          <w:p w14:paraId="04425785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337 (2.6)</w:t>
            </w:r>
          </w:p>
        </w:tc>
        <w:tc>
          <w:tcPr>
            <w:tcW w:w="1843" w:type="dxa"/>
            <w:vAlign w:val="center"/>
          </w:tcPr>
          <w:p w14:paraId="00243587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93 (5.5)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2635F7" w14:textId="25C1E212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1.5</w:t>
            </w:r>
            <w:r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0.9</w:t>
            </w:r>
            <w:r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3.1</w:t>
            </w:r>
            <w:r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F107DE" w14:textId="510ACB73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1.5</w:t>
            </w:r>
            <w:r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0.9</w:t>
            </w:r>
            <w:r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3.1</w:t>
            </w:r>
            <w:r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C7AE47" w14:textId="7C71207D" w:rsidR="000230C9" w:rsidRPr="004B3A4B" w:rsidRDefault="002B5D75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1.5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1.2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3.0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</w:tr>
      <w:tr w:rsidR="000230C9" w:rsidRPr="004B3A4B" w14:paraId="61B21D67" w14:textId="77777777" w:rsidTr="00AE34D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</w:tcPr>
          <w:p w14:paraId="30CD80D6" w14:textId="77777777" w:rsidR="000230C9" w:rsidRPr="004B3A4B" w:rsidRDefault="000230C9" w:rsidP="000230C9">
            <w:pPr>
              <w:widowControl w:val="0"/>
              <w:suppressLineNumbers/>
              <w:ind w:leftChars="72" w:left="14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B3A4B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Docetaxel+platinum</w:t>
            </w:r>
            <w:proofErr w:type="spellEnd"/>
          </w:p>
        </w:tc>
        <w:tc>
          <w:tcPr>
            <w:tcW w:w="1559" w:type="dxa"/>
            <w:vAlign w:val="center"/>
          </w:tcPr>
          <w:p w14:paraId="56D44E48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329 (2.3)</w:t>
            </w:r>
          </w:p>
        </w:tc>
        <w:tc>
          <w:tcPr>
            <w:tcW w:w="1559" w:type="dxa"/>
            <w:vAlign w:val="center"/>
          </w:tcPr>
          <w:p w14:paraId="29CC175E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295 (2.3)</w:t>
            </w:r>
          </w:p>
        </w:tc>
        <w:tc>
          <w:tcPr>
            <w:tcW w:w="1843" w:type="dxa"/>
            <w:vAlign w:val="center"/>
          </w:tcPr>
          <w:p w14:paraId="15A94A9E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34 (2.0)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A03E3B" w14:textId="07FBA52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2.8</w:t>
            </w:r>
            <w:r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1.5</w:t>
            </w:r>
            <w:r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4.3</w:t>
            </w:r>
            <w:r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802511" w14:textId="5D6104BD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2.9</w:t>
            </w:r>
            <w:r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1.6</w:t>
            </w:r>
            <w:r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4.4</w:t>
            </w:r>
            <w:r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1AC988" w14:textId="0247BDB7" w:rsidR="000230C9" w:rsidRPr="004B3A4B" w:rsidRDefault="002B5D75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1.5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0.8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2.8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</w:tr>
      <w:tr w:rsidR="000230C9" w:rsidRPr="004B3A4B" w14:paraId="74C012FC" w14:textId="77777777" w:rsidTr="00AE34D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</w:tcPr>
          <w:p w14:paraId="091EDEB3" w14:textId="77777777" w:rsidR="000230C9" w:rsidRPr="004B3A4B" w:rsidRDefault="000230C9" w:rsidP="000230C9">
            <w:pPr>
              <w:widowControl w:val="0"/>
              <w:suppressLineNumbers/>
              <w:ind w:leftChars="72" w:left="144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Others</w:t>
            </w:r>
          </w:p>
        </w:tc>
        <w:tc>
          <w:tcPr>
            <w:tcW w:w="1559" w:type="dxa"/>
            <w:vAlign w:val="center"/>
          </w:tcPr>
          <w:p w14:paraId="00522A2F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883 (6.1)</w:t>
            </w:r>
          </w:p>
        </w:tc>
        <w:tc>
          <w:tcPr>
            <w:tcW w:w="1559" w:type="dxa"/>
            <w:vAlign w:val="center"/>
          </w:tcPr>
          <w:p w14:paraId="6B29068B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398 (3.1)</w:t>
            </w:r>
          </w:p>
        </w:tc>
        <w:tc>
          <w:tcPr>
            <w:tcW w:w="1843" w:type="dxa"/>
            <w:vAlign w:val="center"/>
          </w:tcPr>
          <w:p w14:paraId="1FECE88D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485 (28.6)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A23A38" w14:textId="233E27E3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2.1</w:t>
            </w:r>
            <w:r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1.2</w:t>
            </w:r>
            <w:r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3.5</w:t>
            </w:r>
            <w:r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A05DBF" w14:textId="4BBBA1FF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2.3</w:t>
            </w:r>
            <w:r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1.4</w:t>
            </w:r>
            <w:r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3.4</w:t>
            </w:r>
            <w:r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393556" w14:textId="735F9C34" w:rsidR="000230C9" w:rsidRPr="004B3A4B" w:rsidRDefault="002B5D75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1.9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1.1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3.5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</w:tr>
      <w:tr w:rsidR="000230C9" w:rsidRPr="004B3A4B" w14:paraId="5B37236D" w14:textId="77777777" w:rsidTr="00AE34D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07A5395F" w14:textId="77777777" w:rsidR="000230C9" w:rsidRPr="004B3A4B" w:rsidRDefault="000230C9" w:rsidP="000230C9">
            <w:pPr>
              <w:widowControl w:val="0"/>
              <w:suppressLineNumbers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Second-line regimen</w:t>
            </w:r>
          </w:p>
        </w:tc>
        <w:tc>
          <w:tcPr>
            <w:tcW w:w="1559" w:type="dxa"/>
            <w:vAlign w:val="center"/>
          </w:tcPr>
          <w:p w14:paraId="6896B3AC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5.973 (100.0)</w:t>
            </w:r>
          </w:p>
        </w:tc>
        <w:tc>
          <w:tcPr>
            <w:tcW w:w="1559" w:type="dxa"/>
            <w:vAlign w:val="center"/>
          </w:tcPr>
          <w:p w14:paraId="7877B63B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5,314 (100.0)</w:t>
            </w:r>
          </w:p>
        </w:tc>
        <w:tc>
          <w:tcPr>
            <w:tcW w:w="1843" w:type="dxa"/>
            <w:vAlign w:val="center"/>
          </w:tcPr>
          <w:p w14:paraId="2396F317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659 (100.0)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F8845B" w14:textId="12B42D13" w:rsidR="000230C9" w:rsidRPr="004B3A4B" w:rsidRDefault="00565663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2.1</w:t>
            </w:r>
            <w:r w:rsidR="000230C9"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1.3</w:t>
            </w:r>
            <w:r w:rsidR="000230C9"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4.0</w:t>
            </w:r>
            <w:r w:rsidR="000230C9"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FA9072" w14:textId="74B449BC" w:rsidR="000230C9" w:rsidRPr="004B3A4B" w:rsidRDefault="003C7AB3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2.1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1.4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4.0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8422C9" w14:textId="77C6BAD0" w:rsidR="000230C9" w:rsidRPr="004B3A4B" w:rsidRDefault="0005670D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2.1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1.3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3.9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</w:tr>
      <w:tr w:rsidR="000230C9" w:rsidRPr="004B3A4B" w14:paraId="2E874AC2" w14:textId="77777777" w:rsidTr="00AE34D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6D570574" w14:textId="77777777" w:rsidR="000230C9" w:rsidRPr="004B3A4B" w:rsidRDefault="000230C9" w:rsidP="000230C9">
            <w:pPr>
              <w:widowControl w:val="0"/>
              <w:suppressLineNumbers/>
              <w:ind w:leftChars="72" w:left="144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Docetaxel</w:t>
            </w:r>
          </w:p>
        </w:tc>
        <w:tc>
          <w:tcPr>
            <w:tcW w:w="1559" w:type="dxa"/>
            <w:vAlign w:val="center"/>
          </w:tcPr>
          <w:p w14:paraId="3E7932D2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1,127 (18.9)</w:t>
            </w:r>
          </w:p>
        </w:tc>
        <w:tc>
          <w:tcPr>
            <w:tcW w:w="1559" w:type="dxa"/>
            <w:vAlign w:val="center"/>
          </w:tcPr>
          <w:p w14:paraId="4A9F698C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996 (18.7)</w:t>
            </w:r>
          </w:p>
        </w:tc>
        <w:tc>
          <w:tcPr>
            <w:tcW w:w="1843" w:type="dxa"/>
            <w:vAlign w:val="center"/>
          </w:tcPr>
          <w:p w14:paraId="60A0EFBB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131 (19.9)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19CAE7" w14:textId="729A3905" w:rsidR="000230C9" w:rsidRPr="004B3A4B" w:rsidRDefault="00565663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1.7</w:t>
            </w:r>
            <w:r w:rsidR="000230C9"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1.2</w:t>
            </w:r>
            <w:r w:rsidR="000230C9"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3.0</w:t>
            </w:r>
            <w:r w:rsidR="000230C9"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89BDF6" w14:textId="1AE8B248" w:rsidR="000230C9" w:rsidRPr="004B3A4B" w:rsidRDefault="0005670D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1.7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1.2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3.0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494920" w14:textId="6022DB6D" w:rsidR="000230C9" w:rsidRPr="004B3A4B" w:rsidRDefault="00FB628F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1.7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1.2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2.9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</w:tr>
      <w:tr w:rsidR="000230C9" w:rsidRPr="004B3A4B" w14:paraId="03C61DFA" w14:textId="77777777" w:rsidTr="00AE34D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174BD151" w14:textId="77777777" w:rsidR="000230C9" w:rsidRPr="004B3A4B" w:rsidRDefault="000230C9" w:rsidP="000230C9">
            <w:pPr>
              <w:widowControl w:val="0"/>
              <w:suppressLineNumbers/>
              <w:ind w:leftChars="72" w:left="14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B3A4B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Gemcitabine+platinum</w:t>
            </w:r>
            <w:proofErr w:type="spellEnd"/>
          </w:p>
        </w:tc>
        <w:tc>
          <w:tcPr>
            <w:tcW w:w="1559" w:type="dxa"/>
            <w:vAlign w:val="center"/>
          </w:tcPr>
          <w:p w14:paraId="52A9C5EC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946 (15.8)</w:t>
            </w:r>
          </w:p>
        </w:tc>
        <w:tc>
          <w:tcPr>
            <w:tcW w:w="1559" w:type="dxa"/>
            <w:vAlign w:val="center"/>
          </w:tcPr>
          <w:p w14:paraId="561AE319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860 (16.2)</w:t>
            </w:r>
          </w:p>
        </w:tc>
        <w:tc>
          <w:tcPr>
            <w:tcW w:w="1843" w:type="dxa"/>
            <w:vAlign w:val="center"/>
          </w:tcPr>
          <w:p w14:paraId="6087134B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86 (13.1)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FBFC96" w14:textId="308E6FE0" w:rsidR="000230C9" w:rsidRPr="004B3A4B" w:rsidRDefault="00565663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2.3</w:t>
            </w:r>
            <w:r w:rsidR="000230C9"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1.3</w:t>
            </w:r>
            <w:r w:rsidR="000230C9"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3.3</w:t>
            </w:r>
            <w:r w:rsidR="000230C9"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15E640" w14:textId="5F8D8222" w:rsidR="000230C9" w:rsidRPr="004B3A4B" w:rsidRDefault="0005670D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2.3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1.3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3.3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2F0457" w14:textId="16E9998F" w:rsidR="000230C9" w:rsidRPr="004B3A4B" w:rsidRDefault="00FB628F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2.2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1.3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3.2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</w:tr>
      <w:tr w:rsidR="000230C9" w:rsidRPr="004B3A4B" w14:paraId="29BD54CB" w14:textId="77777777" w:rsidTr="00AE34D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6278C547" w14:textId="77777777" w:rsidR="000230C9" w:rsidRPr="004B3A4B" w:rsidRDefault="000230C9" w:rsidP="000230C9">
            <w:pPr>
              <w:widowControl w:val="0"/>
              <w:suppressLineNumbers/>
              <w:ind w:leftChars="72" w:left="144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Pembrolizumab</w:t>
            </w:r>
          </w:p>
        </w:tc>
        <w:tc>
          <w:tcPr>
            <w:tcW w:w="1559" w:type="dxa"/>
            <w:vAlign w:val="center"/>
          </w:tcPr>
          <w:p w14:paraId="4E3528BD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822 (13.8)</w:t>
            </w:r>
          </w:p>
        </w:tc>
        <w:tc>
          <w:tcPr>
            <w:tcW w:w="1559" w:type="dxa"/>
            <w:vAlign w:val="center"/>
          </w:tcPr>
          <w:p w14:paraId="6868C37C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765 (14.4)</w:t>
            </w:r>
          </w:p>
        </w:tc>
        <w:tc>
          <w:tcPr>
            <w:tcW w:w="1843" w:type="dxa"/>
            <w:vAlign w:val="center"/>
          </w:tcPr>
          <w:p w14:paraId="16204A4F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57 (8.7)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CF7F81" w14:textId="6067B129" w:rsidR="000230C9" w:rsidRPr="004B3A4B" w:rsidRDefault="00565663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3.5</w:t>
            </w:r>
            <w:r w:rsidR="000230C9"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1.5</w:t>
            </w:r>
            <w:r w:rsidR="000230C9"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10.5</w:t>
            </w:r>
            <w:r w:rsidR="000230C9"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5B6AA8" w14:textId="4D5676F1" w:rsidR="000230C9" w:rsidRPr="004B3A4B" w:rsidRDefault="0005670D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3.5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1.5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10.1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176CFE" w14:textId="0ABC312F" w:rsidR="000230C9" w:rsidRPr="004B3A4B" w:rsidRDefault="00FB628F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3.5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1.6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16.6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</w:tr>
      <w:tr w:rsidR="000230C9" w:rsidRPr="004B3A4B" w14:paraId="6B97B1CC" w14:textId="77777777" w:rsidTr="00AE34D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5F6AC7C9" w14:textId="77777777" w:rsidR="000230C9" w:rsidRPr="004B3A4B" w:rsidRDefault="000230C9" w:rsidP="000230C9">
            <w:pPr>
              <w:widowControl w:val="0"/>
              <w:suppressLineNumbers/>
              <w:ind w:leftChars="72" w:left="144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Nivolumab</w:t>
            </w:r>
          </w:p>
        </w:tc>
        <w:tc>
          <w:tcPr>
            <w:tcW w:w="1559" w:type="dxa"/>
            <w:vAlign w:val="center"/>
          </w:tcPr>
          <w:p w14:paraId="1E7F5445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688 (11.5)</w:t>
            </w:r>
          </w:p>
        </w:tc>
        <w:tc>
          <w:tcPr>
            <w:tcW w:w="1559" w:type="dxa"/>
            <w:vAlign w:val="center"/>
          </w:tcPr>
          <w:p w14:paraId="15D0A446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617 (11.6)</w:t>
            </w:r>
          </w:p>
        </w:tc>
        <w:tc>
          <w:tcPr>
            <w:tcW w:w="1843" w:type="dxa"/>
            <w:vAlign w:val="center"/>
          </w:tcPr>
          <w:p w14:paraId="003AD6AB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71 (10.8)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4A0B4D" w14:textId="1B03348A" w:rsidR="000230C9" w:rsidRPr="004B3A4B" w:rsidRDefault="00565663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2.8</w:t>
            </w:r>
            <w:r w:rsidR="000230C9"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1.4</w:t>
            </w:r>
            <w:r w:rsidR="000230C9"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7.5</w:t>
            </w:r>
            <w:r w:rsidR="000230C9"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A0771E" w14:textId="537B96A6" w:rsidR="000230C9" w:rsidRPr="004B3A4B" w:rsidRDefault="0005670D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2.8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1.4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7.4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06A292" w14:textId="57EA3740" w:rsidR="000230C9" w:rsidRPr="004B3A4B" w:rsidRDefault="00FB628F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2.3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1.3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7.8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</w:tr>
      <w:tr w:rsidR="000230C9" w:rsidRPr="004B3A4B" w14:paraId="016D28F9" w14:textId="77777777" w:rsidTr="00AE34D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bottom w:val="nil"/>
            </w:tcBorders>
            <w:noWrap/>
            <w:vAlign w:val="center"/>
            <w:hideMark/>
          </w:tcPr>
          <w:p w14:paraId="358CDB91" w14:textId="77777777" w:rsidR="000230C9" w:rsidRPr="004B3A4B" w:rsidRDefault="000230C9" w:rsidP="000230C9">
            <w:pPr>
              <w:widowControl w:val="0"/>
              <w:suppressLineNumbers/>
              <w:tabs>
                <w:tab w:val="left" w:pos="797"/>
              </w:tabs>
              <w:ind w:leftChars="72" w:left="14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B3A4B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Paclitaxel+platinum</w:t>
            </w:r>
            <w:proofErr w:type="spellEnd"/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77D01846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404 (6.8)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05402407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373 (7.0)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14:paraId="08B2D7EB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31 (4.7)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120EC3" w14:textId="1889032D" w:rsidR="000230C9" w:rsidRPr="004B3A4B" w:rsidRDefault="00565663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2.0</w:t>
            </w:r>
            <w:r w:rsidR="000230C9"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1.5</w:t>
            </w:r>
            <w:r w:rsidR="000230C9"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3.0</w:t>
            </w:r>
            <w:r w:rsidR="000230C9"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CD381D" w14:textId="1A94B447" w:rsidR="000230C9" w:rsidRPr="004B3A4B" w:rsidRDefault="0005670D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2.0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1.5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3.0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EE923D" w14:textId="0652B83F" w:rsidR="000230C9" w:rsidRPr="004B3A4B" w:rsidRDefault="00FB628F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2.2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1.4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3.2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</w:tr>
      <w:tr w:rsidR="000230C9" w:rsidRPr="004B3A4B" w14:paraId="45C69786" w14:textId="77777777" w:rsidTr="00AE34D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53C980C4" w14:textId="77777777" w:rsidR="000230C9" w:rsidRPr="004B3A4B" w:rsidRDefault="000230C9" w:rsidP="000230C9">
            <w:pPr>
              <w:widowControl w:val="0"/>
              <w:suppressLineNumbers/>
              <w:ind w:leftChars="72" w:left="144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Others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14:paraId="745DD4C4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1,986 (33.3)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14:paraId="4EB84848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1,703 (32.1)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0EB9CD59" w14:textId="77777777" w:rsidR="000230C9" w:rsidRPr="004B3A4B" w:rsidRDefault="000230C9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sz w:val="18"/>
                <w:szCs w:val="18"/>
              </w:rPr>
              <w:t>283 (42.9)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0784FC" w14:textId="0426CE18" w:rsidR="000230C9" w:rsidRPr="004B3A4B" w:rsidRDefault="00565663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2.0</w:t>
            </w:r>
            <w:r w:rsidR="000230C9"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1.2</w:t>
            </w:r>
            <w:r w:rsidR="000230C9"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3.6</w:t>
            </w:r>
            <w:r w:rsidR="000230C9" w:rsidRPr="00787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856D20" w14:textId="12DE86CB" w:rsidR="000230C9" w:rsidRPr="004B3A4B" w:rsidRDefault="0005670D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2.0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1.2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3.6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B8133C" w14:textId="7DB38414" w:rsidR="000230C9" w:rsidRPr="004B3A4B" w:rsidRDefault="00FB628F" w:rsidP="000230C9">
            <w:pPr>
              <w:widowControl w:val="0"/>
              <w:suppressLineNumber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2.0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1.2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3.5</w:t>
            </w:r>
            <w:r w:rsidR="000230C9" w:rsidRPr="00787C9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</w:tr>
      <w:tr w:rsidR="008573E9" w:rsidRPr="004B3A4B" w14:paraId="21F2D160" w14:textId="77777777" w:rsidTr="00E52C7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33" w:type="dxa"/>
            <w:gridSpan w:val="7"/>
            <w:tcBorders>
              <w:top w:val="single" w:sz="4" w:space="0" w:color="auto"/>
              <w:bottom w:val="nil"/>
            </w:tcBorders>
            <w:noWrap/>
            <w:vAlign w:val="center"/>
          </w:tcPr>
          <w:p w14:paraId="136DE1FC" w14:textId="32A654C9" w:rsidR="008573E9" w:rsidRPr="00233D94" w:rsidRDefault="008573E9" w:rsidP="008573E9">
            <w:pPr>
              <w:widowControl w:val="0"/>
              <w:suppressLineNumbers/>
              <w:rPr>
                <w:rFonts w:ascii="Times New Roman" w:hAnsi="Times New Roman" w:cs="Times New Roman"/>
                <w:b w:val="0"/>
                <w:sz w:val="18"/>
                <w:szCs w:val="20"/>
              </w:rPr>
            </w:pPr>
            <w:r w:rsidRPr="00233D94">
              <w:rPr>
                <w:rFonts w:ascii="Times New Roman" w:hAnsi="Times New Roman" w:cs="Times New Roman"/>
                <w:b w:val="0"/>
                <w:sz w:val="18"/>
              </w:rPr>
              <w:t>IQR, interquartile range</w:t>
            </w:r>
          </w:p>
          <w:p w14:paraId="6A60E309" w14:textId="0FF70B01" w:rsidR="008573E9" w:rsidRPr="004B3A4B" w:rsidRDefault="008573E9" w:rsidP="008573E9">
            <w:pPr>
              <w:widowControl w:val="0"/>
              <w:suppressLineNumbers/>
              <w:rPr>
                <w:rFonts w:ascii="Times New Roman" w:hAnsi="Times New Roman" w:cs="Times New Roman"/>
                <w:sz w:val="18"/>
                <w:szCs w:val="18"/>
              </w:rPr>
            </w:pPr>
            <w:r w:rsidRPr="004B3A4B">
              <w:rPr>
                <w:rFonts w:ascii="Times New Roman" w:hAnsi="Times New Roman" w:cs="Times New Roman"/>
                <w:b w:val="0"/>
                <w:sz w:val="18"/>
                <w:szCs w:val="20"/>
              </w:rPr>
              <w:t xml:space="preserve">All percentages may </w:t>
            </w:r>
            <w:r>
              <w:rPr>
                <w:rFonts w:ascii="Times New Roman" w:hAnsi="Times New Roman" w:cs="Times New Roman"/>
                <w:b w:val="0"/>
                <w:sz w:val="18"/>
                <w:szCs w:val="20"/>
              </w:rPr>
              <w:t>not add to</w:t>
            </w:r>
            <w:r w:rsidRPr="004B3A4B">
              <w:rPr>
                <w:rFonts w:ascii="Times New Roman" w:hAnsi="Times New Roman" w:cs="Times New Roman"/>
                <w:b w:val="0"/>
                <w:sz w:val="18"/>
                <w:szCs w:val="20"/>
              </w:rPr>
              <w:t xml:space="preserve"> a total of 100% </w:t>
            </w:r>
            <w:r>
              <w:rPr>
                <w:rFonts w:ascii="Times New Roman" w:hAnsi="Times New Roman" w:cs="Times New Roman"/>
                <w:b w:val="0"/>
                <w:sz w:val="18"/>
                <w:szCs w:val="20"/>
              </w:rPr>
              <w:t>because of</w:t>
            </w:r>
            <w:r w:rsidRPr="004B3A4B">
              <w:rPr>
                <w:rFonts w:ascii="Times New Roman" w:hAnsi="Times New Roman" w:cs="Times New Roman"/>
                <w:b w:val="0"/>
                <w:sz w:val="18"/>
                <w:szCs w:val="20"/>
              </w:rPr>
              <w:t xml:space="preserve"> rounding.</w:t>
            </w:r>
          </w:p>
        </w:tc>
      </w:tr>
    </w:tbl>
    <w:p w14:paraId="6DFE6212" w14:textId="77777777" w:rsidR="00BD0F3E" w:rsidRPr="00EC5A73" w:rsidRDefault="00BD0F3E" w:rsidP="00544C36">
      <w:pPr>
        <w:spacing w:line="480" w:lineRule="auto"/>
        <w:rPr>
          <w:rFonts w:ascii="Times New Roman" w:eastAsia="Times New Roman Uni" w:hAnsi="Times New Roman" w:cs="Times New Roman"/>
          <w:color w:val="000000" w:themeColor="text1"/>
        </w:rPr>
      </w:pPr>
    </w:p>
    <w:p w14:paraId="3319E4F5" w14:textId="77777777" w:rsidR="00544C36" w:rsidRPr="00FE754F" w:rsidRDefault="00544C36" w:rsidP="00BD0F3E">
      <w:pPr>
        <w:wordWrap/>
        <w:autoSpaceDE/>
        <w:autoSpaceDN/>
        <w:rPr>
          <w:rFonts w:ascii="Times New Roman" w:eastAsia="Times New Roman Uni" w:hAnsi="Times New Roman" w:cs="Times New Roman"/>
          <w:color w:val="FF0000"/>
        </w:rPr>
      </w:pPr>
    </w:p>
    <w:sectPr w:rsidR="00544C36" w:rsidRPr="00FE754F" w:rsidSect="00233D94">
      <w:pgSz w:w="16838" w:h="11906" w:orient="landscape"/>
      <w:pgMar w:top="1440" w:right="1701" w:bottom="1440" w:left="1440" w:header="851" w:footer="99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17B552" w14:textId="77777777" w:rsidR="003C7AB3" w:rsidRDefault="003C7AB3">
      <w:pPr>
        <w:spacing w:after="0" w:line="240" w:lineRule="auto"/>
      </w:pPr>
      <w:r>
        <w:separator/>
      </w:r>
    </w:p>
  </w:endnote>
  <w:endnote w:type="continuationSeparator" w:id="0">
    <w:p w14:paraId="325C3A33" w14:textId="77777777" w:rsidR="003C7AB3" w:rsidRDefault="003C7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 Uni">
    <w:panose1 w:val="02020603050405020304"/>
    <w:charset w:val="81"/>
    <w:family w:val="roman"/>
    <w:pitch w:val="variable"/>
    <w:sig w:usb0="B334AAFF" w:usb1="F9DFFFFF" w:usb2="0000003E" w:usb3="00000000" w:csb0="001F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6E488E" w14:textId="77777777" w:rsidR="003C7AB3" w:rsidRDefault="00DC1702">
    <w:pPr>
      <w:pStyle w:val="a9"/>
      <w:jc w:val="center"/>
    </w:pPr>
    <w:sdt>
      <w:sdtPr>
        <w:id w:val="1385909901"/>
        <w:docPartObj>
          <w:docPartGallery w:val="Page Numbers (Bottom of Page)"/>
          <w:docPartUnique/>
        </w:docPartObj>
      </w:sdtPr>
      <w:sdtEndPr/>
      <w:sdtContent>
        <w:r w:rsidR="003C7AB3">
          <w:fldChar w:fldCharType="begin"/>
        </w:r>
        <w:r w:rsidR="003C7AB3">
          <w:instrText>PAGE   \* MERGEFORMAT</w:instrText>
        </w:r>
        <w:r w:rsidR="003C7AB3">
          <w:fldChar w:fldCharType="separate"/>
        </w:r>
        <w:r w:rsidR="003C7AB3" w:rsidRPr="00E9423F">
          <w:rPr>
            <w:noProof/>
            <w:lang w:val="ko-KR"/>
          </w:rPr>
          <w:t>2</w:t>
        </w:r>
        <w:r w:rsidR="003C7AB3">
          <w:fldChar w:fldCharType="end"/>
        </w:r>
      </w:sdtContent>
    </w:sdt>
  </w:p>
  <w:p w14:paraId="00E26201" w14:textId="77777777" w:rsidR="003C7AB3" w:rsidRDefault="003C7AB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C9B207" w14:textId="77777777" w:rsidR="003C7AB3" w:rsidRDefault="003C7AB3">
      <w:pPr>
        <w:spacing w:after="0" w:line="240" w:lineRule="auto"/>
      </w:pPr>
      <w:r>
        <w:separator/>
      </w:r>
    </w:p>
  </w:footnote>
  <w:footnote w:type="continuationSeparator" w:id="0">
    <w:p w14:paraId="26A1F46C" w14:textId="77777777" w:rsidR="003C7AB3" w:rsidRDefault="003C7A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YzNzAwMzQyN7U0MDZR0lEKTi0uzszPAykwMq0FAGn9tpYtAAAA"/>
  </w:docVars>
  <w:rsids>
    <w:rsidRoot w:val="004F3950"/>
    <w:rsid w:val="00014CEA"/>
    <w:rsid w:val="0001511D"/>
    <w:rsid w:val="000230C9"/>
    <w:rsid w:val="00031FD9"/>
    <w:rsid w:val="000326DD"/>
    <w:rsid w:val="0003282C"/>
    <w:rsid w:val="00045114"/>
    <w:rsid w:val="0005670D"/>
    <w:rsid w:val="00061384"/>
    <w:rsid w:val="00094DF8"/>
    <w:rsid w:val="00096734"/>
    <w:rsid w:val="000C26AA"/>
    <w:rsid w:val="000D77DD"/>
    <w:rsid w:val="000D7D75"/>
    <w:rsid w:val="000F1A5E"/>
    <w:rsid w:val="0010185A"/>
    <w:rsid w:val="0013224F"/>
    <w:rsid w:val="00146B60"/>
    <w:rsid w:val="00163689"/>
    <w:rsid w:val="00175321"/>
    <w:rsid w:val="001B1157"/>
    <w:rsid w:val="001B22EC"/>
    <w:rsid w:val="001B589C"/>
    <w:rsid w:val="001B72DD"/>
    <w:rsid w:val="001C5AF0"/>
    <w:rsid w:val="00204896"/>
    <w:rsid w:val="00211CA9"/>
    <w:rsid w:val="00233D94"/>
    <w:rsid w:val="00237CC2"/>
    <w:rsid w:val="00241C42"/>
    <w:rsid w:val="00276659"/>
    <w:rsid w:val="00280CA9"/>
    <w:rsid w:val="002873C7"/>
    <w:rsid w:val="002A4792"/>
    <w:rsid w:val="002A50C1"/>
    <w:rsid w:val="002B1856"/>
    <w:rsid w:val="002B5D75"/>
    <w:rsid w:val="002E09BC"/>
    <w:rsid w:val="002F053D"/>
    <w:rsid w:val="00315205"/>
    <w:rsid w:val="00333C09"/>
    <w:rsid w:val="00342A70"/>
    <w:rsid w:val="00352231"/>
    <w:rsid w:val="00352842"/>
    <w:rsid w:val="0035296F"/>
    <w:rsid w:val="003A0468"/>
    <w:rsid w:val="003B3CCF"/>
    <w:rsid w:val="003C7AB3"/>
    <w:rsid w:val="003E22FD"/>
    <w:rsid w:val="003E7E68"/>
    <w:rsid w:val="003F3032"/>
    <w:rsid w:val="004044E7"/>
    <w:rsid w:val="00410C6E"/>
    <w:rsid w:val="00422A98"/>
    <w:rsid w:val="0042305A"/>
    <w:rsid w:val="004426AE"/>
    <w:rsid w:val="00446EAB"/>
    <w:rsid w:val="00462F26"/>
    <w:rsid w:val="00476368"/>
    <w:rsid w:val="0048756B"/>
    <w:rsid w:val="00494175"/>
    <w:rsid w:val="00497214"/>
    <w:rsid w:val="004A23A0"/>
    <w:rsid w:val="004A53E2"/>
    <w:rsid w:val="004B625A"/>
    <w:rsid w:val="004C2B71"/>
    <w:rsid w:val="004C46E3"/>
    <w:rsid w:val="004D143D"/>
    <w:rsid w:val="004D4939"/>
    <w:rsid w:val="004E4375"/>
    <w:rsid w:val="004F3950"/>
    <w:rsid w:val="005366FD"/>
    <w:rsid w:val="00544C36"/>
    <w:rsid w:val="00555CED"/>
    <w:rsid w:val="00565663"/>
    <w:rsid w:val="00585C75"/>
    <w:rsid w:val="005919FB"/>
    <w:rsid w:val="005A035B"/>
    <w:rsid w:val="005A64D0"/>
    <w:rsid w:val="005B07C9"/>
    <w:rsid w:val="005B1612"/>
    <w:rsid w:val="005B4F17"/>
    <w:rsid w:val="005B695C"/>
    <w:rsid w:val="005C51D4"/>
    <w:rsid w:val="005D5F2E"/>
    <w:rsid w:val="005E56CB"/>
    <w:rsid w:val="005F31CF"/>
    <w:rsid w:val="005F3B3D"/>
    <w:rsid w:val="005F7455"/>
    <w:rsid w:val="00607C9A"/>
    <w:rsid w:val="00625225"/>
    <w:rsid w:val="00627B16"/>
    <w:rsid w:val="00632447"/>
    <w:rsid w:val="006356B0"/>
    <w:rsid w:val="00644A87"/>
    <w:rsid w:val="0065585F"/>
    <w:rsid w:val="00676063"/>
    <w:rsid w:val="0068141F"/>
    <w:rsid w:val="00686122"/>
    <w:rsid w:val="006F1130"/>
    <w:rsid w:val="00727736"/>
    <w:rsid w:val="00733F2F"/>
    <w:rsid w:val="00754838"/>
    <w:rsid w:val="00756721"/>
    <w:rsid w:val="00764924"/>
    <w:rsid w:val="00775F52"/>
    <w:rsid w:val="00796747"/>
    <w:rsid w:val="007B0110"/>
    <w:rsid w:val="007B2BAB"/>
    <w:rsid w:val="007E6C87"/>
    <w:rsid w:val="00814556"/>
    <w:rsid w:val="0082326B"/>
    <w:rsid w:val="00823373"/>
    <w:rsid w:val="00825384"/>
    <w:rsid w:val="008259C7"/>
    <w:rsid w:val="008373F4"/>
    <w:rsid w:val="008476D3"/>
    <w:rsid w:val="008573E9"/>
    <w:rsid w:val="0086375C"/>
    <w:rsid w:val="008A0768"/>
    <w:rsid w:val="008B3149"/>
    <w:rsid w:val="008C01C9"/>
    <w:rsid w:val="008C5918"/>
    <w:rsid w:val="008D6B5E"/>
    <w:rsid w:val="008E1120"/>
    <w:rsid w:val="008E20E5"/>
    <w:rsid w:val="00921A5A"/>
    <w:rsid w:val="00923DF0"/>
    <w:rsid w:val="009405E2"/>
    <w:rsid w:val="00941D7E"/>
    <w:rsid w:val="00955A55"/>
    <w:rsid w:val="00956252"/>
    <w:rsid w:val="00957EB8"/>
    <w:rsid w:val="009711C8"/>
    <w:rsid w:val="00992212"/>
    <w:rsid w:val="009A4BBC"/>
    <w:rsid w:val="009B2854"/>
    <w:rsid w:val="009D7C09"/>
    <w:rsid w:val="009F420F"/>
    <w:rsid w:val="00A019FF"/>
    <w:rsid w:val="00A021B3"/>
    <w:rsid w:val="00A11FEE"/>
    <w:rsid w:val="00A124E0"/>
    <w:rsid w:val="00A15944"/>
    <w:rsid w:val="00A26A54"/>
    <w:rsid w:val="00A36F7B"/>
    <w:rsid w:val="00A74BA8"/>
    <w:rsid w:val="00A85003"/>
    <w:rsid w:val="00A86939"/>
    <w:rsid w:val="00A90FC4"/>
    <w:rsid w:val="00A97ABF"/>
    <w:rsid w:val="00AC2832"/>
    <w:rsid w:val="00AC3563"/>
    <w:rsid w:val="00AC4268"/>
    <w:rsid w:val="00AD0FFF"/>
    <w:rsid w:val="00AD57FB"/>
    <w:rsid w:val="00AD7005"/>
    <w:rsid w:val="00AE34D5"/>
    <w:rsid w:val="00AE6409"/>
    <w:rsid w:val="00AF2D92"/>
    <w:rsid w:val="00B07E56"/>
    <w:rsid w:val="00B11BA4"/>
    <w:rsid w:val="00B17A3E"/>
    <w:rsid w:val="00B20FC8"/>
    <w:rsid w:val="00B35574"/>
    <w:rsid w:val="00B4737F"/>
    <w:rsid w:val="00B50277"/>
    <w:rsid w:val="00B632AF"/>
    <w:rsid w:val="00B74D96"/>
    <w:rsid w:val="00B81922"/>
    <w:rsid w:val="00BA6065"/>
    <w:rsid w:val="00BC3AF9"/>
    <w:rsid w:val="00BD0F3E"/>
    <w:rsid w:val="00BE1D0C"/>
    <w:rsid w:val="00BE226F"/>
    <w:rsid w:val="00BE4F6B"/>
    <w:rsid w:val="00BE74E0"/>
    <w:rsid w:val="00C0358E"/>
    <w:rsid w:val="00C074C2"/>
    <w:rsid w:val="00C33916"/>
    <w:rsid w:val="00C44376"/>
    <w:rsid w:val="00C645A4"/>
    <w:rsid w:val="00C6483F"/>
    <w:rsid w:val="00C67651"/>
    <w:rsid w:val="00C74748"/>
    <w:rsid w:val="00C74AD2"/>
    <w:rsid w:val="00C76AD1"/>
    <w:rsid w:val="00C84D5C"/>
    <w:rsid w:val="00C94342"/>
    <w:rsid w:val="00CB0386"/>
    <w:rsid w:val="00CB0BDB"/>
    <w:rsid w:val="00CB3636"/>
    <w:rsid w:val="00CB78D5"/>
    <w:rsid w:val="00CC50EA"/>
    <w:rsid w:val="00CF0975"/>
    <w:rsid w:val="00CF798D"/>
    <w:rsid w:val="00D0147C"/>
    <w:rsid w:val="00D24D55"/>
    <w:rsid w:val="00D2747F"/>
    <w:rsid w:val="00D33E7C"/>
    <w:rsid w:val="00D40499"/>
    <w:rsid w:val="00D4111D"/>
    <w:rsid w:val="00D624BC"/>
    <w:rsid w:val="00D73D0E"/>
    <w:rsid w:val="00D922B0"/>
    <w:rsid w:val="00DB79BB"/>
    <w:rsid w:val="00DC1702"/>
    <w:rsid w:val="00DC3175"/>
    <w:rsid w:val="00DE172D"/>
    <w:rsid w:val="00DE4A7C"/>
    <w:rsid w:val="00DF64C4"/>
    <w:rsid w:val="00E219A4"/>
    <w:rsid w:val="00E21E50"/>
    <w:rsid w:val="00E24EF8"/>
    <w:rsid w:val="00E26C64"/>
    <w:rsid w:val="00E41565"/>
    <w:rsid w:val="00E42D59"/>
    <w:rsid w:val="00E52C75"/>
    <w:rsid w:val="00E8263C"/>
    <w:rsid w:val="00E86628"/>
    <w:rsid w:val="00E90860"/>
    <w:rsid w:val="00E9423F"/>
    <w:rsid w:val="00EB11C0"/>
    <w:rsid w:val="00EC0299"/>
    <w:rsid w:val="00EC5A73"/>
    <w:rsid w:val="00EE2A7B"/>
    <w:rsid w:val="00F014DB"/>
    <w:rsid w:val="00F061F8"/>
    <w:rsid w:val="00F21349"/>
    <w:rsid w:val="00F236AE"/>
    <w:rsid w:val="00F27437"/>
    <w:rsid w:val="00F37469"/>
    <w:rsid w:val="00F4120F"/>
    <w:rsid w:val="00F46F1D"/>
    <w:rsid w:val="00F71F87"/>
    <w:rsid w:val="00F72651"/>
    <w:rsid w:val="00F8570A"/>
    <w:rsid w:val="00FA025E"/>
    <w:rsid w:val="00FA7CB6"/>
    <w:rsid w:val="00FB312F"/>
    <w:rsid w:val="00FB628F"/>
    <w:rsid w:val="00FC17AB"/>
    <w:rsid w:val="00FE754F"/>
    <w:rsid w:val="00FF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D6991C"/>
  <w15:docId w15:val="{CEDD4AC6-F6DF-45F0-BAFB-68ABD0EB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>
      <w:pPr>
        <w:widowControl w:val="0"/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7736"/>
    <w:pPr>
      <w:wordWrap w:val="0"/>
      <w:autoSpaceDE w:val="0"/>
      <w:autoSpaceDN w:val="0"/>
    </w:p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_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972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972B4C"/>
    <w:rPr>
      <w:sz w:val="18"/>
      <w:szCs w:val="18"/>
    </w:rPr>
  </w:style>
  <w:style w:type="paragraph" w:styleId="a6">
    <w:name w:val="annotation text"/>
    <w:basedOn w:val="a"/>
    <w:link w:val="Char"/>
    <w:uiPriority w:val="99"/>
    <w:unhideWhenUsed/>
    <w:rsid w:val="00972B4C"/>
    <w:pPr>
      <w:jc w:val="left"/>
    </w:pPr>
  </w:style>
  <w:style w:type="character" w:customStyle="1" w:styleId="Char">
    <w:name w:val="메모 텍스트 Char"/>
    <w:basedOn w:val="a0"/>
    <w:link w:val="a6"/>
    <w:uiPriority w:val="99"/>
    <w:rsid w:val="00972B4C"/>
  </w:style>
  <w:style w:type="paragraph" w:styleId="a7">
    <w:name w:val="Balloon Text"/>
    <w:basedOn w:val="a"/>
    <w:link w:val="Char0"/>
    <w:uiPriority w:val="99"/>
    <w:semiHidden/>
    <w:unhideWhenUsed/>
    <w:rsid w:val="00972B4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uiPriority w:val="99"/>
    <w:semiHidden/>
    <w:rsid w:val="00972B4C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Char1"/>
    <w:uiPriority w:val="99"/>
    <w:unhideWhenUsed/>
    <w:rsid w:val="006E189D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8"/>
    <w:uiPriority w:val="99"/>
    <w:rsid w:val="006E189D"/>
  </w:style>
  <w:style w:type="paragraph" w:styleId="a9">
    <w:name w:val="footer"/>
    <w:basedOn w:val="a"/>
    <w:link w:val="Char2"/>
    <w:uiPriority w:val="99"/>
    <w:unhideWhenUsed/>
    <w:rsid w:val="006E189D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9"/>
    <w:uiPriority w:val="99"/>
    <w:rsid w:val="006E189D"/>
  </w:style>
  <w:style w:type="paragraph" w:styleId="aa">
    <w:name w:val="annotation subject"/>
    <w:basedOn w:val="a6"/>
    <w:next w:val="a6"/>
    <w:link w:val="Char3"/>
    <w:uiPriority w:val="99"/>
    <w:semiHidden/>
    <w:unhideWhenUsed/>
    <w:rsid w:val="00FC5313"/>
    <w:rPr>
      <w:b/>
      <w:bCs/>
    </w:rPr>
  </w:style>
  <w:style w:type="character" w:customStyle="1" w:styleId="Char3">
    <w:name w:val="메모 주제 Char"/>
    <w:basedOn w:val="Char"/>
    <w:link w:val="aa"/>
    <w:uiPriority w:val="99"/>
    <w:semiHidden/>
    <w:rsid w:val="00FC5313"/>
    <w:rPr>
      <w:b/>
      <w:bCs/>
    </w:rPr>
  </w:style>
  <w:style w:type="paragraph" w:customStyle="1" w:styleId="ab">
    <w:name w:val="바탕글"/>
    <w:basedOn w:val="a"/>
    <w:link w:val="Char4"/>
    <w:rsid w:val="00D8753C"/>
    <w:pPr>
      <w:spacing w:after="0" w:line="384" w:lineRule="auto"/>
      <w:textAlignment w:val="baseline"/>
    </w:pPr>
    <w:rPr>
      <w:rFonts w:ascii="굴림" w:eastAsia="굴림" w:hAnsi="굴림" w:cs="굴림"/>
      <w:color w:val="000000"/>
    </w:rPr>
  </w:style>
  <w:style w:type="character" w:customStyle="1" w:styleId="Char4">
    <w:name w:val="바탕글 Char"/>
    <w:basedOn w:val="a0"/>
    <w:link w:val="ab"/>
    <w:rsid w:val="00D8753C"/>
    <w:rPr>
      <w:rFonts w:ascii="굴림" w:eastAsia="굴림" w:hAnsi="굴림" w:cs="굴림"/>
      <w:color w:val="000000"/>
      <w:kern w:val="0"/>
      <w:szCs w:val="20"/>
    </w:rPr>
  </w:style>
  <w:style w:type="paragraph" w:styleId="ac">
    <w:name w:val="caption"/>
    <w:basedOn w:val="a"/>
    <w:next w:val="a"/>
    <w:uiPriority w:val="35"/>
    <w:unhideWhenUsed/>
    <w:qFormat/>
    <w:rsid w:val="00BD2DB1"/>
    <w:rPr>
      <w:b/>
      <w:bCs/>
    </w:rPr>
  </w:style>
  <w:style w:type="paragraph" w:customStyle="1" w:styleId="10">
    <w:name w:val="표준1"/>
    <w:basedOn w:val="a"/>
    <w:rsid w:val="004C6CF9"/>
    <w:pPr>
      <w:spacing w:line="256" w:lineRule="auto"/>
      <w:textAlignment w:val="baseline"/>
    </w:pPr>
    <w:rPr>
      <w:rFonts w:eastAsia="굴림" w:hAnsi="굴림" w:cs="굴림"/>
      <w:color w:val="000000"/>
    </w:rPr>
  </w:style>
  <w:style w:type="paragraph" w:customStyle="1" w:styleId="ad">
    <w:name w:val="표캡션"/>
    <w:basedOn w:val="a"/>
    <w:rsid w:val="00EF6262"/>
    <w:pPr>
      <w:wordWrap/>
      <w:snapToGrid w:val="0"/>
      <w:spacing w:after="0" w:line="384" w:lineRule="auto"/>
      <w:jc w:val="left"/>
      <w:textAlignment w:val="baseline"/>
    </w:pPr>
    <w:rPr>
      <w:rFonts w:ascii="한양신명조" w:eastAsia="굴림" w:hAnsi="굴림" w:cs="굴림"/>
      <w:color w:val="000000"/>
    </w:rPr>
  </w:style>
  <w:style w:type="paragraph" w:customStyle="1" w:styleId="TableParagraph">
    <w:name w:val="Table Paragraph"/>
    <w:basedOn w:val="a"/>
    <w:rsid w:val="00D912AA"/>
    <w:pPr>
      <w:wordWrap/>
      <w:spacing w:after="0" w:line="240" w:lineRule="auto"/>
      <w:jc w:val="left"/>
      <w:textAlignment w:val="baseline"/>
    </w:pPr>
    <w:rPr>
      <w:rFonts w:ascii="Calibri" w:eastAsia="굴림" w:hAnsi="굴림" w:cs="굴림"/>
      <w:color w:val="000000"/>
      <w:sz w:val="22"/>
    </w:rPr>
  </w:style>
  <w:style w:type="paragraph" w:customStyle="1" w:styleId="ae">
    <w:name w:val="각주"/>
    <w:basedOn w:val="a"/>
    <w:rsid w:val="00D912AA"/>
    <w:pPr>
      <w:spacing w:after="0" w:line="312" w:lineRule="auto"/>
      <w:ind w:left="524" w:hanging="262"/>
      <w:textAlignment w:val="baseline"/>
    </w:pPr>
    <w:rPr>
      <w:rFonts w:ascii="함초롬바탕" w:eastAsia="굴림" w:hAnsi="굴림" w:cs="굴림"/>
      <w:color w:val="000000"/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Char"/>
    <w:rsid w:val="00D912AA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D912AA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D912AA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a0"/>
    <w:link w:val="EndNoteBibliography"/>
    <w:rsid w:val="00D912AA"/>
    <w:rPr>
      <w:rFonts w:ascii="맑은 고딕" w:eastAsia="맑은 고딕" w:hAnsi="맑은 고딕"/>
      <w:noProof/>
    </w:rPr>
  </w:style>
  <w:style w:type="character" w:styleId="af">
    <w:name w:val="Placeholder Text"/>
    <w:basedOn w:val="a0"/>
    <w:uiPriority w:val="99"/>
    <w:semiHidden/>
    <w:rsid w:val="00D912AA"/>
    <w:rPr>
      <w:color w:val="808080"/>
    </w:rPr>
  </w:style>
  <w:style w:type="paragraph" w:styleId="af0">
    <w:name w:val="List Paragraph"/>
    <w:basedOn w:val="a"/>
    <w:uiPriority w:val="34"/>
    <w:qFormat/>
    <w:rsid w:val="00D912AA"/>
    <w:pPr>
      <w:ind w:leftChars="400" w:left="800"/>
    </w:pPr>
  </w:style>
  <w:style w:type="numbering" w:customStyle="1" w:styleId="11">
    <w:name w:val="스타일1"/>
    <w:uiPriority w:val="99"/>
    <w:rsid w:val="00D912AA"/>
  </w:style>
  <w:style w:type="numbering" w:customStyle="1" w:styleId="20">
    <w:name w:val="스타일2"/>
    <w:uiPriority w:val="99"/>
    <w:rsid w:val="00D912AA"/>
  </w:style>
  <w:style w:type="numbering" w:customStyle="1" w:styleId="110">
    <w:name w:val="스타일11"/>
    <w:uiPriority w:val="99"/>
    <w:rsid w:val="00D912AA"/>
  </w:style>
  <w:style w:type="numbering" w:customStyle="1" w:styleId="21">
    <w:name w:val="스타일21"/>
    <w:uiPriority w:val="99"/>
    <w:rsid w:val="00D912AA"/>
  </w:style>
  <w:style w:type="paragraph" w:styleId="af1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name w:val="af2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name w:val="af3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4">
    <w:name w:val="af4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5">
    <w:name w:val="af5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6">
    <w:name w:val="af6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7">
    <w:name w:val="af7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8">
    <w:name w:val="af8"/>
    <w:basedOn w:val="TableNormal1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9">
    <w:name w:val="af9"/>
    <w:basedOn w:val="TableNormal1"/>
    <w:pPr>
      <w:spacing w:after="0" w:line="240" w:lineRule="auto"/>
    </w:p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a">
    <w:name w:val="afa"/>
    <w:basedOn w:val="TableNormal1"/>
    <w:pPr>
      <w:spacing w:after="0" w:line="240" w:lineRule="auto"/>
    </w:p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b">
    <w:name w:val="afb"/>
    <w:basedOn w:val="TableNormal1"/>
    <w:pPr>
      <w:spacing w:after="0" w:line="240" w:lineRule="auto"/>
    </w:p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c">
    <w:name w:val="afc"/>
    <w:basedOn w:val="TableNormal1"/>
    <w:pPr>
      <w:spacing w:after="0" w:line="240" w:lineRule="auto"/>
    </w:p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d">
    <w:name w:val="afd"/>
    <w:basedOn w:val="TableNormal1"/>
    <w:pPr>
      <w:spacing w:after="0" w:line="240" w:lineRule="auto"/>
    </w:p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e">
    <w:name w:val="afe"/>
    <w:basedOn w:val="TableNormal1"/>
    <w:pPr>
      <w:spacing w:after="0" w:line="240" w:lineRule="auto"/>
    </w:p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">
    <w:name w:val="aff"/>
    <w:basedOn w:val="TableNormal1"/>
    <w:pPr>
      <w:spacing w:after="0" w:line="240" w:lineRule="auto"/>
    </w:pPr>
    <w:tblPr>
      <w:tblStyleRowBandSize w:val="1"/>
      <w:tblStyleColBandSize w:val="1"/>
      <w:tblCellMar>
        <w:left w:w="99" w:type="dxa"/>
        <w:right w:w="99" w:type="dxa"/>
      </w:tblCellMar>
    </w:tblPr>
  </w:style>
  <w:style w:type="paragraph" w:styleId="aff0">
    <w:name w:val="Revision"/>
    <w:hidden/>
    <w:uiPriority w:val="99"/>
    <w:semiHidden/>
    <w:rsid w:val="00C74748"/>
    <w:pPr>
      <w:widowControl/>
      <w:spacing w:after="0" w:line="240" w:lineRule="auto"/>
      <w:jc w:val="left"/>
    </w:pPr>
  </w:style>
  <w:style w:type="paragraph" w:customStyle="1" w:styleId="mainbody">
    <w:name w:val="main body"/>
    <w:basedOn w:val="a"/>
    <w:link w:val="mainbodyChar"/>
    <w:qFormat/>
    <w:rsid w:val="00941D7E"/>
    <w:pPr>
      <w:widowControl/>
      <w:wordWrap/>
      <w:autoSpaceDE/>
      <w:autoSpaceDN/>
      <w:spacing w:after="0" w:line="480" w:lineRule="auto"/>
      <w:ind w:firstLine="799"/>
    </w:pPr>
    <w:rPr>
      <w:rFonts w:ascii="Times New Roman" w:eastAsia="Times New Roman Uni" w:hAnsi="Times New Roman" w:cs="Times New Roman"/>
      <w:color w:val="000000" w:themeColor="text1"/>
      <w:sz w:val="24"/>
      <w:szCs w:val="24"/>
      <w:lang w:val="en-GB"/>
    </w:rPr>
  </w:style>
  <w:style w:type="character" w:customStyle="1" w:styleId="mainbodyChar">
    <w:name w:val="main body Char"/>
    <w:basedOn w:val="a0"/>
    <w:link w:val="mainbody"/>
    <w:rsid w:val="00941D7E"/>
    <w:rPr>
      <w:rFonts w:ascii="Times New Roman" w:eastAsia="Times New Roman Uni" w:hAnsi="Times New Roman" w:cs="Times New Roman"/>
      <w:color w:val="000000" w:themeColor="text1"/>
      <w:sz w:val="24"/>
      <w:szCs w:val="24"/>
      <w:lang w:val="en-GB"/>
    </w:rPr>
  </w:style>
  <w:style w:type="paragraph" w:styleId="aff1">
    <w:name w:val="Normal (Web)"/>
    <w:basedOn w:val="a"/>
    <w:uiPriority w:val="99"/>
    <w:semiHidden/>
    <w:unhideWhenUsed/>
    <w:rsid w:val="00A15944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sz w:val="24"/>
      <w:szCs w:val="24"/>
    </w:rPr>
  </w:style>
  <w:style w:type="table" w:customStyle="1" w:styleId="61">
    <w:name w:val="목록 표 6 색상형1"/>
    <w:basedOn w:val="a1"/>
    <w:uiPriority w:val="51"/>
    <w:rsid w:val="00825384"/>
    <w:pPr>
      <w:widowControl/>
      <w:spacing w:after="0" w:line="240" w:lineRule="auto"/>
    </w:pPr>
    <w:rPr>
      <w:rFonts w:asciiTheme="minorHAnsi" w:eastAsiaTheme="minorEastAsia" w:hAnsiTheme="minorHAnsi" w:cstheme="minorBidi"/>
      <w:color w:val="000000" w:themeColor="text1"/>
      <w:kern w:val="2"/>
      <w:szCs w:val="22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 w:val="0"/>
        <w:bCs/>
      </w:rPr>
      <w:tblPr/>
      <w:tcPr>
        <w:tcBorders>
          <w:top w:val="single" w:sz="4" w:space="0" w:color="auto"/>
          <w:bottom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목록 표 6 색상형11"/>
    <w:basedOn w:val="a1"/>
    <w:uiPriority w:val="51"/>
    <w:rsid w:val="00825384"/>
    <w:pPr>
      <w:widowControl/>
      <w:spacing w:after="0" w:line="240" w:lineRule="auto"/>
    </w:pPr>
    <w:rPr>
      <w:rFonts w:cs="Times New Roman"/>
      <w:color w:val="000000"/>
      <w:kern w:val="2"/>
      <w:szCs w:val="22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 w:val="0"/>
        <w:bCs/>
      </w:rPr>
      <w:tblPr/>
      <w:tcPr>
        <w:tcBorders>
          <w:top w:val="single" w:sz="4" w:space="0" w:color="auto"/>
          <w:bottom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customStyle="1" w:styleId="aff2">
    <w:name w:val="표"/>
    <w:basedOn w:val="a"/>
    <w:link w:val="Char5"/>
    <w:qFormat/>
    <w:rsid w:val="00014CEA"/>
    <w:pPr>
      <w:widowControl/>
      <w:wordWrap/>
      <w:autoSpaceDE/>
      <w:autoSpaceDN/>
      <w:spacing w:before="14" w:after="144" w:line="276" w:lineRule="auto"/>
      <w:jc w:val="left"/>
    </w:pPr>
    <w:rPr>
      <w:rFonts w:ascii="Calibri" w:eastAsia="Arial Unicode MS" w:hAnsi="Calibri" w:cs="Calibri"/>
      <w:sz w:val="22"/>
      <w:szCs w:val="22"/>
      <w:lang w:eastAsia="en-US"/>
    </w:rPr>
  </w:style>
  <w:style w:type="character" w:customStyle="1" w:styleId="Char5">
    <w:name w:val="표 Char"/>
    <w:basedOn w:val="a0"/>
    <w:link w:val="aff2"/>
    <w:rsid w:val="00014CEA"/>
    <w:rPr>
      <w:rFonts w:ascii="Calibri" w:eastAsia="Arial Unicode MS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50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ti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8dPDS7aPkVk9qAol1tyO3G4F+mQ==">AMUW2mXPG4UGYzU1F8PUFrJ1x/CiOOjxUAwWx0yBEaDvoPmLR4y5j93CenjLy7V5zfvfoirTZmdrzF+87HUqWvCyTL5D813x80+lH8slPY/Wiwjblp5+rQuKx7/poAXNAfDdnA52+mTu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A9E6A4F9BDCCC4438EE7DE9668525645" ma:contentTypeVersion="14" ma:contentTypeDescription="새 문서를 만듭니다." ma:contentTypeScope="" ma:versionID="a3806322d795265c0d4a84bb9bc078d1">
  <xsd:schema xmlns:xsd="http://www.w3.org/2001/XMLSchema" xmlns:xs="http://www.w3.org/2001/XMLSchema" xmlns:p="http://schemas.microsoft.com/office/2006/metadata/properties" xmlns:ns3="edc43da1-97ec-4e24-864c-26f662014462" xmlns:ns4="39908d4b-b620-4cf2-9f78-06828816340e" targetNamespace="http://schemas.microsoft.com/office/2006/metadata/properties" ma:root="true" ma:fieldsID="53512645915a1df9fa989761cab6998a" ns3:_="" ns4:_="">
    <xsd:import namespace="edc43da1-97ec-4e24-864c-26f662014462"/>
    <xsd:import namespace="39908d4b-b620-4cf2-9f78-06828816340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43da1-97ec-4e24-864c-26f66201446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힌트 해시 공유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08d4b-b620-4cf2-9f78-0682881634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9908d4b-b620-4cf2-9f78-06828816340e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53FC190-3073-44F7-B7CE-4AE7C06F1F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c43da1-97ec-4e24-864c-26f662014462"/>
    <ds:schemaRef ds:uri="39908d4b-b620-4cf2-9f78-0682881634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379963-848C-46C4-871F-B91C395950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021413-8C57-46C3-9E84-24D649D9A109}">
  <ds:schemaRefs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39908d4b-b620-4cf2-9f78-06828816340e"/>
    <ds:schemaRef ds:uri="http://purl.org/dc/terms/"/>
    <ds:schemaRef ds:uri="edc43da1-97ec-4e24-864c-26f662014462"/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DA7F402F-E4DC-494D-951E-0DE04B991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1456</Words>
  <Characters>8301</Characters>
  <Application>Microsoft Office Word</Application>
  <DocSecurity>0</DocSecurity>
  <Lines>69</Lines>
  <Paragraphs>19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Byeongchan Oh</dc:creator>
  <cp:keywords>fileTagC:43ff7057307564a2889132bcd935442a4d647564</cp:keywords>
  <cp:lastModifiedBy>Byeongchan Oh</cp:lastModifiedBy>
  <cp:revision>5</cp:revision>
  <dcterms:created xsi:type="dcterms:W3CDTF">2023-05-10T05:48:00Z</dcterms:created>
  <dcterms:modified xsi:type="dcterms:W3CDTF">2023-05-10T05:58:00Z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0x010100A9E6A4F9BDCCC4438EE7DE9668525645</vt:lpwstr>
  </property>
  <property fmtid="{D5CDD505-2E9C-101B-9397-08002B2CF9AE}" pid="3" name="MSIP_Label_d9cbbacd-419a-43b3-8dcc-f57574727734_ActionId">
    <vt:lpwstr>7a64352a-e9d8-4030-ba4c-781041d5e008</vt:lpwstr>
  </property>
  <property fmtid="{D5CDD505-2E9C-101B-9397-08002B2CF9AE}" pid="4" name="MSIP_Label_d9cbbacd-419a-43b3-8dcc-f57574727734_ContentBits">
    <vt:lpwstr>2</vt:lpwstr>
  </property>
  <property fmtid="{D5CDD505-2E9C-101B-9397-08002B2CF9AE}" pid="5" name="MSIP_Label_d9cbbacd-419a-43b3-8dcc-f57574727734_Enabled">
    <vt:lpwstr>true</vt:lpwstr>
  </property>
  <property fmtid="{D5CDD505-2E9C-101B-9397-08002B2CF9AE}" pid="6" name="MSIP_Label_d9cbbacd-419a-43b3-8dcc-f57574727734_Method">
    <vt:lpwstr>Privileged</vt:lpwstr>
  </property>
  <property fmtid="{D5CDD505-2E9C-101B-9397-08002B2CF9AE}" pid="7" name="MSIP_Label_d9cbbacd-419a-43b3-8dcc-f57574727734_Name">
    <vt:lpwstr>Internal Use Only General and Administrative</vt:lpwstr>
  </property>
  <property fmtid="{D5CDD505-2E9C-101B-9397-08002B2CF9AE}" pid="8" name="MSIP_Label_d9cbbacd-419a-43b3-8dcc-f57574727734_SetDate">
    <vt:lpwstr>2023-01-04T00:39:26Z</vt:lpwstr>
  </property>
  <property fmtid="{D5CDD505-2E9C-101B-9397-08002B2CF9AE}" pid="9" name="MSIP_Label_d9cbbacd-419a-43b3-8dcc-f57574727734_SiteId">
    <vt:lpwstr>4b4266a6-1368-41af-ad5a-59eb634f7ad8</vt:lpwstr>
  </property>
</Properties>
</file>