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45871" w14:textId="787AD27E" w:rsidR="003E2996" w:rsidRPr="001D37C2" w:rsidRDefault="0083249C" w:rsidP="003E2996">
      <w:pPr>
        <w:rPr>
          <w:rFonts w:cs="Times New Roman"/>
          <w:sz w:val="22"/>
        </w:rPr>
      </w:pPr>
      <w:r w:rsidRPr="0083249C">
        <w:rPr>
          <w:rFonts w:cs="Times New Roman"/>
          <w:sz w:val="22"/>
        </w:rPr>
        <w:t xml:space="preserve">Supplementary </w:t>
      </w:r>
      <w:r w:rsidR="009C405B">
        <w:rPr>
          <w:rFonts w:cs="Times New Roman"/>
          <w:sz w:val="22"/>
        </w:rPr>
        <w:t>T</w:t>
      </w:r>
      <w:r w:rsidR="003E2996" w:rsidRPr="001D37C2">
        <w:rPr>
          <w:rFonts w:cs="Times New Roman"/>
          <w:sz w:val="22"/>
        </w:rPr>
        <w:t xml:space="preserve">able 1. Baseline characteristics of </w:t>
      </w:r>
      <w:r w:rsidR="0047677E" w:rsidRPr="0047677E">
        <w:rPr>
          <w:rFonts w:cs="Times New Roman"/>
          <w:sz w:val="22"/>
        </w:rPr>
        <w:t>our</w:t>
      </w:r>
      <w:r w:rsidR="003E2996" w:rsidRPr="001D37C2">
        <w:rPr>
          <w:rFonts w:cs="Times New Roman"/>
          <w:sz w:val="22"/>
        </w:rPr>
        <w:t xml:space="preserve"> cohort</w:t>
      </w:r>
      <w:r w:rsidR="000C5D3A">
        <w:rPr>
          <w:rFonts w:cs="Times New Roman"/>
          <w:sz w:val="22"/>
        </w:rPr>
        <w:t xml:space="preserve"> </w:t>
      </w:r>
      <w:r w:rsidR="000C5D3A">
        <w:rPr>
          <w:rFonts w:cs="Times New Roman" w:hint="eastAsia"/>
          <w:sz w:val="22"/>
        </w:rPr>
        <w:t>of</w:t>
      </w:r>
      <w:r w:rsidR="000E0134">
        <w:rPr>
          <w:rFonts w:cs="Times New Roman"/>
          <w:sz w:val="22"/>
        </w:rPr>
        <w:t xml:space="preserve"> 64 LARC </w:t>
      </w:r>
      <w:r w:rsidR="000E0134">
        <w:rPr>
          <w:rFonts w:cs="Times New Roman" w:hint="eastAsia"/>
          <w:sz w:val="22"/>
        </w:rPr>
        <w:t>patients</w:t>
      </w:r>
      <w:r w:rsidR="000E0134">
        <w:rPr>
          <w:rFonts w:cs="Times New Roman"/>
          <w:sz w:val="22"/>
        </w:rPr>
        <w:t>.</w:t>
      </w:r>
      <w:r w:rsidR="000C5D3A">
        <w:rPr>
          <w:rFonts w:cs="Times New Roman"/>
          <w:sz w:val="22"/>
        </w:rPr>
        <w:t xml:space="preserve"> </w:t>
      </w:r>
    </w:p>
    <w:tbl>
      <w:tblPr>
        <w:tblW w:w="3969" w:type="dxa"/>
        <w:tblLook w:val="04A0" w:firstRow="1" w:lastRow="0" w:firstColumn="1" w:lastColumn="0" w:noHBand="0" w:noVBand="1"/>
      </w:tblPr>
      <w:tblGrid>
        <w:gridCol w:w="2694"/>
        <w:gridCol w:w="1275"/>
      </w:tblGrid>
      <w:tr w:rsidR="00E418FE" w:rsidRPr="00353B8F" w14:paraId="3FEDE609" w14:textId="77777777" w:rsidTr="00A42C3A">
        <w:trPr>
          <w:trHeight w:val="276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881B6D" w14:textId="3B165458" w:rsidR="00E418FE" w:rsidRPr="00353B8F" w:rsidRDefault="00F5090B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cs="Times New Roman"/>
                <w:sz w:val="22"/>
              </w:rPr>
              <w:t>C</w:t>
            </w:r>
            <w:r w:rsidRPr="001D37C2">
              <w:rPr>
                <w:rFonts w:cs="Times New Roman"/>
                <w:sz w:val="22"/>
              </w:rPr>
              <w:t>haracteristics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1052E" w14:textId="77777777" w:rsidR="00E418FE" w:rsidRPr="00353B8F" w:rsidRDefault="00E418FE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N (%</w:t>
            </w:r>
            <w:r w:rsidRPr="00353B8F">
              <w:rPr>
                <w:rFonts w:ascii="等线" w:eastAsia="等线" w:hAnsi="等线" w:cs="Times New Roman" w:hint="eastAsia"/>
                <w:color w:val="000000"/>
                <w:kern w:val="0"/>
                <w:szCs w:val="20"/>
              </w:rPr>
              <w:t>）</w:t>
            </w:r>
          </w:p>
        </w:tc>
      </w:tr>
      <w:tr w:rsidR="00E418FE" w:rsidRPr="00353B8F" w14:paraId="2284F28A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CF59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Age,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years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4845" w14:textId="0AFCEE09" w:rsidR="00E418FE" w:rsidRPr="00353B8F" w:rsidRDefault="00E418FE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A706F8" w:rsidRPr="00353B8F" w14:paraId="6EC73044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AFE3A" w14:textId="59BC9B36" w:rsidR="00A706F8" w:rsidRPr="00353B8F" w:rsidRDefault="00A706F8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7A71CF">
              <w:rPr>
                <w:rFonts w:eastAsia="等线" w:cs="Times New Roman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7BC15" w14:textId="24449554" w:rsidR="00A706F8" w:rsidRDefault="00A706F8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56.6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±1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.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E418FE" w:rsidRPr="00353B8F" w14:paraId="4AD4A402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5E0A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9D08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E418FE" w:rsidRPr="00353B8F" w14:paraId="6ECEDD52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DB2B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Female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EB3F" w14:textId="3C410453" w:rsidR="00E418FE" w:rsidRPr="00353B8F" w:rsidRDefault="005743FB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20</w:t>
            </w:r>
            <w:r w:rsidR="00E418FE"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31.2</w:t>
            </w:r>
            <w:r w:rsidR="00E418FE"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021B511C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1EE7C" w14:textId="01A333CC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705ED" w14:textId="6D06C9A9" w:rsidR="00AA4710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46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71.9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5B145E26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37CA1" w14:textId="65E35699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Pre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-NCRT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 CEA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(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ng/ml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EF2C" w14:textId="77777777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AA4710" w:rsidRPr="00353B8F" w14:paraId="0318F6CD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5041" w14:textId="65246443" w:rsidR="00AA4710" w:rsidRPr="00353B8F" w:rsidRDefault="00AA4710" w:rsidP="00A706F8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3795D">
              <w:rPr>
                <w:rFonts w:eastAsia="等线" w:cs="Times New Roman"/>
                <w:color w:val="000000"/>
                <w:kern w:val="0"/>
                <w:sz w:val="22"/>
              </w:rPr>
              <w:t>≤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5 ng/ml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BEAE" w14:textId="093DC85F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6 (56.3)</w:t>
            </w:r>
          </w:p>
        </w:tc>
      </w:tr>
      <w:tr w:rsidR="00AA4710" w:rsidRPr="00353B8F" w14:paraId="703291CB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AE3FE" w14:textId="0D30BC86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&gt;5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800F" w14:textId="7448AAF3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8 (43.8)</w:t>
            </w:r>
          </w:p>
        </w:tc>
      </w:tr>
      <w:tr w:rsidR="00AA4710" w:rsidRPr="00353B8F" w14:paraId="1DB8B447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07583" w14:textId="1D57EF9D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Pre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-NCRT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 CA19-9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(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U/ml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ECFF" w14:textId="77777777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AA4710" w:rsidRPr="00353B8F" w14:paraId="33806F2C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587D" w14:textId="54B420B7" w:rsidR="00AA4710" w:rsidRPr="00353B8F" w:rsidRDefault="00AA4710" w:rsidP="00AA4710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3795D">
              <w:rPr>
                <w:rFonts w:eastAsia="等线" w:cs="Times New Roman"/>
                <w:color w:val="000000"/>
                <w:kern w:val="0"/>
                <w:sz w:val="22"/>
              </w:rPr>
              <w:t>≤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8981E" w14:textId="0E0D09C5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5 (85.9)</w:t>
            </w:r>
          </w:p>
        </w:tc>
      </w:tr>
      <w:tr w:rsidR="00AA4710" w:rsidRPr="00353B8F" w14:paraId="202DA9E5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5C74" w14:textId="6B00C3AC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&gt;37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9EAF" w14:textId="36F8F556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9 (14.1)</w:t>
            </w:r>
          </w:p>
        </w:tc>
      </w:tr>
      <w:tr w:rsidR="00AA4710" w:rsidRPr="00353B8F" w14:paraId="1EB1179E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9A54" w14:textId="69FEBA7F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TRG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4DC0" w14:textId="77777777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AA4710" w:rsidRPr="00353B8F" w14:paraId="30F18D54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DD85" w14:textId="4AC0F2CC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F7FA" w14:textId="3BFEDE28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10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15.6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3E65F57E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9C3E" w14:textId="3DBF7612" w:rsidR="00AA4710" w:rsidRPr="00353B8F" w:rsidRDefault="00AA4710" w:rsidP="00A706F8">
            <w:pPr>
              <w:widowControl/>
              <w:ind w:firstLineChars="100" w:firstLine="20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D05D" w14:textId="0BBE4D6F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23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35.9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387889E5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B57E" w14:textId="441A9A2F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90FE" w14:textId="0D3C4873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26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40.6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53292383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EA1D" w14:textId="55967434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1ECC" w14:textId="3C17DE12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5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7.8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AA4710" w:rsidRPr="00353B8F" w14:paraId="79C36306" w14:textId="77777777" w:rsidTr="00A706F8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968F5" w14:textId="0CB4B011" w:rsidR="00AA4710" w:rsidRPr="00353B8F" w:rsidRDefault="00AA4710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EF17C8">
              <w:rPr>
                <w:rFonts w:eastAsia="等线" w:cs="Times New Roman"/>
                <w:color w:val="000000"/>
                <w:kern w:val="0"/>
                <w:szCs w:val="20"/>
              </w:rPr>
              <w:t>NAR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EF17C8">
              <w:rPr>
                <w:rFonts w:eastAsia="等线" w:cs="Times New Roman"/>
                <w:color w:val="000000"/>
                <w:kern w:val="0"/>
                <w:szCs w:val="20"/>
              </w:rPr>
              <w:t>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571E" w14:textId="64A724F8" w:rsidR="00AA4710" w:rsidRPr="00353B8F" w:rsidRDefault="00AA4710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A706F8" w:rsidRPr="00353B8F" w14:paraId="087001C8" w14:textId="77777777" w:rsidTr="00A42C3A">
        <w:trPr>
          <w:trHeight w:val="276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D1D7A0" w14:textId="0186B29C" w:rsidR="00A706F8" w:rsidRPr="00EF17C8" w:rsidRDefault="00A706F8" w:rsidP="00AA4710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="00B802B8">
              <w:rPr>
                <w:rFonts w:eastAsia="等线" w:cs="Times New Roman"/>
                <w:color w:val="000000"/>
                <w:kern w:val="0"/>
                <w:szCs w:val="20"/>
              </w:rPr>
              <w:t>M</w:t>
            </w:r>
            <w:r w:rsidR="00B802B8">
              <w:rPr>
                <w:rFonts w:eastAsia="等线" w:cs="Times New Roman" w:hint="eastAsia"/>
                <w:color w:val="000000"/>
                <w:kern w:val="0"/>
                <w:szCs w:val="20"/>
              </w:rPr>
              <w:t>edian</w:t>
            </w:r>
            <w:r w:rsidRPr="007A71CF"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="009E4EF8">
              <w:rPr>
                <w:rFonts w:eastAsia="等线" w:cs="Times New Roman"/>
                <w:color w:val="000000"/>
                <w:kern w:val="0"/>
                <w:szCs w:val="20"/>
              </w:rPr>
              <w:t>(range)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49E201" w14:textId="10D5CCAC" w:rsidR="00A706F8" w:rsidRDefault="009E4EF8" w:rsidP="00AA4710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8.4 (0-50.4)</w:t>
            </w:r>
          </w:p>
        </w:tc>
      </w:tr>
    </w:tbl>
    <w:p w14:paraId="0149405B" w14:textId="64535A44" w:rsidR="00E636D3" w:rsidRPr="0083249C" w:rsidRDefault="0083249C">
      <w:pPr>
        <w:rPr>
          <w:sz w:val="21"/>
          <w:szCs w:val="21"/>
        </w:rPr>
      </w:pPr>
      <w:r w:rsidRPr="00EB5789">
        <w:rPr>
          <w:sz w:val="21"/>
          <w:szCs w:val="21"/>
        </w:rPr>
        <w:t>LARC: locally advanced rectal cancer</w:t>
      </w:r>
      <w:r>
        <w:rPr>
          <w:rFonts w:hint="eastAsia"/>
          <w:sz w:val="21"/>
          <w:szCs w:val="21"/>
        </w:rPr>
        <w:t>;</w:t>
      </w:r>
      <w:r>
        <w:rPr>
          <w:sz w:val="21"/>
          <w:szCs w:val="21"/>
        </w:rPr>
        <w:t xml:space="preserve"> </w:t>
      </w:r>
      <w:r w:rsidRPr="00C60854">
        <w:rPr>
          <w:sz w:val="21"/>
          <w:szCs w:val="21"/>
        </w:rPr>
        <w:t>NCRT: neoadjuvant chemoradiotherapy</w:t>
      </w:r>
      <w:r>
        <w:rPr>
          <w:sz w:val="21"/>
          <w:szCs w:val="21"/>
        </w:rPr>
        <w:t>;</w:t>
      </w:r>
      <w:r w:rsidRPr="0083249C">
        <w:rPr>
          <w:sz w:val="21"/>
          <w:szCs w:val="21"/>
        </w:rPr>
        <w:t xml:space="preserve"> </w:t>
      </w:r>
      <w:r w:rsidRPr="00EA70C6">
        <w:rPr>
          <w:sz w:val="21"/>
          <w:szCs w:val="21"/>
        </w:rPr>
        <w:t>CEA: carcinoembryonic antigen; CA19-9: carbohydrate antigen 19-9;</w:t>
      </w:r>
      <w:r w:rsidRPr="0083249C">
        <w:rPr>
          <w:sz w:val="21"/>
          <w:szCs w:val="21"/>
        </w:rPr>
        <w:t xml:space="preserve"> </w:t>
      </w:r>
      <w:r w:rsidRPr="00EA70C6">
        <w:rPr>
          <w:sz w:val="21"/>
          <w:szCs w:val="21"/>
        </w:rPr>
        <w:t>TRG: tumor regression grading;</w:t>
      </w:r>
      <w:r w:rsidRPr="0083249C">
        <w:rPr>
          <w:sz w:val="21"/>
          <w:szCs w:val="21"/>
        </w:rPr>
        <w:t xml:space="preserve"> NAR</w:t>
      </w:r>
      <w:r w:rsidR="004F72D3">
        <w:rPr>
          <w:sz w:val="21"/>
          <w:szCs w:val="21"/>
        </w:rPr>
        <w:t xml:space="preserve"> </w:t>
      </w:r>
      <w:r w:rsidRPr="0083249C">
        <w:rPr>
          <w:sz w:val="21"/>
          <w:szCs w:val="21"/>
        </w:rPr>
        <w:t>score</w:t>
      </w:r>
      <w:r w:rsidRPr="0083249C">
        <w:rPr>
          <w:rFonts w:hint="eastAsia"/>
          <w:sz w:val="21"/>
          <w:szCs w:val="21"/>
        </w:rPr>
        <w:t>:</w:t>
      </w:r>
      <w:r w:rsidRPr="0083249C">
        <w:rPr>
          <w:sz w:val="21"/>
          <w:szCs w:val="21"/>
        </w:rPr>
        <w:t xml:space="preserve"> neoadjuvant rectal</w:t>
      </w:r>
      <w:r>
        <w:rPr>
          <w:sz w:val="21"/>
          <w:szCs w:val="21"/>
        </w:rPr>
        <w:t>-</w:t>
      </w:r>
      <w:r w:rsidRPr="0083249C">
        <w:rPr>
          <w:sz w:val="21"/>
          <w:szCs w:val="21"/>
        </w:rPr>
        <w:t>score</w:t>
      </w:r>
      <w:r>
        <w:rPr>
          <w:sz w:val="21"/>
          <w:szCs w:val="21"/>
        </w:rPr>
        <w:t>.</w:t>
      </w:r>
    </w:p>
    <w:sectPr w:rsidR="00E636D3" w:rsidRPr="00832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NzcyMDQ3NrA0tDRR0lEKTi0uzszPAymwrAUALlqUpSwAAAA="/>
  </w:docVars>
  <w:rsids>
    <w:rsidRoot w:val="003E2996"/>
    <w:rsid w:val="00024014"/>
    <w:rsid w:val="000C5D3A"/>
    <w:rsid w:val="000E0134"/>
    <w:rsid w:val="001C0334"/>
    <w:rsid w:val="002B24FB"/>
    <w:rsid w:val="003E2996"/>
    <w:rsid w:val="0047677E"/>
    <w:rsid w:val="004F72D3"/>
    <w:rsid w:val="00516575"/>
    <w:rsid w:val="005743FB"/>
    <w:rsid w:val="00792900"/>
    <w:rsid w:val="0083249C"/>
    <w:rsid w:val="009C405B"/>
    <w:rsid w:val="009E4EF8"/>
    <w:rsid w:val="00A42C3A"/>
    <w:rsid w:val="00A706F8"/>
    <w:rsid w:val="00AA4710"/>
    <w:rsid w:val="00AE4329"/>
    <w:rsid w:val="00B802B8"/>
    <w:rsid w:val="00BA7578"/>
    <w:rsid w:val="00BF53CB"/>
    <w:rsid w:val="00C9052A"/>
    <w:rsid w:val="00D7163D"/>
    <w:rsid w:val="00E418FE"/>
    <w:rsid w:val="00E636D3"/>
    <w:rsid w:val="00EF17C8"/>
    <w:rsid w:val="00F5090B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E2D3"/>
  <w15:chartTrackingRefBased/>
  <w15:docId w15:val="{9E39B565-45F6-47BA-9669-250DB2A0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9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 华君</dc:creator>
  <cp:keywords/>
  <dc:description/>
  <cp:lastModifiedBy>蔡 华君</cp:lastModifiedBy>
  <cp:revision>26</cp:revision>
  <dcterms:created xsi:type="dcterms:W3CDTF">2021-07-21T15:35:00Z</dcterms:created>
  <dcterms:modified xsi:type="dcterms:W3CDTF">2023-05-04T15:23:00Z</dcterms:modified>
</cp:coreProperties>
</file>