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205" w:firstLineChars="600"/>
        <w:rPr>
          <w:rFonts w:hint="eastAsia"/>
          <w:b/>
          <w:bCs/>
          <w:sz w:val="20"/>
          <w:szCs w:val="20"/>
          <w:lang w:eastAsia="zh-CN"/>
        </w:rPr>
      </w:pPr>
      <w:r>
        <w:rPr>
          <w:rFonts w:hint="eastAsia"/>
          <w:b/>
          <w:bCs/>
          <w:sz w:val="20"/>
          <w:szCs w:val="20"/>
        </w:rPr>
        <w:t>Table</w:t>
      </w:r>
      <w:r>
        <w:rPr>
          <w:b/>
          <w:bCs/>
          <w:sz w:val="20"/>
          <w:szCs w:val="20"/>
        </w:rPr>
        <w:t xml:space="preserve"> S</w:t>
      </w:r>
      <w:r>
        <w:rPr>
          <w:rFonts w:hint="eastAsia"/>
          <w:b/>
          <w:bCs/>
          <w:sz w:val="20"/>
          <w:szCs w:val="20"/>
          <w:lang w:val="en-US" w:eastAsia="zh-CN"/>
        </w:rPr>
        <w:t>4</w:t>
      </w:r>
      <w:bookmarkStart w:id="0" w:name="_GoBack"/>
      <w:bookmarkEnd w:id="0"/>
      <w:r>
        <w:rPr>
          <w:rFonts w:hint="eastAsia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eastAsia"/>
          <w:b w:val="0"/>
          <w:bCs w:val="0"/>
          <w:sz w:val="20"/>
          <w:szCs w:val="20"/>
          <w:lang w:val="en-US" w:eastAsia="zh-CN"/>
        </w:rPr>
        <w:t>The results of multicollinearity</w:t>
      </w:r>
    </w:p>
    <w:p/>
    <w:tbl>
      <w:tblPr>
        <w:tblStyle w:val="4"/>
        <w:tblW w:w="679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7"/>
        <w:gridCol w:w="1106"/>
        <w:gridCol w:w="717"/>
        <w:gridCol w:w="1275"/>
        <w:gridCol w:w="7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eastAsia="等线" w:cs="Arial"/>
                <w:color w:val="auto"/>
                <w:kern w:val="0"/>
                <w:sz w:val="20"/>
                <w:szCs w:val="20"/>
              </w:rPr>
            </w:pPr>
            <w:r>
              <w:rPr>
                <w:rFonts w:eastAsia="等线" w:cs="Arial"/>
                <w:color w:val="auto"/>
                <w:kern w:val="0"/>
                <w:sz w:val="20"/>
                <w:szCs w:val="20"/>
              </w:rPr>
              <w:t>Characteristics</w:t>
            </w:r>
          </w:p>
        </w:tc>
        <w:tc>
          <w:tcPr>
            <w:tcW w:w="1823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OS</w:t>
            </w:r>
          </w:p>
        </w:tc>
        <w:tc>
          <w:tcPr>
            <w:tcW w:w="1992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PFS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eastAsia="等线" w:cs="Arial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eastAsia="等线" w:cs="Arial"/>
                <w:color w:val="auto"/>
                <w:kern w:val="0"/>
                <w:sz w:val="20"/>
                <w:szCs w:val="20"/>
              </w:rPr>
            </w:pPr>
            <w:r>
              <w:rPr>
                <w:rFonts w:eastAsia="等线" w:cs="Arial"/>
                <w:color w:val="auto"/>
                <w:kern w:val="0"/>
                <w:sz w:val="20"/>
                <w:szCs w:val="20"/>
              </w:rPr>
              <w:t>Tolerance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VIF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eastAsia="等线" w:cs="Arial"/>
                <w:color w:val="auto"/>
                <w:kern w:val="0"/>
                <w:sz w:val="20"/>
                <w:szCs w:val="20"/>
              </w:rPr>
            </w:pPr>
            <w:r>
              <w:rPr>
                <w:rFonts w:eastAsia="等线" w:cs="Arial"/>
                <w:color w:val="auto"/>
                <w:kern w:val="0"/>
                <w:sz w:val="20"/>
                <w:szCs w:val="20"/>
              </w:rPr>
              <w:t>Tolerance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VIF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Age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0.919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1.088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0.9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29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1.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076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Stage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842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1.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187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835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1.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197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Grade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903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1.1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08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0.8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96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1.1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Histopathological subtype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927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hint="eastAsia" w:eastAsia="等线" w:cs="Arial"/>
                <w:kern w:val="0"/>
                <w:sz w:val="20"/>
                <w:szCs w:val="20"/>
              </w:rPr>
              <w:t>1.078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930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1.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075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Lymph node metastasis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819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1.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220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812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1.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231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NLR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897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1.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114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896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1.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116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PLR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294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hint="eastAsia" w:eastAsia="等线" w:cs="Arial"/>
                <w:kern w:val="0"/>
                <w:sz w:val="20"/>
                <w:szCs w:val="20"/>
              </w:rPr>
              <w:t>3.400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318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hint="eastAsia" w:eastAsia="等线" w:cs="Arial"/>
                <w:kern w:val="0"/>
                <w:sz w:val="20"/>
                <w:szCs w:val="20"/>
              </w:rPr>
              <w:t>3.148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MLR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297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hint="eastAsia" w:eastAsia="等线" w:cs="Arial"/>
                <w:kern w:val="0"/>
                <w:sz w:val="20"/>
                <w:szCs w:val="20"/>
              </w:rPr>
              <w:t>3.371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316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hint="eastAsia" w:eastAsia="等线" w:cs="Arial"/>
                <w:kern w:val="0"/>
                <w:sz w:val="20"/>
                <w:szCs w:val="20"/>
              </w:rPr>
              <w:t>3.169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Fibrinogen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893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1.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0.9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1.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112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Albumin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hint="eastAsia" w:eastAsia="等线" w:cs="Arial"/>
                <w:kern w:val="0"/>
                <w:sz w:val="20"/>
                <w:szCs w:val="20"/>
              </w:rPr>
              <w:t>0.933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hint="eastAsia" w:eastAsia="等线" w:cs="Arial"/>
                <w:kern w:val="0"/>
                <w:sz w:val="20"/>
                <w:szCs w:val="20"/>
              </w:rPr>
              <w:t>1.072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0.9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35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1.0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Triglycerides/HDL-C</w:t>
            </w: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953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1.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049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0.9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45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1.0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RDW</w:t>
            </w:r>
          </w:p>
        </w:tc>
        <w:tc>
          <w:tcPr>
            <w:tcW w:w="110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893</w:t>
            </w:r>
          </w:p>
        </w:tc>
        <w:tc>
          <w:tcPr>
            <w:tcW w:w="71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1.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019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0.9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7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1.0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Blood type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0.9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1.0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21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0.9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8</w:t>
            </w:r>
            <w:r>
              <w:rPr>
                <w:rFonts w:eastAsia="等线" w:cs="Arial"/>
                <w:kern w:val="0"/>
                <w:sz w:val="20"/>
                <w:szCs w:val="20"/>
              </w:rPr>
              <w:t>8</w:t>
            </w:r>
          </w:p>
        </w:tc>
        <w:tc>
          <w:tcPr>
            <w:tcW w:w="71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eastAsia="等线" w:cs="Arial"/>
                <w:kern w:val="0"/>
                <w:sz w:val="20"/>
                <w:szCs w:val="20"/>
              </w:rPr>
            </w:pPr>
            <w:r>
              <w:rPr>
                <w:rFonts w:eastAsia="等线" w:cs="Arial"/>
                <w:kern w:val="0"/>
                <w:sz w:val="20"/>
                <w:szCs w:val="20"/>
              </w:rPr>
              <w:t>1.0</w:t>
            </w:r>
            <w:r>
              <w:rPr>
                <w:rFonts w:hint="eastAsia" w:eastAsia="等线" w:cs="Arial"/>
                <w:kern w:val="0"/>
                <w:sz w:val="20"/>
                <w:szCs w:val="20"/>
              </w:rPr>
              <w:t>12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A4NzIyN2MxYTlmMzQ1NGE2MjU5NWRkMjhlOGMxYTAifQ=="/>
  </w:docVars>
  <w:rsids>
    <w:rsidRoot w:val="00E52125"/>
    <w:rsid w:val="000158F2"/>
    <w:rsid w:val="001172F4"/>
    <w:rsid w:val="001D19D8"/>
    <w:rsid w:val="0073664D"/>
    <w:rsid w:val="008B2D9E"/>
    <w:rsid w:val="00DE16DA"/>
    <w:rsid w:val="00E12FA3"/>
    <w:rsid w:val="00E4297D"/>
    <w:rsid w:val="00E52125"/>
    <w:rsid w:val="00F11D5E"/>
    <w:rsid w:val="0E255E02"/>
    <w:rsid w:val="29BF5211"/>
    <w:rsid w:val="34EB2851"/>
    <w:rsid w:val="39971179"/>
    <w:rsid w:val="43751C61"/>
    <w:rsid w:val="6E20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宋体" w:cstheme="minorBidi"/>
      <w:color w:val="000000"/>
      <w:kern w:val="36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77</Words>
  <Characters>444</Characters>
  <Lines>3</Lines>
  <Paragraphs>1</Paragraphs>
  <TotalTime>0</TotalTime>
  <ScaleCrop>false</ScaleCrop>
  <LinksUpToDate>false</LinksUpToDate>
  <CharactersWithSpaces>520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2020-07-27T07:57:00Z</dcterms:created>
  <dc:creator>2446928288@qq.com</dc:creator>
  <cp:lastModifiedBy>1</cp:lastModifiedBy>
  <dcterms:modified xsi:type="dcterms:W3CDTF">2022-12-02T09:42:51Z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7F505063604F47C1BC762F97525CAB59</vt:lpwstr>
  </property>
</Properties>
</file>