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2B54B" w14:textId="506BEFD5" w:rsidR="00542348" w:rsidRPr="00B80333" w:rsidRDefault="00542348" w:rsidP="00542348">
      <w:pPr>
        <w:rPr>
          <w:rFonts w:ascii="Times New Roman" w:hAnsi="Times New Roman" w:cs="Times New Roman"/>
          <w:sz w:val="24"/>
          <w:szCs w:val="24"/>
        </w:rPr>
      </w:pPr>
      <w:bookmarkStart w:id="0" w:name="_Hlk536802294"/>
      <w:r w:rsidRPr="00FC62E1">
        <w:rPr>
          <w:rFonts w:ascii="Times New Roman" w:hAnsi="Times New Roman" w:cs="Times New Roman"/>
          <w:sz w:val="24"/>
          <w:szCs w:val="24"/>
          <w:lang w:bidi="zh-CN"/>
        </w:rPr>
        <w:t>T</w:t>
      </w:r>
      <w:r w:rsidRPr="00B80333">
        <w:rPr>
          <w:rFonts w:ascii="Times New Roman" w:hAnsi="Times New Roman" w:cs="Times New Roman"/>
          <w:sz w:val="24"/>
          <w:szCs w:val="24"/>
          <w:lang w:bidi="zh-CN"/>
        </w:rPr>
        <w:t>able S1</w:t>
      </w:r>
      <w:r w:rsidRPr="00B80333">
        <w:rPr>
          <w:rFonts w:ascii="Times New Roman" w:hAnsi="Times New Roman" w:cs="Times New Roman"/>
          <w:sz w:val="24"/>
          <w:szCs w:val="24"/>
        </w:rPr>
        <w:t xml:space="preserve">. </w:t>
      </w:r>
      <w:bookmarkEnd w:id="0"/>
      <w:r w:rsidRPr="00B80333">
        <w:rPr>
          <w:rFonts w:ascii="Times New Roman" w:hAnsi="Times New Roman" w:cs="Times New Roman"/>
          <w:sz w:val="24"/>
          <w:szCs w:val="24"/>
        </w:rPr>
        <w:t xml:space="preserve">The pathological </w:t>
      </w:r>
      <w:r w:rsidR="00156621">
        <w:rPr>
          <w:rFonts w:ascii="Times New Roman" w:hAnsi="Times New Roman" w:cs="Times New Roman"/>
          <w:sz w:val="24"/>
          <w:szCs w:val="24"/>
        </w:rPr>
        <w:t xml:space="preserve">and location </w:t>
      </w:r>
      <w:r w:rsidRPr="00B80333">
        <w:rPr>
          <w:rFonts w:ascii="Times New Roman" w:hAnsi="Times New Roman" w:cs="Times New Roman"/>
          <w:sz w:val="24"/>
          <w:szCs w:val="24"/>
        </w:rPr>
        <w:t>features of early-stage CRC resected across this study</w:t>
      </w:r>
      <w:r w:rsidR="00FF3141" w:rsidRPr="00B80333">
        <w:rPr>
          <w:rFonts w:ascii="Times New Roman" w:hAnsi="Times New Roman" w:cs="Times New Roman"/>
          <w:sz w:val="24"/>
          <w:szCs w:val="24"/>
        </w:rPr>
        <w:t>.</w:t>
      </w:r>
    </w:p>
    <w:p w14:paraId="4BBDDE8F" w14:textId="77777777" w:rsidR="00FF3141" w:rsidRPr="00B80333" w:rsidRDefault="00FF3141" w:rsidP="0054234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907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551"/>
        <w:gridCol w:w="2552"/>
        <w:gridCol w:w="1134"/>
      </w:tblGrid>
      <w:tr w:rsidR="000517FB" w:rsidRPr="00B80333" w14:paraId="14E8EB91" w14:textId="77777777" w:rsidTr="00B80333">
        <w:trPr>
          <w:trHeight w:val="20"/>
        </w:trPr>
        <w:tc>
          <w:tcPr>
            <w:tcW w:w="2835" w:type="dxa"/>
            <w:shd w:val="clear" w:color="auto" w:fill="FFFFFF" w:themeFill="background1"/>
          </w:tcPr>
          <w:p w14:paraId="293BBD09" w14:textId="77777777" w:rsidR="000517FB" w:rsidRPr="00B80333" w:rsidRDefault="000517FB" w:rsidP="00E44DCB">
            <w:pPr>
              <w:pStyle w:val="3"/>
              <w:spacing w:before="0"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73CFD583" w14:textId="77777777" w:rsidR="000517FB" w:rsidRPr="00B80333" w:rsidRDefault="000517FB" w:rsidP="00E44D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333">
              <w:rPr>
                <w:rFonts w:ascii="Times New Roman" w:hAnsi="Times New Roman" w:cs="Times New Roman"/>
                <w:sz w:val="24"/>
                <w:szCs w:val="24"/>
              </w:rPr>
              <w:t>Early-onset CRC cohort</w:t>
            </w:r>
          </w:p>
          <w:p w14:paraId="073EFB3A" w14:textId="77777777" w:rsidR="000517FB" w:rsidRPr="00B80333" w:rsidRDefault="000517FB" w:rsidP="00E44D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333">
              <w:rPr>
                <w:rFonts w:ascii="Times New Roman" w:hAnsi="Times New Roman" w:cs="Times New Roman"/>
                <w:sz w:val="24"/>
                <w:szCs w:val="24"/>
              </w:rPr>
              <w:t>(N = 120), n (%)</w:t>
            </w:r>
          </w:p>
        </w:tc>
        <w:tc>
          <w:tcPr>
            <w:tcW w:w="2552" w:type="dxa"/>
            <w:shd w:val="clear" w:color="auto" w:fill="FFFFFF" w:themeFill="background1"/>
          </w:tcPr>
          <w:p w14:paraId="1638A4A2" w14:textId="77777777" w:rsidR="000517FB" w:rsidRPr="00B80333" w:rsidRDefault="000517FB" w:rsidP="00E44D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333">
              <w:rPr>
                <w:rFonts w:ascii="Times New Roman" w:hAnsi="Times New Roman" w:cs="Times New Roman"/>
                <w:sz w:val="24"/>
                <w:szCs w:val="24"/>
              </w:rPr>
              <w:t>Late-onset CRC cohort</w:t>
            </w:r>
          </w:p>
          <w:p w14:paraId="1610960C" w14:textId="77777777" w:rsidR="000517FB" w:rsidRPr="00B80333" w:rsidRDefault="000517FB" w:rsidP="00E44D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333">
              <w:rPr>
                <w:rFonts w:ascii="Times New Roman" w:hAnsi="Times New Roman" w:cs="Times New Roman"/>
                <w:sz w:val="24"/>
                <w:szCs w:val="24"/>
              </w:rPr>
              <w:t>(N = 518), n (%)</w:t>
            </w:r>
          </w:p>
        </w:tc>
        <w:tc>
          <w:tcPr>
            <w:tcW w:w="1134" w:type="dxa"/>
            <w:shd w:val="clear" w:color="auto" w:fill="FFFFFF" w:themeFill="background1"/>
          </w:tcPr>
          <w:p w14:paraId="155910DF" w14:textId="77777777" w:rsidR="000517FB" w:rsidRPr="00B80333" w:rsidRDefault="000517FB" w:rsidP="00E44DCB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333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B80333" w:rsidRPr="00B80333" w14:paraId="743C5DED" w14:textId="77777777" w:rsidTr="00B80333">
        <w:trPr>
          <w:trHeight w:val="20"/>
        </w:trPr>
        <w:tc>
          <w:tcPr>
            <w:tcW w:w="2835" w:type="dxa"/>
            <w:shd w:val="clear" w:color="auto" w:fill="FFFFFF" w:themeFill="background1"/>
          </w:tcPr>
          <w:p w14:paraId="22A7D408" w14:textId="0EC7A13B" w:rsidR="00B80333" w:rsidRPr="00B80333" w:rsidRDefault="00B80333" w:rsidP="00E44DCB">
            <w:pPr>
              <w:pStyle w:val="3"/>
              <w:spacing w:before="0" w:after="0"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8033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Pathology</w:t>
            </w:r>
          </w:p>
        </w:tc>
        <w:tc>
          <w:tcPr>
            <w:tcW w:w="2551" w:type="dxa"/>
            <w:shd w:val="clear" w:color="auto" w:fill="FFFFFF" w:themeFill="background1"/>
          </w:tcPr>
          <w:p w14:paraId="1B7DF5A0" w14:textId="77777777" w:rsidR="00B80333" w:rsidRPr="00B80333" w:rsidRDefault="00B80333" w:rsidP="00E44D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4A44AFE0" w14:textId="77777777" w:rsidR="00B80333" w:rsidRPr="00B80333" w:rsidRDefault="00B80333" w:rsidP="00E44D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81BF96B" w14:textId="77777777" w:rsidR="00B80333" w:rsidRPr="00B80333" w:rsidRDefault="00B80333" w:rsidP="00B8033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7FB" w:rsidRPr="00B80333" w14:paraId="06F333F2" w14:textId="77777777" w:rsidTr="00B80333">
        <w:trPr>
          <w:trHeight w:val="20"/>
        </w:trPr>
        <w:tc>
          <w:tcPr>
            <w:tcW w:w="2835" w:type="dxa"/>
            <w:shd w:val="clear" w:color="auto" w:fill="FFFFFF" w:themeFill="background1"/>
          </w:tcPr>
          <w:p w14:paraId="3B1F9C6E" w14:textId="77777777" w:rsidR="000517FB" w:rsidRPr="00B80333" w:rsidRDefault="000517FB" w:rsidP="00E44DCB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B80333">
              <w:rPr>
                <w:rFonts w:ascii="Times New Roman" w:hAnsi="Times New Roman" w:cs="Times New Roman"/>
                <w:sz w:val="24"/>
                <w:szCs w:val="24"/>
              </w:rPr>
              <w:t>Carcinoma</w:t>
            </w:r>
          </w:p>
        </w:tc>
        <w:tc>
          <w:tcPr>
            <w:tcW w:w="2551" w:type="dxa"/>
            <w:shd w:val="clear" w:color="auto" w:fill="FFFFFF" w:themeFill="background1"/>
          </w:tcPr>
          <w:p w14:paraId="46C0F8A9" w14:textId="77777777" w:rsidR="000517FB" w:rsidRPr="00B80333" w:rsidRDefault="000517FB" w:rsidP="00E44DCB">
            <w:pPr>
              <w:pStyle w:val="3"/>
              <w:spacing w:before="0" w:after="0" w:line="36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80333">
              <w:rPr>
                <w:rFonts w:ascii="Times New Roman" w:hAnsi="Times New Roman" w:cs="Times New Roman"/>
                <w:b w:val="0"/>
                <w:sz w:val="24"/>
                <w:szCs w:val="24"/>
              </w:rPr>
              <w:t>7 (5.8)</w:t>
            </w:r>
          </w:p>
        </w:tc>
        <w:tc>
          <w:tcPr>
            <w:tcW w:w="2552" w:type="dxa"/>
            <w:shd w:val="clear" w:color="auto" w:fill="FFFFFF" w:themeFill="background1"/>
          </w:tcPr>
          <w:p w14:paraId="741036EB" w14:textId="77777777" w:rsidR="000517FB" w:rsidRPr="00B80333" w:rsidRDefault="000517FB" w:rsidP="00E44DCB">
            <w:pPr>
              <w:pStyle w:val="3"/>
              <w:spacing w:before="0" w:after="0" w:line="36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80333">
              <w:rPr>
                <w:rFonts w:ascii="Times New Roman" w:hAnsi="Times New Roman" w:cs="Times New Roman"/>
                <w:b w:val="0"/>
                <w:sz w:val="24"/>
                <w:szCs w:val="24"/>
              </w:rPr>
              <w:t>72 (13.9)</w:t>
            </w:r>
          </w:p>
        </w:tc>
        <w:tc>
          <w:tcPr>
            <w:tcW w:w="1134" w:type="dxa"/>
            <w:shd w:val="clear" w:color="auto" w:fill="FFFFFF" w:themeFill="background1"/>
          </w:tcPr>
          <w:p w14:paraId="2D17D92C" w14:textId="5D453EEE" w:rsidR="000517FB" w:rsidRPr="00B80333" w:rsidRDefault="00353CF5" w:rsidP="00E44DCB">
            <w:pPr>
              <w:pStyle w:val="3"/>
              <w:spacing w:before="0" w:after="0" w:line="36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80333">
              <w:rPr>
                <w:rFonts w:ascii="Times New Roman" w:hAnsi="Times New Roman" w:cs="Times New Roman"/>
                <w:b w:val="0"/>
                <w:sz w:val="24"/>
                <w:szCs w:val="24"/>
              </w:rPr>
              <w:t>reference</w:t>
            </w:r>
          </w:p>
        </w:tc>
      </w:tr>
      <w:tr w:rsidR="000517FB" w:rsidRPr="00B80333" w14:paraId="66579DEB" w14:textId="77777777" w:rsidTr="00B80333">
        <w:trPr>
          <w:trHeight w:val="20"/>
        </w:trPr>
        <w:tc>
          <w:tcPr>
            <w:tcW w:w="2835" w:type="dxa"/>
            <w:shd w:val="clear" w:color="auto" w:fill="FFFFFF" w:themeFill="background1"/>
          </w:tcPr>
          <w:p w14:paraId="3B1C7EEA" w14:textId="77777777" w:rsidR="000517FB" w:rsidRPr="00B80333" w:rsidRDefault="000517FB" w:rsidP="00E44DCB">
            <w:pPr>
              <w:pStyle w:val="3"/>
              <w:spacing w:before="0" w:after="0" w:line="360" w:lineRule="auto"/>
              <w:ind w:firstLineChars="100" w:firstLine="24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80333">
              <w:rPr>
                <w:rFonts w:ascii="Times New Roman" w:hAnsi="Times New Roman" w:cs="Times New Roman"/>
                <w:b w:val="0"/>
                <w:sz w:val="24"/>
                <w:szCs w:val="24"/>
              </w:rPr>
              <w:t>Conventional adenomas</w:t>
            </w:r>
          </w:p>
        </w:tc>
        <w:tc>
          <w:tcPr>
            <w:tcW w:w="2551" w:type="dxa"/>
            <w:shd w:val="clear" w:color="auto" w:fill="FFFFFF" w:themeFill="background1"/>
          </w:tcPr>
          <w:p w14:paraId="4F3DB318" w14:textId="77777777" w:rsidR="000517FB" w:rsidRPr="00B80333" w:rsidRDefault="000517FB" w:rsidP="00E44DCB">
            <w:pPr>
              <w:pStyle w:val="3"/>
              <w:spacing w:before="0" w:after="0" w:line="36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80333">
              <w:rPr>
                <w:rFonts w:ascii="Times New Roman" w:hAnsi="Times New Roman" w:cs="Times New Roman"/>
                <w:b w:val="0"/>
                <w:sz w:val="24"/>
                <w:szCs w:val="24"/>
              </w:rPr>
              <w:t>85 (70.8)</w:t>
            </w:r>
          </w:p>
        </w:tc>
        <w:tc>
          <w:tcPr>
            <w:tcW w:w="2552" w:type="dxa"/>
            <w:shd w:val="clear" w:color="auto" w:fill="FFFFFF" w:themeFill="background1"/>
          </w:tcPr>
          <w:p w14:paraId="0D0C82A1" w14:textId="77777777" w:rsidR="000517FB" w:rsidRPr="00B80333" w:rsidRDefault="000517FB" w:rsidP="00E44DCB">
            <w:pPr>
              <w:pStyle w:val="3"/>
              <w:spacing w:before="0" w:after="0" w:line="36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80333">
              <w:rPr>
                <w:rFonts w:ascii="Times New Roman" w:hAnsi="Times New Roman" w:cs="Times New Roman"/>
                <w:b w:val="0"/>
                <w:sz w:val="24"/>
                <w:szCs w:val="24"/>
              </w:rPr>
              <w:t>318 (61.4)</w:t>
            </w:r>
          </w:p>
        </w:tc>
        <w:tc>
          <w:tcPr>
            <w:tcW w:w="1134" w:type="dxa"/>
            <w:shd w:val="clear" w:color="auto" w:fill="FFFFFF" w:themeFill="background1"/>
          </w:tcPr>
          <w:p w14:paraId="33FC04F9" w14:textId="1610B8CD" w:rsidR="000517FB" w:rsidRPr="00B80333" w:rsidRDefault="00353CF5" w:rsidP="00E44DCB">
            <w:pPr>
              <w:pStyle w:val="3"/>
              <w:spacing w:before="0" w:after="0" w:line="36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80333">
              <w:rPr>
                <w:rFonts w:ascii="Times New Roman" w:hAnsi="Times New Roman" w:cs="Times New Roman"/>
                <w:b w:val="0"/>
                <w:sz w:val="24"/>
                <w:szCs w:val="24"/>
              </w:rPr>
              <w:t>&gt; 0.05</w:t>
            </w:r>
          </w:p>
        </w:tc>
      </w:tr>
      <w:tr w:rsidR="000517FB" w:rsidRPr="00B80333" w14:paraId="58FE0A8E" w14:textId="77777777" w:rsidTr="00B80333">
        <w:trPr>
          <w:trHeight w:val="20"/>
        </w:trPr>
        <w:tc>
          <w:tcPr>
            <w:tcW w:w="2835" w:type="dxa"/>
            <w:shd w:val="clear" w:color="auto" w:fill="FFFFFF" w:themeFill="background1"/>
          </w:tcPr>
          <w:p w14:paraId="5986A1B1" w14:textId="77777777" w:rsidR="000517FB" w:rsidRPr="00B80333" w:rsidRDefault="000517FB" w:rsidP="00E44DCB">
            <w:pPr>
              <w:pStyle w:val="3"/>
              <w:spacing w:before="0" w:after="0" w:line="360" w:lineRule="auto"/>
              <w:ind w:firstLineChars="100" w:firstLine="24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80333">
              <w:rPr>
                <w:rFonts w:ascii="Times New Roman" w:hAnsi="Times New Roman" w:cs="Times New Roman"/>
                <w:b w:val="0"/>
                <w:sz w:val="24"/>
                <w:szCs w:val="24"/>
              </w:rPr>
              <w:t>Serrated lesions</w:t>
            </w:r>
          </w:p>
        </w:tc>
        <w:tc>
          <w:tcPr>
            <w:tcW w:w="2551" w:type="dxa"/>
            <w:shd w:val="clear" w:color="auto" w:fill="FFFFFF" w:themeFill="background1"/>
          </w:tcPr>
          <w:p w14:paraId="1CF5F9B1" w14:textId="77777777" w:rsidR="000517FB" w:rsidRPr="00B80333" w:rsidRDefault="000517FB" w:rsidP="00E44DCB">
            <w:pPr>
              <w:pStyle w:val="3"/>
              <w:spacing w:before="0" w:after="0" w:line="36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80333">
              <w:rPr>
                <w:rFonts w:ascii="Times New Roman" w:hAnsi="Times New Roman" w:cs="Times New Roman"/>
                <w:b w:val="0"/>
                <w:sz w:val="24"/>
                <w:szCs w:val="24"/>
              </w:rPr>
              <w:t>28 (23.3)</w:t>
            </w:r>
          </w:p>
        </w:tc>
        <w:tc>
          <w:tcPr>
            <w:tcW w:w="2552" w:type="dxa"/>
            <w:shd w:val="clear" w:color="auto" w:fill="FFFFFF" w:themeFill="background1"/>
          </w:tcPr>
          <w:p w14:paraId="2378AE7B" w14:textId="77777777" w:rsidR="000517FB" w:rsidRPr="00B80333" w:rsidRDefault="000517FB" w:rsidP="00E44DCB">
            <w:pPr>
              <w:pStyle w:val="3"/>
              <w:spacing w:before="0" w:after="0" w:line="36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80333">
              <w:rPr>
                <w:rFonts w:ascii="Times New Roman" w:hAnsi="Times New Roman" w:cs="Times New Roman"/>
                <w:b w:val="0"/>
                <w:sz w:val="24"/>
                <w:szCs w:val="24"/>
              </w:rPr>
              <w:t>128(24.7)</w:t>
            </w:r>
          </w:p>
        </w:tc>
        <w:tc>
          <w:tcPr>
            <w:tcW w:w="1134" w:type="dxa"/>
            <w:shd w:val="clear" w:color="auto" w:fill="FFFFFF" w:themeFill="background1"/>
          </w:tcPr>
          <w:p w14:paraId="67CA5A7B" w14:textId="4A57FC7D" w:rsidR="000517FB" w:rsidRPr="00B80333" w:rsidRDefault="00353CF5" w:rsidP="00E44DCB">
            <w:pPr>
              <w:pStyle w:val="3"/>
              <w:spacing w:before="0" w:after="0" w:line="36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80333">
              <w:rPr>
                <w:rFonts w:ascii="Times New Roman" w:hAnsi="Times New Roman" w:cs="Times New Roman"/>
                <w:b w:val="0"/>
                <w:sz w:val="24"/>
                <w:szCs w:val="24"/>
              </w:rPr>
              <w:t>&lt;</w:t>
            </w:r>
            <w:r w:rsidR="001448AF" w:rsidRPr="00B8033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B80333">
              <w:rPr>
                <w:rFonts w:ascii="Times New Roman" w:hAnsi="Times New Roman" w:cs="Times New Roman"/>
                <w:b w:val="0"/>
                <w:sz w:val="24"/>
                <w:szCs w:val="24"/>
              </w:rPr>
              <w:t>0.05</w:t>
            </w:r>
          </w:p>
        </w:tc>
      </w:tr>
      <w:tr w:rsidR="00B80333" w:rsidRPr="00B80333" w14:paraId="3275542C" w14:textId="77777777" w:rsidTr="00B80333">
        <w:trPr>
          <w:trHeight w:val="20"/>
        </w:trPr>
        <w:tc>
          <w:tcPr>
            <w:tcW w:w="2835" w:type="dxa"/>
            <w:shd w:val="clear" w:color="auto" w:fill="FFFFFF" w:themeFill="background1"/>
          </w:tcPr>
          <w:p w14:paraId="1C60058D" w14:textId="60572E35" w:rsidR="00B80333" w:rsidRPr="00B80333" w:rsidRDefault="00B80333" w:rsidP="00B80333">
            <w:pPr>
              <w:pStyle w:val="3"/>
              <w:spacing w:before="0" w:after="0" w:line="36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80333">
              <w:rPr>
                <w:rFonts w:ascii="Times New Roman" w:hAnsi="Times New Roman" w:cs="Times New Roman"/>
                <w:b w:val="0"/>
                <w:sz w:val="24"/>
                <w:szCs w:val="24"/>
              </w:rPr>
              <w:t>Location</w:t>
            </w:r>
          </w:p>
        </w:tc>
        <w:tc>
          <w:tcPr>
            <w:tcW w:w="2551" w:type="dxa"/>
            <w:shd w:val="clear" w:color="auto" w:fill="FFFFFF" w:themeFill="background1"/>
          </w:tcPr>
          <w:p w14:paraId="2AC1AD1E" w14:textId="77777777" w:rsidR="00B80333" w:rsidRPr="00B80333" w:rsidRDefault="00B80333" w:rsidP="00E44DCB">
            <w:pPr>
              <w:pStyle w:val="3"/>
              <w:spacing w:before="0" w:after="0" w:line="36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631B28E5" w14:textId="77777777" w:rsidR="00B80333" w:rsidRPr="00B80333" w:rsidRDefault="00B80333" w:rsidP="00E44DCB">
            <w:pPr>
              <w:pStyle w:val="3"/>
              <w:spacing w:before="0" w:after="0" w:line="36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3FCC098" w14:textId="77777777" w:rsidR="00B80333" w:rsidRPr="00B80333" w:rsidRDefault="00B80333" w:rsidP="00E44DCB">
            <w:pPr>
              <w:pStyle w:val="3"/>
              <w:spacing w:before="0" w:after="0" w:line="36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B80333" w:rsidRPr="00B80333" w14:paraId="337CA0D9" w14:textId="77777777" w:rsidTr="00B80333">
        <w:trPr>
          <w:trHeight w:val="20"/>
        </w:trPr>
        <w:tc>
          <w:tcPr>
            <w:tcW w:w="2835" w:type="dxa"/>
            <w:shd w:val="clear" w:color="auto" w:fill="FFFFFF" w:themeFill="background1"/>
          </w:tcPr>
          <w:p w14:paraId="080B8604" w14:textId="0FC230B1" w:rsidR="00B80333" w:rsidRPr="00B80333" w:rsidRDefault="00B80333" w:rsidP="00B80333">
            <w:pPr>
              <w:pStyle w:val="3"/>
              <w:spacing w:before="0" w:after="0" w:line="360" w:lineRule="auto"/>
              <w:ind w:firstLineChars="100" w:firstLine="24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80333">
              <w:rPr>
                <w:rFonts w:ascii="Times New Roman" w:hAnsi="Times New Roman" w:cs="Times New Roman"/>
                <w:b w:val="0"/>
                <w:sz w:val="24"/>
                <w:szCs w:val="24"/>
              </w:rPr>
              <w:t>Proximal colon</w:t>
            </w:r>
          </w:p>
        </w:tc>
        <w:tc>
          <w:tcPr>
            <w:tcW w:w="2551" w:type="dxa"/>
            <w:shd w:val="clear" w:color="auto" w:fill="FFFFFF" w:themeFill="background1"/>
          </w:tcPr>
          <w:p w14:paraId="3D210053" w14:textId="233B4BD3" w:rsidR="00B80333" w:rsidRPr="00B80333" w:rsidRDefault="00B80333" w:rsidP="00B80333">
            <w:pPr>
              <w:pStyle w:val="3"/>
              <w:spacing w:before="0" w:after="0" w:line="36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80333">
              <w:rPr>
                <w:rFonts w:ascii="Times New Roman" w:hAnsi="Times New Roman" w:cs="Times New Roman"/>
                <w:b w:val="0"/>
                <w:sz w:val="24"/>
                <w:szCs w:val="24"/>
              </w:rPr>
              <w:t>45 (37.5)</w:t>
            </w:r>
          </w:p>
        </w:tc>
        <w:tc>
          <w:tcPr>
            <w:tcW w:w="2552" w:type="dxa"/>
            <w:shd w:val="clear" w:color="auto" w:fill="FFFFFF" w:themeFill="background1"/>
          </w:tcPr>
          <w:p w14:paraId="361644D2" w14:textId="34D89E77" w:rsidR="00B80333" w:rsidRPr="00B80333" w:rsidRDefault="00B80333" w:rsidP="00B80333">
            <w:pPr>
              <w:pStyle w:val="3"/>
              <w:spacing w:before="0" w:after="0" w:line="36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80333">
              <w:rPr>
                <w:rFonts w:ascii="Times New Roman" w:hAnsi="Times New Roman" w:cs="Times New Roman"/>
                <w:b w:val="0"/>
                <w:sz w:val="24"/>
                <w:szCs w:val="24"/>
              </w:rPr>
              <w:t>225 (43.4)</w:t>
            </w:r>
          </w:p>
        </w:tc>
        <w:tc>
          <w:tcPr>
            <w:tcW w:w="1134" w:type="dxa"/>
            <w:shd w:val="clear" w:color="auto" w:fill="FFFFFF" w:themeFill="background1"/>
          </w:tcPr>
          <w:p w14:paraId="0F5B0FDF" w14:textId="542CE656" w:rsidR="00B80333" w:rsidRPr="00B80333" w:rsidRDefault="00B80333" w:rsidP="00B80333">
            <w:pPr>
              <w:pStyle w:val="3"/>
              <w:spacing w:before="0" w:after="0" w:line="36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80333">
              <w:rPr>
                <w:rFonts w:ascii="Times New Roman" w:hAnsi="Times New Roman" w:cs="Times New Roman"/>
                <w:b w:val="0"/>
                <w:sz w:val="24"/>
                <w:szCs w:val="24"/>
              </w:rPr>
              <w:t>reference</w:t>
            </w:r>
          </w:p>
        </w:tc>
      </w:tr>
      <w:tr w:rsidR="00B80333" w:rsidRPr="00B80333" w14:paraId="60D70FC0" w14:textId="77777777" w:rsidTr="00B80333">
        <w:trPr>
          <w:trHeight w:val="20"/>
        </w:trPr>
        <w:tc>
          <w:tcPr>
            <w:tcW w:w="2835" w:type="dxa"/>
            <w:shd w:val="clear" w:color="auto" w:fill="FFFFFF" w:themeFill="background1"/>
          </w:tcPr>
          <w:p w14:paraId="7F93168A" w14:textId="58FE7AFF" w:rsidR="00B80333" w:rsidRPr="00B80333" w:rsidRDefault="00B80333" w:rsidP="00B80333">
            <w:pPr>
              <w:pStyle w:val="3"/>
              <w:spacing w:before="0" w:after="0" w:line="360" w:lineRule="auto"/>
              <w:ind w:firstLineChars="100" w:firstLine="24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80333">
              <w:rPr>
                <w:rFonts w:ascii="Times New Roman" w:hAnsi="Times New Roman" w:cs="Times New Roman"/>
                <w:b w:val="0"/>
                <w:sz w:val="24"/>
                <w:szCs w:val="24"/>
              </w:rPr>
              <w:t>Distal colon</w:t>
            </w:r>
          </w:p>
        </w:tc>
        <w:tc>
          <w:tcPr>
            <w:tcW w:w="2551" w:type="dxa"/>
            <w:shd w:val="clear" w:color="auto" w:fill="FFFFFF" w:themeFill="background1"/>
          </w:tcPr>
          <w:p w14:paraId="48D4A8D0" w14:textId="50987D52" w:rsidR="00B80333" w:rsidRPr="00B80333" w:rsidRDefault="00B80333" w:rsidP="00B80333">
            <w:pPr>
              <w:pStyle w:val="3"/>
              <w:spacing w:before="0" w:after="0" w:line="36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80333">
              <w:rPr>
                <w:rFonts w:ascii="Times New Roman" w:hAnsi="Times New Roman" w:cs="Times New Roman"/>
                <w:b w:val="0"/>
                <w:sz w:val="24"/>
                <w:szCs w:val="24"/>
              </w:rPr>
              <w:t>61 (50.8)</w:t>
            </w:r>
          </w:p>
        </w:tc>
        <w:tc>
          <w:tcPr>
            <w:tcW w:w="2552" w:type="dxa"/>
            <w:shd w:val="clear" w:color="auto" w:fill="FFFFFF" w:themeFill="background1"/>
          </w:tcPr>
          <w:p w14:paraId="215D16FF" w14:textId="050C9D6A" w:rsidR="00B80333" w:rsidRPr="00B80333" w:rsidRDefault="00B80333" w:rsidP="00B80333">
            <w:pPr>
              <w:pStyle w:val="3"/>
              <w:spacing w:before="0" w:after="0" w:line="36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80333">
              <w:rPr>
                <w:rFonts w:ascii="Times New Roman" w:hAnsi="Times New Roman" w:cs="Times New Roman"/>
                <w:b w:val="0"/>
                <w:sz w:val="24"/>
                <w:szCs w:val="24"/>
              </w:rPr>
              <w:t>215 (41.5)</w:t>
            </w:r>
          </w:p>
        </w:tc>
        <w:tc>
          <w:tcPr>
            <w:tcW w:w="1134" w:type="dxa"/>
            <w:shd w:val="clear" w:color="auto" w:fill="FFFFFF" w:themeFill="background1"/>
          </w:tcPr>
          <w:p w14:paraId="0B47E98A" w14:textId="1E4C61DF" w:rsidR="00B80333" w:rsidRPr="00B80333" w:rsidRDefault="00B80333" w:rsidP="00B80333">
            <w:pPr>
              <w:pStyle w:val="3"/>
              <w:spacing w:before="0" w:after="0" w:line="36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80333">
              <w:rPr>
                <w:rFonts w:ascii="Times New Roman" w:hAnsi="Times New Roman" w:cs="Times New Roman"/>
                <w:b w:val="0"/>
                <w:sz w:val="24"/>
                <w:szCs w:val="24"/>
              </w:rPr>
              <w:t>&gt; 0.05</w:t>
            </w:r>
          </w:p>
        </w:tc>
      </w:tr>
      <w:tr w:rsidR="00B80333" w:rsidRPr="00B80333" w14:paraId="1589160B" w14:textId="77777777" w:rsidTr="00B80333">
        <w:trPr>
          <w:trHeight w:val="20"/>
        </w:trPr>
        <w:tc>
          <w:tcPr>
            <w:tcW w:w="2835" w:type="dxa"/>
            <w:shd w:val="clear" w:color="auto" w:fill="FFFFFF" w:themeFill="background1"/>
          </w:tcPr>
          <w:p w14:paraId="2E5E9EF3" w14:textId="5924DA62" w:rsidR="00B80333" w:rsidRPr="00B80333" w:rsidRDefault="00B80333" w:rsidP="00B80333">
            <w:pPr>
              <w:pStyle w:val="3"/>
              <w:spacing w:before="0" w:after="0" w:line="360" w:lineRule="auto"/>
              <w:ind w:firstLineChars="100" w:firstLine="24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80333">
              <w:rPr>
                <w:rFonts w:ascii="Times New Roman" w:hAnsi="Times New Roman" w:cs="Times New Roman"/>
                <w:b w:val="0"/>
                <w:sz w:val="24"/>
                <w:szCs w:val="24"/>
              </w:rPr>
              <w:t>Rectal</w:t>
            </w:r>
          </w:p>
        </w:tc>
        <w:tc>
          <w:tcPr>
            <w:tcW w:w="2551" w:type="dxa"/>
            <w:shd w:val="clear" w:color="auto" w:fill="FFFFFF" w:themeFill="background1"/>
          </w:tcPr>
          <w:p w14:paraId="7F04AD09" w14:textId="1F3D7BCB" w:rsidR="00B80333" w:rsidRPr="00B80333" w:rsidRDefault="00B80333" w:rsidP="00B80333">
            <w:pPr>
              <w:pStyle w:val="3"/>
              <w:spacing w:before="0" w:after="0" w:line="36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80333">
              <w:rPr>
                <w:rFonts w:ascii="Times New Roman" w:hAnsi="Times New Roman" w:cs="Times New Roman"/>
                <w:b w:val="0"/>
                <w:sz w:val="24"/>
                <w:szCs w:val="24"/>
              </w:rPr>
              <w:t>14 (11.7)</w:t>
            </w:r>
          </w:p>
        </w:tc>
        <w:tc>
          <w:tcPr>
            <w:tcW w:w="2552" w:type="dxa"/>
            <w:shd w:val="clear" w:color="auto" w:fill="FFFFFF" w:themeFill="background1"/>
          </w:tcPr>
          <w:p w14:paraId="716F2D86" w14:textId="14C2F02B" w:rsidR="00B80333" w:rsidRPr="00B80333" w:rsidRDefault="00B80333" w:rsidP="00B80333">
            <w:pPr>
              <w:pStyle w:val="3"/>
              <w:spacing w:before="0" w:after="0" w:line="36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80333">
              <w:rPr>
                <w:rFonts w:ascii="Times New Roman" w:hAnsi="Times New Roman" w:cs="Times New Roman"/>
                <w:b w:val="0"/>
                <w:sz w:val="24"/>
                <w:szCs w:val="24"/>
              </w:rPr>
              <w:t>78 (15.1)</w:t>
            </w:r>
          </w:p>
        </w:tc>
        <w:tc>
          <w:tcPr>
            <w:tcW w:w="1134" w:type="dxa"/>
            <w:shd w:val="clear" w:color="auto" w:fill="FFFFFF" w:themeFill="background1"/>
          </w:tcPr>
          <w:p w14:paraId="5132663D" w14:textId="73535C16" w:rsidR="00B80333" w:rsidRPr="00B80333" w:rsidRDefault="00B80333" w:rsidP="00B80333">
            <w:pPr>
              <w:pStyle w:val="3"/>
              <w:spacing w:before="0" w:after="0" w:line="36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80333">
              <w:rPr>
                <w:rFonts w:ascii="Times New Roman" w:hAnsi="Times New Roman" w:cs="Times New Roman"/>
                <w:b w:val="0"/>
                <w:sz w:val="24"/>
                <w:szCs w:val="24"/>
              </w:rPr>
              <w:t>&gt; 0.05</w:t>
            </w:r>
          </w:p>
        </w:tc>
      </w:tr>
    </w:tbl>
    <w:p w14:paraId="3D01CCFC" w14:textId="77777777" w:rsidR="00542348" w:rsidRPr="00B80333" w:rsidRDefault="00542348" w:rsidP="00542348">
      <w:pPr>
        <w:rPr>
          <w:rFonts w:ascii="Times New Roman" w:hAnsi="Times New Roman" w:cs="Times New Roman"/>
          <w:sz w:val="24"/>
          <w:szCs w:val="24"/>
        </w:rPr>
      </w:pPr>
    </w:p>
    <w:p w14:paraId="026AA467" w14:textId="50C51936" w:rsidR="00FF3141" w:rsidRPr="00B80333" w:rsidRDefault="009E46BA" w:rsidP="00FF314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80333">
        <w:rPr>
          <w:rFonts w:ascii="Times New Roman" w:hAnsi="Times New Roman" w:cs="Times New Roman"/>
          <w:sz w:val="24"/>
          <w:szCs w:val="24"/>
        </w:rPr>
        <w:t>Bonferroni correction was used for multiple tests</w:t>
      </w:r>
      <w:r w:rsidR="00156621">
        <w:rPr>
          <w:rFonts w:ascii="Times New Roman" w:hAnsi="Times New Roman" w:cs="Times New Roman"/>
          <w:sz w:val="24"/>
          <w:szCs w:val="24"/>
        </w:rPr>
        <w:t>.</w:t>
      </w:r>
    </w:p>
    <w:p w14:paraId="216AB749" w14:textId="11ADD0E2" w:rsidR="00FD0FBE" w:rsidRPr="00B80333" w:rsidRDefault="00FF3141" w:rsidP="00FF314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80333">
        <w:rPr>
          <w:rFonts w:ascii="Times New Roman" w:hAnsi="Times New Roman" w:cs="Times New Roman"/>
          <w:sz w:val="24"/>
          <w:szCs w:val="24"/>
        </w:rPr>
        <w:t>Abbreviations: CRC, colorectal cancer.</w:t>
      </w:r>
    </w:p>
    <w:sectPr w:rsidR="00FD0FBE" w:rsidRPr="00B80333" w:rsidSect="006D39F9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89ACF" w14:textId="77777777" w:rsidR="00A902FD" w:rsidRDefault="00A902FD" w:rsidP="00542348">
      <w:r>
        <w:separator/>
      </w:r>
    </w:p>
  </w:endnote>
  <w:endnote w:type="continuationSeparator" w:id="0">
    <w:p w14:paraId="55A0459A" w14:textId="77777777" w:rsidR="00A902FD" w:rsidRDefault="00A902FD" w:rsidP="00542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DEE65" w14:textId="77777777" w:rsidR="00A902FD" w:rsidRDefault="00A902FD" w:rsidP="00542348">
      <w:r>
        <w:separator/>
      </w:r>
    </w:p>
  </w:footnote>
  <w:footnote w:type="continuationSeparator" w:id="0">
    <w:p w14:paraId="16361BC5" w14:textId="77777777" w:rsidR="00A902FD" w:rsidRDefault="00A902FD" w:rsidP="005423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469"/>
    <w:rsid w:val="0000178B"/>
    <w:rsid w:val="00050469"/>
    <w:rsid w:val="000517FB"/>
    <w:rsid w:val="001448AF"/>
    <w:rsid w:val="00156621"/>
    <w:rsid w:val="00353CF5"/>
    <w:rsid w:val="00542348"/>
    <w:rsid w:val="00832370"/>
    <w:rsid w:val="00930940"/>
    <w:rsid w:val="009A602B"/>
    <w:rsid w:val="009E46BA"/>
    <w:rsid w:val="00A05DDF"/>
    <w:rsid w:val="00A902FD"/>
    <w:rsid w:val="00B80333"/>
    <w:rsid w:val="00C454D6"/>
    <w:rsid w:val="00FD0FBE"/>
    <w:rsid w:val="00FF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D951E2"/>
  <w15:chartTrackingRefBased/>
  <w15:docId w15:val="{767F39C4-BB8C-4202-9327-76E29A392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348"/>
    <w:pPr>
      <w:widowControl w:val="0"/>
      <w:jc w:val="both"/>
    </w:pPr>
  </w:style>
  <w:style w:type="paragraph" w:styleId="3">
    <w:name w:val="heading 3"/>
    <w:basedOn w:val="a"/>
    <w:next w:val="a"/>
    <w:link w:val="30"/>
    <w:unhideWhenUsed/>
    <w:qFormat/>
    <w:rsid w:val="00542348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234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4234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423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42348"/>
    <w:rPr>
      <w:sz w:val="18"/>
      <w:szCs w:val="18"/>
    </w:rPr>
  </w:style>
  <w:style w:type="character" w:customStyle="1" w:styleId="30">
    <w:name w:val="标题 3 字符"/>
    <w:basedOn w:val="a0"/>
    <w:link w:val="3"/>
    <w:rsid w:val="00542348"/>
    <w:rPr>
      <w:b/>
      <w:bCs/>
      <w:sz w:val="32"/>
      <w:szCs w:val="32"/>
    </w:rPr>
  </w:style>
  <w:style w:type="table" w:styleId="a7">
    <w:name w:val="Table Grid"/>
    <w:basedOn w:val="a1"/>
    <w:qFormat/>
    <w:rsid w:val="00542348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李</dc:creator>
  <cp:keywords/>
  <dc:description/>
  <cp:lastModifiedBy>帅 李</cp:lastModifiedBy>
  <cp:revision>13</cp:revision>
  <dcterms:created xsi:type="dcterms:W3CDTF">2023-09-26T08:40:00Z</dcterms:created>
  <dcterms:modified xsi:type="dcterms:W3CDTF">2023-09-27T08:50:00Z</dcterms:modified>
</cp:coreProperties>
</file>